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8"/>
      </w:tblGrid>
      <w:tr w:rsidR="008D2FEC" w:rsidRPr="002A5C62" w14:paraId="535FBE7E" w14:textId="77777777" w:rsidTr="00F25515">
        <w:trPr>
          <w:trHeight w:hRule="exact" w:val="3850"/>
        </w:trPr>
        <w:tc>
          <w:tcPr>
            <w:tcW w:w="5000" w:type="pct"/>
            <w:shd w:val="clear" w:color="auto" w:fill="auto"/>
            <w:vAlign w:val="center"/>
          </w:tcPr>
          <w:p w14:paraId="58DDA911" w14:textId="07D0FE0F" w:rsidR="008D2FEC" w:rsidRPr="002A5C62" w:rsidRDefault="008D2FEC" w:rsidP="005C6EFD">
            <w:pPr>
              <w:pStyle w:val="RepTitle"/>
            </w:pPr>
            <w:r w:rsidRPr="002A5C62">
              <w:t>REGISTRATION REPORT</w:t>
            </w:r>
          </w:p>
          <w:p w14:paraId="4AABE11E" w14:textId="77777777" w:rsidR="00F52E35" w:rsidRPr="002A5C62" w:rsidRDefault="00F52E35" w:rsidP="000B4CA5">
            <w:pPr>
              <w:pStyle w:val="RepTitle"/>
              <w:rPr>
                <w:b/>
              </w:rPr>
            </w:pPr>
            <w:r w:rsidRPr="002A5C62">
              <w:rPr>
                <w:b/>
              </w:rPr>
              <w:t>Part B</w:t>
            </w:r>
          </w:p>
          <w:p w14:paraId="3EE823F9" w14:textId="77777777" w:rsidR="00400A06" w:rsidRPr="002A5C62" w:rsidRDefault="005C6EFD" w:rsidP="005C6EFD">
            <w:pPr>
              <w:pStyle w:val="RepTitleBold"/>
            </w:pPr>
            <w:r w:rsidRPr="002A5C62">
              <w:t>Section 1</w:t>
            </w:r>
            <w:r w:rsidR="00A20168">
              <w:t>:</w:t>
            </w:r>
            <w:r w:rsidRPr="002A5C62">
              <w:t xml:space="preserve"> Identity</w:t>
            </w:r>
            <w:r w:rsidRPr="002A5C62">
              <w:br/>
              <w:t>Section 2: Physical and chemical properties</w:t>
            </w:r>
            <w:r w:rsidRPr="002A5C62">
              <w:br/>
              <w:t>Section 4: Further information</w:t>
            </w:r>
          </w:p>
          <w:p w14:paraId="6AB8ECC2" w14:textId="77777777" w:rsidR="008D2FEC" w:rsidRPr="002A5C62" w:rsidRDefault="005C6EFD" w:rsidP="005C6EFD">
            <w:pPr>
              <w:pStyle w:val="RepSubtitle"/>
            </w:pPr>
            <w:r w:rsidRPr="002A5C62">
              <w:t>Detailed summary of the risk assessment</w:t>
            </w:r>
          </w:p>
        </w:tc>
      </w:tr>
      <w:tr w:rsidR="002600AC" w:rsidRPr="008E77CF" w14:paraId="7AD1A04C" w14:textId="77777777" w:rsidTr="00F25515">
        <w:trPr>
          <w:trHeight w:hRule="exact" w:val="3145"/>
        </w:trPr>
        <w:tc>
          <w:tcPr>
            <w:tcW w:w="5000" w:type="pct"/>
            <w:shd w:val="clear" w:color="auto" w:fill="auto"/>
            <w:vAlign w:val="center"/>
          </w:tcPr>
          <w:p w14:paraId="1B1BD6D2" w14:textId="6306B442" w:rsidR="002600AC" w:rsidRDefault="002600AC" w:rsidP="007A393A">
            <w:pPr>
              <w:pStyle w:val="RepTitle"/>
            </w:pPr>
            <w:r w:rsidRPr="008E77CF">
              <w:t xml:space="preserve">Product code: </w:t>
            </w:r>
            <w:r w:rsidR="00CD0A57" w:rsidRPr="00CD0A57">
              <w:rPr>
                <w:lang w:val="en-US"/>
              </w:rPr>
              <w:t>ADM.00150.I.2.A</w:t>
            </w:r>
          </w:p>
          <w:p w14:paraId="160CF11C" w14:textId="71DE172A" w:rsidR="002600AC" w:rsidRPr="008E77CF" w:rsidRDefault="002600AC" w:rsidP="007A393A">
            <w:pPr>
              <w:pStyle w:val="RepTitle"/>
            </w:pPr>
            <w:r w:rsidRPr="00FC448D">
              <w:t>Product name</w:t>
            </w:r>
            <w:r>
              <w:t>(s)</w:t>
            </w:r>
            <w:r w:rsidRPr="00FC448D">
              <w:t xml:space="preserve">: </w:t>
            </w:r>
            <w:r w:rsidR="00145F05">
              <w:t>LEAXO</w:t>
            </w:r>
          </w:p>
          <w:p w14:paraId="098A8934" w14:textId="06128D1D" w:rsidR="002600AC" w:rsidRPr="008E77CF" w:rsidRDefault="002600AC" w:rsidP="007A393A">
            <w:pPr>
              <w:pStyle w:val="RepSubtitle"/>
            </w:pPr>
            <w:r>
              <w:t>Chemical a</w:t>
            </w:r>
            <w:r w:rsidRPr="008E77CF">
              <w:t>ctive substance</w:t>
            </w:r>
            <w:r w:rsidR="008C7529">
              <w:t>:</w:t>
            </w:r>
          </w:p>
          <w:p w14:paraId="22BE550D" w14:textId="364992E5" w:rsidR="002600AC" w:rsidRPr="008E77CF" w:rsidRDefault="008C7529" w:rsidP="004048FB">
            <w:pPr>
              <w:pStyle w:val="RepSubtitle"/>
            </w:pPr>
            <w:r w:rsidRPr="008C7529">
              <w:rPr>
                <w:szCs w:val="32"/>
              </w:rPr>
              <w:t>Acetam</w:t>
            </w:r>
            <w:r w:rsidR="00145F05">
              <w:rPr>
                <w:szCs w:val="32"/>
              </w:rPr>
              <w:t>i</w:t>
            </w:r>
            <w:r w:rsidRPr="008C7529">
              <w:rPr>
                <w:szCs w:val="32"/>
              </w:rPr>
              <w:t>prid</w:t>
            </w:r>
            <w:r w:rsidR="002600AC" w:rsidRPr="008C7529">
              <w:rPr>
                <w:szCs w:val="32"/>
              </w:rPr>
              <w:t xml:space="preserve">, </w:t>
            </w:r>
            <w:r w:rsidRPr="008C7529">
              <w:rPr>
                <w:szCs w:val="32"/>
              </w:rPr>
              <w:t>200</w:t>
            </w:r>
            <w:r w:rsidR="002600AC" w:rsidRPr="008C7529">
              <w:rPr>
                <w:szCs w:val="32"/>
              </w:rPr>
              <w:t xml:space="preserve"> g/</w:t>
            </w:r>
            <w:r w:rsidRPr="008C7529">
              <w:rPr>
                <w:szCs w:val="32"/>
              </w:rPr>
              <w:t>L</w:t>
            </w:r>
          </w:p>
        </w:tc>
      </w:tr>
      <w:tr w:rsidR="00936D23" w:rsidRPr="008E77CF" w14:paraId="11CD8B66" w14:textId="77777777" w:rsidTr="00F25515">
        <w:trPr>
          <w:trHeight w:hRule="exact" w:val="1369"/>
        </w:trPr>
        <w:tc>
          <w:tcPr>
            <w:tcW w:w="5000" w:type="pct"/>
            <w:shd w:val="clear" w:color="auto" w:fill="auto"/>
            <w:vAlign w:val="center"/>
          </w:tcPr>
          <w:p w14:paraId="5EE28BCB" w14:textId="77777777" w:rsidR="00936D23" w:rsidRPr="00B32849" w:rsidRDefault="00936D23" w:rsidP="00936D23">
            <w:pPr>
              <w:pStyle w:val="RepTitle"/>
              <w:tabs>
                <w:tab w:val="left" w:pos="5812"/>
              </w:tabs>
            </w:pPr>
            <w:r w:rsidRPr="003731D2">
              <w:t>Central Zone</w:t>
            </w:r>
          </w:p>
          <w:p w14:paraId="2159EC5E" w14:textId="3419C470" w:rsidR="00936D23" w:rsidRPr="008E77CF" w:rsidRDefault="00936D23" w:rsidP="00936D23">
            <w:pPr>
              <w:pStyle w:val="RepTitle"/>
            </w:pPr>
            <w:r w:rsidRPr="00B32849">
              <w:t xml:space="preserve">Zonal Rapporteur Member State: </w:t>
            </w:r>
            <w:r>
              <w:t>Poland</w:t>
            </w:r>
          </w:p>
        </w:tc>
      </w:tr>
      <w:tr w:rsidR="00936D23" w:rsidRPr="008E77CF" w14:paraId="5C428DBC" w14:textId="77777777" w:rsidTr="00F25515">
        <w:trPr>
          <w:trHeight w:hRule="exact" w:val="2268"/>
        </w:trPr>
        <w:tc>
          <w:tcPr>
            <w:tcW w:w="5000" w:type="pct"/>
            <w:shd w:val="clear" w:color="auto" w:fill="auto"/>
            <w:vAlign w:val="center"/>
          </w:tcPr>
          <w:p w14:paraId="018FD0DF" w14:textId="77777777" w:rsidR="00936D23" w:rsidRDefault="00936D23" w:rsidP="00936D23">
            <w:pPr>
              <w:pStyle w:val="RepTitle"/>
              <w:tabs>
                <w:tab w:val="left" w:pos="5812"/>
              </w:tabs>
            </w:pPr>
            <w:r w:rsidRPr="003731D2">
              <w:t>CORE ASSESSMENT/</w:t>
            </w:r>
          </w:p>
          <w:p w14:paraId="6069F756" w14:textId="054CA221" w:rsidR="00936D23" w:rsidRPr="008E77CF" w:rsidRDefault="00936D23" w:rsidP="00936D23">
            <w:pPr>
              <w:pStyle w:val="RepTitle"/>
            </w:pPr>
            <w:r w:rsidRPr="002B1114">
              <w:t>(</w:t>
            </w:r>
            <w:r>
              <w:t>Authorisation acc. to Art. 3</w:t>
            </w:r>
            <w:r w:rsidRPr="00C1400E">
              <w:t>3</w:t>
            </w:r>
            <w:r w:rsidRPr="002B1114">
              <w:t>)</w:t>
            </w:r>
          </w:p>
        </w:tc>
      </w:tr>
      <w:tr w:rsidR="002600AC" w:rsidRPr="008E77CF" w14:paraId="319BFADF" w14:textId="77777777" w:rsidTr="00F25515">
        <w:trPr>
          <w:trHeight w:hRule="exact" w:val="3250"/>
        </w:trPr>
        <w:tc>
          <w:tcPr>
            <w:tcW w:w="5000" w:type="pct"/>
            <w:shd w:val="clear" w:color="auto" w:fill="auto"/>
            <w:vAlign w:val="center"/>
          </w:tcPr>
          <w:p w14:paraId="0C216CE6" w14:textId="4FEBA5CA" w:rsidR="00145F05" w:rsidRPr="00F25515" w:rsidRDefault="00145F05" w:rsidP="00145F05">
            <w:pPr>
              <w:pStyle w:val="RepTitle"/>
              <w:rPr>
                <w:szCs w:val="32"/>
                <w:lang w:val="en-US"/>
              </w:rPr>
            </w:pPr>
            <w:r w:rsidRPr="00F25515">
              <w:rPr>
                <w:szCs w:val="32"/>
                <w:lang w:val="en-US"/>
              </w:rPr>
              <w:t xml:space="preserve">Sponsor: ADAMA </w:t>
            </w:r>
            <w:bookmarkStart w:id="0" w:name="_Hlk122587407"/>
            <w:r w:rsidR="00185719" w:rsidRPr="00F25515">
              <w:rPr>
                <w:szCs w:val="32"/>
                <w:lang w:val="en-US"/>
              </w:rPr>
              <w:t>Makhteshim</w:t>
            </w:r>
            <w:bookmarkEnd w:id="0"/>
            <w:r w:rsidRPr="00F25515">
              <w:rPr>
                <w:szCs w:val="32"/>
                <w:lang w:val="en-US"/>
              </w:rPr>
              <w:t xml:space="preserve"> Ltd.</w:t>
            </w:r>
            <w:r w:rsidRPr="00F25515">
              <w:rPr>
                <w:szCs w:val="32"/>
                <w:lang w:val="en-US"/>
              </w:rPr>
              <w:br/>
              <w:t xml:space="preserve">Applicant: </w:t>
            </w:r>
            <w:r w:rsidRPr="000307E7">
              <w:rPr>
                <w:bCs/>
                <w:szCs w:val="32"/>
                <w:lang w:val="en-US"/>
              </w:rPr>
              <w:t xml:space="preserve">Country </w:t>
            </w:r>
            <w:proofErr w:type="spellStart"/>
            <w:r w:rsidRPr="000307E7">
              <w:rPr>
                <w:bCs/>
                <w:szCs w:val="32"/>
                <w:lang w:val="en-US"/>
              </w:rPr>
              <w:t>organisation</w:t>
            </w:r>
            <w:proofErr w:type="spellEnd"/>
            <w:r w:rsidRPr="000307E7">
              <w:rPr>
                <w:bCs/>
                <w:szCs w:val="32"/>
                <w:lang w:val="en-US"/>
              </w:rPr>
              <w:t xml:space="preserve"> / representative of ADAMA, </w:t>
            </w:r>
            <w:r w:rsidRPr="000307E7">
              <w:rPr>
                <w:bCs/>
                <w:szCs w:val="32"/>
                <w:lang w:val="en-US"/>
              </w:rPr>
              <w:br/>
              <w:t>as given in Part A</w:t>
            </w:r>
          </w:p>
          <w:p w14:paraId="56D4E0C3" w14:textId="069846C0" w:rsidR="002600AC" w:rsidRPr="00F25515" w:rsidRDefault="002600AC" w:rsidP="007A393A">
            <w:pPr>
              <w:pStyle w:val="RepTitle"/>
              <w:rPr>
                <w:szCs w:val="32"/>
              </w:rPr>
            </w:pPr>
            <w:r w:rsidRPr="00F25515">
              <w:rPr>
                <w:szCs w:val="32"/>
              </w:rPr>
              <w:t xml:space="preserve">Submission date: </w:t>
            </w:r>
            <w:r w:rsidR="00BD4472" w:rsidRPr="00F25515">
              <w:rPr>
                <w:szCs w:val="32"/>
              </w:rPr>
              <w:t>August 2023</w:t>
            </w:r>
          </w:p>
          <w:p w14:paraId="343F6AF5" w14:textId="77777777" w:rsidR="002600AC" w:rsidRDefault="002600AC" w:rsidP="007A393A">
            <w:pPr>
              <w:pStyle w:val="RepTitle"/>
              <w:rPr>
                <w:szCs w:val="32"/>
              </w:rPr>
            </w:pPr>
            <w:r w:rsidRPr="00F25515">
              <w:rPr>
                <w:szCs w:val="32"/>
              </w:rPr>
              <w:t xml:space="preserve">MS Finalisation date: </w:t>
            </w:r>
            <w:r w:rsidR="00BD4472" w:rsidRPr="00F25515">
              <w:rPr>
                <w:szCs w:val="32"/>
              </w:rPr>
              <w:t>January 2024 (initial Core Assessment)</w:t>
            </w:r>
          </w:p>
          <w:p w14:paraId="051FC9F1" w14:textId="6E644C41" w:rsidR="0093464A" w:rsidRDefault="00C04B11" w:rsidP="0093464A">
            <w:pPr>
              <w:pStyle w:val="RepTitle"/>
              <w:spacing w:before="0" w:after="0" w:line="276" w:lineRule="auto"/>
              <w:rPr>
                <w:color w:val="000000"/>
                <w:sz w:val="34"/>
                <w:szCs w:val="34"/>
              </w:rPr>
            </w:pPr>
            <w:r>
              <w:rPr>
                <w:color w:val="000000"/>
                <w:sz w:val="34"/>
                <w:szCs w:val="34"/>
              </w:rPr>
              <w:t>November</w:t>
            </w:r>
            <w:r w:rsidR="0093464A">
              <w:rPr>
                <w:color w:val="000000"/>
                <w:sz w:val="34"/>
                <w:szCs w:val="34"/>
              </w:rPr>
              <w:t xml:space="preserve"> 2024 (final Core Assessment)</w:t>
            </w:r>
          </w:p>
          <w:p w14:paraId="6D7947B9" w14:textId="77777777" w:rsidR="0093464A" w:rsidRDefault="0093464A" w:rsidP="007A393A">
            <w:pPr>
              <w:pStyle w:val="RepTitle"/>
              <w:rPr>
                <w:szCs w:val="32"/>
              </w:rPr>
            </w:pPr>
          </w:p>
          <w:p w14:paraId="3FBF869D" w14:textId="1E560D80" w:rsidR="00F25515" w:rsidRPr="009817D9" w:rsidRDefault="00F25515" w:rsidP="007A393A">
            <w:pPr>
              <w:pStyle w:val="RepTitle"/>
              <w:rPr>
                <w:sz w:val="32"/>
                <w:szCs w:val="32"/>
              </w:rPr>
            </w:pPr>
          </w:p>
        </w:tc>
      </w:tr>
    </w:tbl>
    <w:p w14:paraId="47F3FB94" w14:textId="77777777" w:rsidR="002442E5" w:rsidRPr="002A5C62" w:rsidRDefault="002442E5" w:rsidP="005C6EFD">
      <w:pPr>
        <w:pStyle w:val="RepTitle"/>
        <w:sectPr w:rsidR="002442E5" w:rsidRPr="002A5C62" w:rsidSect="00F14A97">
          <w:headerReference w:type="default" r:id="rId12"/>
          <w:footerReference w:type="even" r:id="rId13"/>
          <w:pgSz w:w="11906" w:h="16838" w:code="9"/>
          <w:pgMar w:top="1418" w:right="1134" w:bottom="1134" w:left="1418" w:header="709" w:footer="142" w:gutter="0"/>
          <w:pgNumType w:chapSep="period"/>
          <w:cols w:space="708"/>
          <w:titlePg/>
          <w:docGrid w:linePitch="360"/>
        </w:sectPr>
      </w:pPr>
    </w:p>
    <w:p w14:paraId="760729F0" w14:textId="77777777" w:rsidR="00E83884" w:rsidRPr="00BD4472" w:rsidRDefault="008D2FEC" w:rsidP="00F25515">
      <w:pPr>
        <w:pStyle w:val="RepTitle"/>
        <w:spacing w:before="240" w:after="240"/>
        <w:rPr>
          <w:sz w:val="24"/>
          <w:szCs w:val="24"/>
        </w:rPr>
      </w:pPr>
      <w:r w:rsidRPr="00BD4472">
        <w:rPr>
          <w:sz w:val="24"/>
          <w:szCs w:val="24"/>
        </w:rPr>
        <w:lastRenderedPageBreak/>
        <w:t>V</w:t>
      </w:r>
      <w:r w:rsidR="00E83884" w:rsidRPr="00BD4472">
        <w:rPr>
          <w:sz w:val="24"/>
          <w:szCs w:val="24"/>
        </w:rPr>
        <w:t xml:space="preserve">ersion </w:t>
      </w:r>
      <w:r w:rsidR="006701D3" w:rsidRPr="00BD4472">
        <w:rPr>
          <w:sz w:val="24"/>
          <w:szCs w:val="24"/>
        </w:rPr>
        <w:t>h</w:t>
      </w:r>
      <w:r w:rsidR="00E83884" w:rsidRPr="00BD4472">
        <w:rPr>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A5C62" w14:paraId="5F5D523B" w14:textId="77777777" w:rsidTr="00DE5A89">
        <w:tc>
          <w:tcPr>
            <w:tcW w:w="796" w:type="pct"/>
            <w:shd w:val="clear" w:color="auto" w:fill="auto"/>
          </w:tcPr>
          <w:p w14:paraId="0BE0DFD7" w14:textId="77777777" w:rsidR="00E83884" w:rsidRPr="002A5C62" w:rsidRDefault="00E83884" w:rsidP="003D5B75">
            <w:pPr>
              <w:pStyle w:val="RepTableHeader"/>
              <w:jc w:val="center"/>
              <w:rPr>
                <w:lang w:val="en-GB"/>
              </w:rPr>
            </w:pPr>
            <w:r w:rsidRPr="002A5C62">
              <w:rPr>
                <w:lang w:val="en-GB"/>
              </w:rPr>
              <w:t>When</w:t>
            </w:r>
          </w:p>
        </w:tc>
        <w:tc>
          <w:tcPr>
            <w:tcW w:w="4204" w:type="pct"/>
            <w:shd w:val="clear" w:color="auto" w:fill="auto"/>
          </w:tcPr>
          <w:p w14:paraId="4CF7F420" w14:textId="77777777" w:rsidR="00E83884" w:rsidRPr="002A5C62" w:rsidRDefault="00E83884" w:rsidP="003D5B75">
            <w:pPr>
              <w:pStyle w:val="RepTableHeader"/>
              <w:jc w:val="center"/>
              <w:rPr>
                <w:lang w:val="en-GB"/>
              </w:rPr>
            </w:pPr>
            <w:r w:rsidRPr="002A5C62">
              <w:rPr>
                <w:lang w:val="en-GB"/>
              </w:rPr>
              <w:t>What</w:t>
            </w:r>
          </w:p>
        </w:tc>
      </w:tr>
      <w:tr w:rsidR="00936D23" w:rsidRPr="002A5C62" w14:paraId="375A4AA6" w14:textId="77777777" w:rsidTr="00DE5A89">
        <w:tc>
          <w:tcPr>
            <w:tcW w:w="796" w:type="pct"/>
            <w:shd w:val="clear" w:color="auto" w:fill="auto"/>
          </w:tcPr>
          <w:p w14:paraId="1A287CC6" w14:textId="197C9A1D" w:rsidR="00936D23" w:rsidRPr="002A5C62" w:rsidRDefault="0071333E" w:rsidP="00936D23">
            <w:pPr>
              <w:pStyle w:val="RepTable"/>
              <w:rPr>
                <w:noProof w:val="0"/>
              </w:rPr>
            </w:pPr>
            <w:r>
              <w:rPr>
                <w:noProof w:val="0"/>
              </w:rPr>
              <w:t>August</w:t>
            </w:r>
            <w:r w:rsidR="00E54F5A">
              <w:rPr>
                <w:noProof w:val="0"/>
              </w:rPr>
              <w:t xml:space="preserve"> 2023</w:t>
            </w:r>
          </w:p>
        </w:tc>
        <w:tc>
          <w:tcPr>
            <w:tcW w:w="4204" w:type="pct"/>
            <w:shd w:val="clear" w:color="auto" w:fill="auto"/>
          </w:tcPr>
          <w:p w14:paraId="1E477B84" w14:textId="64D1DC90" w:rsidR="00936D23" w:rsidRPr="002A5C62" w:rsidRDefault="00936D23" w:rsidP="00936D23">
            <w:pPr>
              <w:pStyle w:val="RepTable"/>
            </w:pPr>
            <w:r>
              <w:t>Applicant version v 1.0</w:t>
            </w:r>
          </w:p>
        </w:tc>
      </w:tr>
      <w:tr w:rsidR="00BD4472" w:rsidRPr="002A5C62" w14:paraId="06EEB6F1" w14:textId="77777777" w:rsidTr="006D65A0">
        <w:tc>
          <w:tcPr>
            <w:tcW w:w="796" w:type="pct"/>
          </w:tcPr>
          <w:p w14:paraId="1DEE9806" w14:textId="16F278D8" w:rsidR="00BD4472" w:rsidRPr="002A5C62" w:rsidRDefault="00BD4472" w:rsidP="00BD4472">
            <w:pPr>
              <w:pStyle w:val="RepTable"/>
              <w:rPr>
                <w:noProof w:val="0"/>
              </w:rPr>
            </w:pPr>
            <w:r>
              <w:rPr>
                <w:noProof w:val="0"/>
              </w:rPr>
              <w:t>January 202</w:t>
            </w:r>
            <w:r w:rsidR="00B23F5D">
              <w:rPr>
                <w:noProof w:val="0"/>
              </w:rPr>
              <w:t>4</w:t>
            </w:r>
          </w:p>
        </w:tc>
        <w:tc>
          <w:tcPr>
            <w:tcW w:w="4204" w:type="pct"/>
          </w:tcPr>
          <w:p w14:paraId="30E09D0D" w14:textId="77777777" w:rsidR="00BD4472" w:rsidRDefault="00BD4472" w:rsidP="00BD4472">
            <w:pPr>
              <w:pStyle w:val="RepTable"/>
              <w:suppressAutoHyphens/>
              <w:spacing w:after="120"/>
              <w:jc w:val="both"/>
              <w:rPr>
                <w:szCs w:val="20"/>
              </w:rPr>
            </w:pPr>
            <w:r w:rsidRPr="00FF0C9D">
              <w:rPr>
                <w:szCs w:val="20"/>
              </w:rPr>
              <w:t>Initial zRMS assessment</w:t>
            </w:r>
          </w:p>
          <w:p w14:paraId="654AF039" w14:textId="33F5C9A6" w:rsidR="00BD4472" w:rsidRPr="002A5C62" w:rsidRDefault="00BD4472" w:rsidP="00BD4472">
            <w:pPr>
              <w:pStyle w:val="RepTable"/>
              <w:jc w:val="both"/>
            </w:pPr>
            <w:r w:rsidRPr="008F3A49">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1A189F">
              <w:rPr>
                <w:szCs w:val="20"/>
                <w:highlight w:val="lightGray"/>
              </w:rPr>
              <w:t xml:space="preserve">highlighted in </w:t>
            </w:r>
            <w:r w:rsidRPr="001A189F">
              <w:rPr>
                <w:szCs w:val="20"/>
                <w:highlight w:val="lightGray"/>
                <w:shd w:val="clear" w:color="auto" w:fill="BFBFBF"/>
              </w:rPr>
              <w:t>grey</w:t>
            </w:r>
            <w:r w:rsidRPr="008F3A49">
              <w:rPr>
                <w:szCs w:val="20"/>
              </w:rPr>
              <w:t xml:space="preserve">. Not agreed or not relevant information </w:t>
            </w:r>
            <w:r>
              <w:rPr>
                <w:szCs w:val="20"/>
              </w:rPr>
              <w:t>are</w:t>
            </w:r>
            <w:r w:rsidRPr="008F3A49">
              <w:rPr>
                <w:szCs w:val="20"/>
              </w:rPr>
              <w:t xml:space="preserve"> </w:t>
            </w:r>
            <w:r w:rsidRPr="00172BFF">
              <w:rPr>
                <w:strike/>
                <w:color w:val="D9D9D9"/>
                <w:szCs w:val="20"/>
              </w:rPr>
              <w:t>struck through</w:t>
            </w:r>
            <w:r w:rsidRPr="00AB05B1">
              <w:rPr>
                <w:szCs w:val="20"/>
              </w:rPr>
              <w:t xml:space="preserve"> and </w:t>
            </w:r>
            <w:r w:rsidRPr="00AB05B1">
              <w:rPr>
                <w:color w:val="D9D9D9" w:themeColor="background1" w:themeShade="D9"/>
                <w:szCs w:val="20"/>
              </w:rPr>
              <w:t>shaded</w:t>
            </w:r>
            <w:r w:rsidRPr="00AB05B1">
              <w:rPr>
                <w:szCs w:val="20"/>
              </w:rPr>
              <w:t xml:space="preserve"> for transparency.</w:t>
            </w:r>
          </w:p>
        </w:tc>
      </w:tr>
      <w:tr w:rsidR="0093464A" w:rsidRPr="002A5C62" w14:paraId="461B4F67" w14:textId="77777777" w:rsidTr="00DE5A89">
        <w:tc>
          <w:tcPr>
            <w:tcW w:w="796" w:type="pct"/>
            <w:shd w:val="clear" w:color="auto" w:fill="auto"/>
          </w:tcPr>
          <w:p w14:paraId="0EECF52D" w14:textId="0F6BBE01" w:rsidR="0093464A" w:rsidRPr="002A5C62" w:rsidRDefault="00D4671A" w:rsidP="0093464A">
            <w:pPr>
              <w:pStyle w:val="RepTable"/>
              <w:rPr>
                <w:noProof w:val="0"/>
              </w:rPr>
            </w:pPr>
            <w:r>
              <w:rPr>
                <w:noProof w:val="0"/>
                <w:lang w:val="en-US"/>
              </w:rPr>
              <w:t>November</w:t>
            </w:r>
            <w:r w:rsidR="0093464A">
              <w:rPr>
                <w:noProof w:val="0"/>
              </w:rPr>
              <w:t xml:space="preserve"> 2024</w:t>
            </w:r>
          </w:p>
        </w:tc>
        <w:tc>
          <w:tcPr>
            <w:tcW w:w="4204" w:type="pct"/>
            <w:shd w:val="clear" w:color="auto" w:fill="auto"/>
          </w:tcPr>
          <w:p w14:paraId="7F8219DB" w14:textId="77777777" w:rsidR="0093464A" w:rsidRDefault="0093464A" w:rsidP="0093464A">
            <w:pPr>
              <w:pStyle w:val="RepTable"/>
              <w:spacing w:after="120"/>
              <w:jc w:val="both"/>
              <w:rPr>
                <w:noProof w:val="0"/>
                <w:szCs w:val="20"/>
              </w:rPr>
            </w:pPr>
            <w:r>
              <w:rPr>
                <w:noProof w:val="0"/>
                <w:szCs w:val="20"/>
              </w:rPr>
              <w:t xml:space="preserve">Final report </w:t>
            </w:r>
            <w:r w:rsidRPr="006C6023">
              <w:rPr>
                <w:noProof w:val="0"/>
                <w:szCs w:val="20"/>
              </w:rPr>
              <w:t>(</w:t>
            </w:r>
            <w:r w:rsidRPr="006C6023">
              <w:rPr>
                <w:szCs w:val="20"/>
              </w:rPr>
              <w:t>Core Assessment updated following the commenting period)</w:t>
            </w:r>
          </w:p>
          <w:p w14:paraId="3386669C" w14:textId="3D26E9C2" w:rsidR="0093464A" w:rsidRPr="002A5C62" w:rsidRDefault="0093464A" w:rsidP="0093464A">
            <w:pPr>
              <w:pStyle w:val="RepTable"/>
              <w:jc w:val="both"/>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BC711A">
              <w:rPr>
                <w:szCs w:val="20"/>
                <w:highlight w:val="yellow"/>
              </w:rPr>
              <w:t>highlighted in yellow.</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bl>
    <w:p w14:paraId="52749C98" w14:textId="77777777" w:rsidR="00E83884" w:rsidRPr="002A5C62" w:rsidRDefault="00E83884" w:rsidP="005C6EFD">
      <w:pPr>
        <w:pStyle w:val="RepStandard"/>
      </w:pPr>
    </w:p>
    <w:p w14:paraId="5EA855AC" w14:textId="77777777" w:rsidR="002442E5" w:rsidRPr="002A5C62" w:rsidRDefault="002442E5" w:rsidP="005C6EFD">
      <w:pPr>
        <w:pStyle w:val="RepSubtitle"/>
        <w:sectPr w:rsidR="002442E5" w:rsidRPr="002A5C62" w:rsidSect="00F14A97">
          <w:pgSz w:w="11906" w:h="16838" w:code="9"/>
          <w:pgMar w:top="1418" w:right="1134" w:bottom="1134" w:left="1418" w:header="709" w:footer="142" w:gutter="0"/>
          <w:pgNumType w:chapSep="period"/>
          <w:cols w:space="708"/>
          <w:docGrid w:linePitch="360"/>
        </w:sectPr>
      </w:pPr>
    </w:p>
    <w:p w14:paraId="7AEB9B3F" w14:textId="77777777" w:rsidR="0075737D" w:rsidRPr="00F25515" w:rsidRDefault="00C41AC6" w:rsidP="00F25515">
      <w:pPr>
        <w:pStyle w:val="RepSubtitle"/>
        <w:spacing w:before="240" w:after="240"/>
        <w:rPr>
          <w:sz w:val="24"/>
        </w:rPr>
      </w:pPr>
      <w:r w:rsidRPr="00F25515">
        <w:rPr>
          <w:sz w:val="24"/>
        </w:rPr>
        <w:lastRenderedPageBreak/>
        <w:t>Table</w:t>
      </w:r>
      <w:r w:rsidR="0075737D" w:rsidRPr="00F25515">
        <w:rPr>
          <w:sz w:val="24"/>
        </w:rPr>
        <w:t xml:space="preserve"> of </w:t>
      </w:r>
      <w:r w:rsidR="002442E5" w:rsidRPr="00F25515">
        <w:rPr>
          <w:sz w:val="24"/>
        </w:rPr>
        <w:t>C</w:t>
      </w:r>
      <w:r w:rsidR="0075737D" w:rsidRPr="00F25515">
        <w:rPr>
          <w:sz w:val="24"/>
        </w:rPr>
        <w:t>ontents</w:t>
      </w:r>
    </w:p>
    <w:p w14:paraId="399C0051" w14:textId="29205411" w:rsidR="00F8240A" w:rsidRPr="00F25515" w:rsidRDefault="00E22A91">
      <w:pPr>
        <w:pStyle w:val="Spistreci1"/>
        <w:rPr>
          <w:rFonts w:asciiTheme="minorHAnsi" w:eastAsiaTheme="minorEastAsia" w:hAnsiTheme="minorHAnsi" w:cstheme="minorBidi"/>
          <w:b w:val="0"/>
          <w:sz w:val="22"/>
          <w:szCs w:val="22"/>
        </w:rPr>
      </w:pPr>
      <w:r w:rsidRPr="00F25515">
        <w:rPr>
          <w:sz w:val="22"/>
          <w:szCs w:val="22"/>
        </w:rPr>
        <w:fldChar w:fldCharType="begin"/>
      </w:r>
      <w:r w:rsidRPr="00F25515">
        <w:rPr>
          <w:sz w:val="22"/>
          <w:szCs w:val="22"/>
        </w:rPr>
        <w:instrText xml:space="preserve"> TOC \o "1-4" \h \z \t "Rep Appendix 3;3" </w:instrText>
      </w:r>
      <w:r w:rsidRPr="00F25515">
        <w:rPr>
          <w:sz w:val="22"/>
          <w:szCs w:val="22"/>
        </w:rPr>
        <w:fldChar w:fldCharType="separate"/>
      </w:r>
      <w:hyperlink w:anchor="_Toc129257979" w:history="1">
        <w:r w:rsidR="00F8240A" w:rsidRPr="00F25515">
          <w:rPr>
            <w:rStyle w:val="Hipercze"/>
            <w:sz w:val="22"/>
            <w:szCs w:val="22"/>
          </w:rPr>
          <w:t>1</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Section 1: Identity of the plant protection product</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_Toc129257979 \h </w:instrText>
        </w:r>
        <w:r w:rsidR="00F8240A" w:rsidRPr="00F25515">
          <w:rPr>
            <w:webHidden/>
            <w:sz w:val="22"/>
            <w:szCs w:val="22"/>
          </w:rPr>
        </w:r>
        <w:r w:rsidR="00F8240A" w:rsidRPr="00F25515">
          <w:rPr>
            <w:webHidden/>
            <w:sz w:val="22"/>
            <w:szCs w:val="22"/>
          </w:rPr>
          <w:fldChar w:fldCharType="separate"/>
        </w:r>
        <w:r w:rsidR="009C1BAC">
          <w:rPr>
            <w:webHidden/>
            <w:sz w:val="22"/>
            <w:szCs w:val="22"/>
          </w:rPr>
          <w:t>4</w:t>
        </w:r>
        <w:r w:rsidR="00F8240A" w:rsidRPr="00F25515">
          <w:rPr>
            <w:webHidden/>
            <w:sz w:val="22"/>
            <w:szCs w:val="22"/>
          </w:rPr>
          <w:fldChar w:fldCharType="end"/>
        </w:r>
      </w:hyperlink>
    </w:p>
    <w:p w14:paraId="30C4E91C" w14:textId="664BEC50" w:rsidR="00F8240A" w:rsidRPr="00F25515" w:rsidRDefault="009C1BAC">
      <w:pPr>
        <w:pStyle w:val="Spistreci2"/>
        <w:rPr>
          <w:rFonts w:asciiTheme="minorHAnsi" w:eastAsiaTheme="minorEastAsia" w:hAnsiTheme="minorHAnsi" w:cstheme="minorBidi"/>
          <w:sz w:val="22"/>
        </w:rPr>
      </w:pPr>
      <w:hyperlink w:anchor="_Toc129257980" w:history="1">
        <w:r w:rsidR="00F8240A" w:rsidRPr="00F25515">
          <w:rPr>
            <w:rStyle w:val="Hipercze"/>
            <w:sz w:val="22"/>
          </w:rPr>
          <w:t>1.1</w:t>
        </w:r>
        <w:r w:rsidR="00F8240A" w:rsidRPr="00F25515">
          <w:rPr>
            <w:rFonts w:asciiTheme="minorHAnsi" w:eastAsiaTheme="minorEastAsia" w:hAnsiTheme="minorHAnsi" w:cstheme="minorBidi"/>
            <w:sz w:val="22"/>
          </w:rPr>
          <w:tab/>
        </w:r>
        <w:r w:rsidR="00F8240A" w:rsidRPr="00F25515">
          <w:rPr>
            <w:rStyle w:val="Hipercze"/>
            <w:sz w:val="22"/>
          </w:rPr>
          <w:t>Applicant (KCP 1.1)</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_Toc129257980 \h </w:instrText>
        </w:r>
        <w:r w:rsidR="00F8240A" w:rsidRPr="00F25515">
          <w:rPr>
            <w:webHidden/>
            <w:sz w:val="22"/>
          </w:rPr>
        </w:r>
        <w:r w:rsidR="00F8240A" w:rsidRPr="00F25515">
          <w:rPr>
            <w:webHidden/>
            <w:sz w:val="22"/>
          </w:rPr>
          <w:fldChar w:fldCharType="separate"/>
        </w:r>
        <w:r>
          <w:rPr>
            <w:webHidden/>
            <w:sz w:val="22"/>
          </w:rPr>
          <w:t>4</w:t>
        </w:r>
        <w:r w:rsidR="00F8240A" w:rsidRPr="00F25515">
          <w:rPr>
            <w:webHidden/>
            <w:sz w:val="22"/>
          </w:rPr>
          <w:fldChar w:fldCharType="end"/>
        </w:r>
      </w:hyperlink>
    </w:p>
    <w:p w14:paraId="0D2FAE2B" w14:textId="4A57915B" w:rsidR="00F8240A" w:rsidRPr="00F25515" w:rsidRDefault="009C1BAC">
      <w:pPr>
        <w:pStyle w:val="Spistreci2"/>
        <w:rPr>
          <w:rFonts w:asciiTheme="minorHAnsi" w:eastAsiaTheme="minorEastAsia" w:hAnsiTheme="minorHAnsi" w:cstheme="minorBidi"/>
          <w:sz w:val="22"/>
        </w:rPr>
      </w:pPr>
      <w:hyperlink w:anchor="_Toc129257981" w:history="1">
        <w:r w:rsidR="00F8240A" w:rsidRPr="00F25515">
          <w:rPr>
            <w:rStyle w:val="Hipercze"/>
            <w:sz w:val="22"/>
          </w:rPr>
          <w:t>1.2</w:t>
        </w:r>
        <w:r w:rsidR="00F8240A" w:rsidRPr="00F25515">
          <w:rPr>
            <w:rFonts w:asciiTheme="minorHAnsi" w:eastAsiaTheme="minorEastAsia" w:hAnsiTheme="minorHAnsi" w:cstheme="minorBidi"/>
            <w:sz w:val="22"/>
          </w:rPr>
          <w:tab/>
        </w:r>
        <w:r w:rsidR="00F8240A" w:rsidRPr="00F25515">
          <w:rPr>
            <w:rStyle w:val="Hipercze"/>
            <w:sz w:val="22"/>
          </w:rPr>
          <w:t>Producer of the plant protection product and of the active substances (KCP 1.2)</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_Toc129257981 \h </w:instrText>
        </w:r>
        <w:r w:rsidR="00F8240A" w:rsidRPr="00F25515">
          <w:rPr>
            <w:webHidden/>
            <w:sz w:val="22"/>
          </w:rPr>
        </w:r>
        <w:r w:rsidR="00F8240A" w:rsidRPr="00F25515">
          <w:rPr>
            <w:webHidden/>
            <w:sz w:val="22"/>
          </w:rPr>
          <w:fldChar w:fldCharType="separate"/>
        </w:r>
        <w:r>
          <w:rPr>
            <w:webHidden/>
            <w:sz w:val="22"/>
          </w:rPr>
          <w:t>4</w:t>
        </w:r>
        <w:r w:rsidR="00F8240A" w:rsidRPr="00F25515">
          <w:rPr>
            <w:webHidden/>
            <w:sz w:val="22"/>
          </w:rPr>
          <w:fldChar w:fldCharType="end"/>
        </w:r>
      </w:hyperlink>
    </w:p>
    <w:p w14:paraId="793956AC" w14:textId="753B36A3" w:rsidR="00F8240A" w:rsidRPr="00F25515" w:rsidRDefault="009C1BAC">
      <w:pPr>
        <w:pStyle w:val="Spistreci3"/>
        <w:rPr>
          <w:rFonts w:asciiTheme="minorHAnsi" w:eastAsiaTheme="minorEastAsia" w:hAnsiTheme="minorHAnsi" w:cstheme="minorBidi"/>
          <w:sz w:val="22"/>
          <w:szCs w:val="22"/>
        </w:rPr>
      </w:pPr>
      <w:hyperlink w:anchor="_Toc129257982" w:history="1">
        <w:r w:rsidR="00F8240A" w:rsidRPr="00F25515">
          <w:rPr>
            <w:rStyle w:val="Hipercze"/>
            <w:sz w:val="22"/>
            <w:szCs w:val="22"/>
          </w:rPr>
          <w:t>1.2.1</w:t>
        </w:r>
        <w:r w:rsidR="00F8240A" w:rsidRPr="00F25515">
          <w:rPr>
            <w:rFonts w:asciiTheme="minorHAnsi" w:eastAsiaTheme="minorEastAsia" w:hAnsiTheme="minorHAnsi" w:cstheme="minorBidi"/>
            <w:sz w:val="22"/>
            <w:szCs w:val="22"/>
          </w:rPr>
          <w:tab/>
        </w:r>
        <w:r w:rsidR="00F8240A" w:rsidRPr="00F25515">
          <w:rPr>
            <w:rStyle w:val="Hipercze"/>
            <w:sz w:val="22"/>
            <w:szCs w:val="22"/>
          </w:rPr>
          <w:t>Producer(s) of the preparation</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_Toc129257982 \h </w:instrText>
        </w:r>
        <w:r w:rsidR="00F8240A" w:rsidRPr="00F25515">
          <w:rPr>
            <w:webHidden/>
            <w:sz w:val="22"/>
            <w:szCs w:val="22"/>
          </w:rPr>
        </w:r>
        <w:r w:rsidR="00F8240A" w:rsidRPr="00F25515">
          <w:rPr>
            <w:webHidden/>
            <w:sz w:val="22"/>
            <w:szCs w:val="22"/>
          </w:rPr>
          <w:fldChar w:fldCharType="separate"/>
        </w:r>
        <w:r>
          <w:rPr>
            <w:webHidden/>
            <w:sz w:val="22"/>
            <w:szCs w:val="22"/>
          </w:rPr>
          <w:t>4</w:t>
        </w:r>
        <w:r w:rsidR="00F8240A" w:rsidRPr="00F25515">
          <w:rPr>
            <w:webHidden/>
            <w:sz w:val="22"/>
            <w:szCs w:val="22"/>
          </w:rPr>
          <w:fldChar w:fldCharType="end"/>
        </w:r>
      </w:hyperlink>
    </w:p>
    <w:p w14:paraId="27BF0763" w14:textId="5B214572" w:rsidR="00F8240A" w:rsidRPr="00F25515" w:rsidRDefault="009C1BAC">
      <w:pPr>
        <w:pStyle w:val="Spistreci3"/>
        <w:rPr>
          <w:rFonts w:asciiTheme="minorHAnsi" w:eastAsiaTheme="minorEastAsia" w:hAnsiTheme="minorHAnsi" w:cstheme="minorBidi"/>
          <w:sz w:val="22"/>
          <w:szCs w:val="22"/>
        </w:rPr>
      </w:pPr>
      <w:hyperlink w:anchor="_Toc129257983" w:history="1">
        <w:r w:rsidR="00F8240A" w:rsidRPr="00F25515">
          <w:rPr>
            <w:rStyle w:val="Hipercze"/>
            <w:sz w:val="22"/>
            <w:szCs w:val="22"/>
          </w:rPr>
          <w:t>1.2.2</w:t>
        </w:r>
        <w:r w:rsidR="00F8240A" w:rsidRPr="00F25515">
          <w:rPr>
            <w:rFonts w:asciiTheme="minorHAnsi" w:eastAsiaTheme="minorEastAsia" w:hAnsiTheme="minorHAnsi" w:cstheme="minorBidi"/>
            <w:sz w:val="22"/>
            <w:szCs w:val="22"/>
          </w:rPr>
          <w:tab/>
        </w:r>
        <w:r w:rsidR="00F8240A" w:rsidRPr="00F25515">
          <w:rPr>
            <w:rStyle w:val="Hipercze"/>
            <w:sz w:val="22"/>
            <w:szCs w:val="22"/>
          </w:rPr>
          <w:t>Producer(s) of the active substance(s)</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_Toc129257983 \h </w:instrText>
        </w:r>
        <w:r w:rsidR="00F8240A" w:rsidRPr="00F25515">
          <w:rPr>
            <w:webHidden/>
            <w:sz w:val="22"/>
            <w:szCs w:val="22"/>
          </w:rPr>
        </w:r>
        <w:r w:rsidR="00F8240A" w:rsidRPr="00F25515">
          <w:rPr>
            <w:webHidden/>
            <w:sz w:val="22"/>
            <w:szCs w:val="22"/>
          </w:rPr>
          <w:fldChar w:fldCharType="separate"/>
        </w:r>
        <w:r>
          <w:rPr>
            <w:webHidden/>
            <w:sz w:val="22"/>
            <w:szCs w:val="22"/>
          </w:rPr>
          <w:t>4</w:t>
        </w:r>
        <w:r w:rsidR="00F8240A" w:rsidRPr="00F25515">
          <w:rPr>
            <w:webHidden/>
            <w:sz w:val="22"/>
            <w:szCs w:val="22"/>
          </w:rPr>
          <w:fldChar w:fldCharType="end"/>
        </w:r>
      </w:hyperlink>
    </w:p>
    <w:p w14:paraId="668B2107" w14:textId="2B63B8D1" w:rsidR="00F8240A" w:rsidRPr="00F25515" w:rsidRDefault="009C1BAC">
      <w:pPr>
        <w:pStyle w:val="Spistreci3"/>
        <w:rPr>
          <w:rFonts w:asciiTheme="minorHAnsi" w:eastAsiaTheme="minorEastAsia" w:hAnsiTheme="minorHAnsi" w:cstheme="minorBidi"/>
          <w:sz w:val="22"/>
          <w:szCs w:val="22"/>
        </w:rPr>
      </w:pPr>
      <w:hyperlink w:anchor="_Toc129257984" w:history="1">
        <w:r w:rsidR="00F8240A" w:rsidRPr="00F25515">
          <w:rPr>
            <w:rStyle w:val="Hipercze"/>
            <w:sz w:val="22"/>
            <w:szCs w:val="22"/>
          </w:rPr>
          <w:t>1.2.3</w:t>
        </w:r>
        <w:r w:rsidR="00F8240A" w:rsidRPr="00F25515">
          <w:rPr>
            <w:rFonts w:asciiTheme="minorHAnsi" w:eastAsiaTheme="minorEastAsia" w:hAnsiTheme="minorHAnsi" w:cstheme="minorBidi"/>
            <w:sz w:val="22"/>
            <w:szCs w:val="22"/>
          </w:rPr>
          <w:tab/>
        </w:r>
        <w:r w:rsidR="00F8240A" w:rsidRPr="00F25515">
          <w:rPr>
            <w:rStyle w:val="Hipercze"/>
            <w:sz w:val="22"/>
            <w:szCs w:val="22"/>
          </w:rPr>
          <w:t>Statement of purity (and detailed information on impurities) of the active substance(s)</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_Toc129257984 \h </w:instrText>
        </w:r>
        <w:r w:rsidR="00F8240A" w:rsidRPr="00F25515">
          <w:rPr>
            <w:webHidden/>
            <w:sz w:val="22"/>
            <w:szCs w:val="22"/>
          </w:rPr>
        </w:r>
        <w:r w:rsidR="00F8240A" w:rsidRPr="00F25515">
          <w:rPr>
            <w:webHidden/>
            <w:sz w:val="22"/>
            <w:szCs w:val="22"/>
          </w:rPr>
          <w:fldChar w:fldCharType="separate"/>
        </w:r>
        <w:r>
          <w:rPr>
            <w:webHidden/>
            <w:sz w:val="22"/>
            <w:szCs w:val="22"/>
          </w:rPr>
          <w:t>4</w:t>
        </w:r>
        <w:r w:rsidR="00F8240A" w:rsidRPr="00F25515">
          <w:rPr>
            <w:webHidden/>
            <w:sz w:val="22"/>
            <w:szCs w:val="22"/>
          </w:rPr>
          <w:fldChar w:fldCharType="end"/>
        </w:r>
      </w:hyperlink>
    </w:p>
    <w:p w14:paraId="027EEF00" w14:textId="7B7F4B91" w:rsidR="00F8240A" w:rsidRPr="00F25515" w:rsidRDefault="009C1BAC">
      <w:pPr>
        <w:pStyle w:val="Spistreci4"/>
        <w:rPr>
          <w:rFonts w:asciiTheme="minorHAnsi" w:eastAsiaTheme="minorEastAsia" w:hAnsiTheme="minorHAnsi" w:cstheme="minorBidi"/>
          <w:sz w:val="22"/>
          <w:szCs w:val="22"/>
        </w:rPr>
      </w:pPr>
      <w:hyperlink w:anchor="_Toc129257985" w:history="1">
        <w:r w:rsidR="00F8240A" w:rsidRPr="00F25515">
          <w:rPr>
            <w:rStyle w:val="Hipercze"/>
            <w:sz w:val="22"/>
            <w:szCs w:val="22"/>
            <w:lang w:val="en-GB"/>
          </w:rPr>
          <w:t>1.2.3.1</w:t>
        </w:r>
        <w:r w:rsidR="00F8240A" w:rsidRPr="00F25515">
          <w:rPr>
            <w:rFonts w:asciiTheme="minorHAnsi" w:eastAsiaTheme="minorEastAsia" w:hAnsiTheme="minorHAnsi" w:cstheme="minorBidi"/>
            <w:sz w:val="22"/>
            <w:szCs w:val="22"/>
          </w:rPr>
          <w:tab/>
        </w:r>
        <w:r w:rsidR="00F8240A" w:rsidRPr="00F25515">
          <w:rPr>
            <w:rStyle w:val="Hipercze"/>
            <w:sz w:val="22"/>
            <w:szCs w:val="22"/>
            <w:lang w:val="en-GB"/>
          </w:rPr>
          <w:t>Acetamiprid</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_Toc129257985 \h </w:instrText>
        </w:r>
        <w:r w:rsidR="00F8240A" w:rsidRPr="00F25515">
          <w:rPr>
            <w:webHidden/>
            <w:sz w:val="22"/>
            <w:szCs w:val="22"/>
          </w:rPr>
        </w:r>
        <w:r w:rsidR="00F8240A" w:rsidRPr="00F25515">
          <w:rPr>
            <w:webHidden/>
            <w:sz w:val="22"/>
            <w:szCs w:val="22"/>
          </w:rPr>
          <w:fldChar w:fldCharType="separate"/>
        </w:r>
        <w:r>
          <w:rPr>
            <w:webHidden/>
            <w:sz w:val="22"/>
            <w:szCs w:val="22"/>
          </w:rPr>
          <w:t>4</w:t>
        </w:r>
        <w:r w:rsidR="00F8240A" w:rsidRPr="00F25515">
          <w:rPr>
            <w:webHidden/>
            <w:sz w:val="22"/>
            <w:szCs w:val="22"/>
          </w:rPr>
          <w:fldChar w:fldCharType="end"/>
        </w:r>
      </w:hyperlink>
    </w:p>
    <w:p w14:paraId="5AA3843A" w14:textId="78E2FA6A" w:rsidR="00F8240A" w:rsidRPr="00F25515" w:rsidRDefault="009C1BAC">
      <w:pPr>
        <w:pStyle w:val="Spistreci2"/>
        <w:rPr>
          <w:rFonts w:asciiTheme="minorHAnsi" w:eastAsiaTheme="minorEastAsia" w:hAnsiTheme="minorHAnsi" w:cstheme="minorBidi"/>
          <w:sz w:val="22"/>
        </w:rPr>
      </w:pPr>
      <w:hyperlink w:anchor="_Toc129257986" w:history="1">
        <w:r w:rsidR="00F8240A" w:rsidRPr="00F25515">
          <w:rPr>
            <w:rStyle w:val="Hipercze"/>
            <w:sz w:val="22"/>
          </w:rPr>
          <w:t>1.3</w:t>
        </w:r>
        <w:r w:rsidR="00F8240A" w:rsidRPr="00F25515">
          <w:rPr>
            <w:rFonts w:asciiTheme="minorHAnsi" w:eastAsiaTheme="minorEastAsia" w:hAnsiTheme="minorHAnsi" w:cstheme="minorBidi"/>
            <w:sz w:val="22"/>
          </w:rPr>
          <w:tab/>
        </w:r>
        <w:r w:rsidR="00F8240A" w:rsidRPr="00F25515">
          <w:rPr>
            <w:rStyle w:val="Hipercze"/>
            <w:sz w:val="22"/>
          </w:rPr>
          <w:t>Trade names and producer’s development code numbers for the preparation (KCP 1.3)</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_Toc129257986 \h </w:instrText>
        </w:r>
        <w:r w:rsidR="00F8240A" w:rsidRPr="00F25515">
          <w:rPr>
            <w:webHidden/>
            <w:sz w:val="22"/>
          </w:rPr>
        </w:r>
        <w:r w:rsidR="00F8240A" w:rsidRPr="00F25515">
          <w:rPr>
            <w:webHidden/>
            <w:sz w:val="22"/>
          </w:rPr>
          <w:fldChar w:fldCharType="separate"/>
        </w:r>
        <w:r>
          <w:rPr>
            <w:webHidden/>
            <w:sz w:val="22"/>
          </w:rPr>
          <w:t>4</w:t>
        </w:r>
        <w:r w:rsidR="00F8240A" w:rsidRPr="00F25515">
          <w:rPr>
            <w:webHidden/>
            <w:sz w:val="22"/>
          </w:rPr>
          <w:fldChar w:fldCharType="end"/>
        </w:r>
      </w:hyperlink>
    </w:p>
    <w:p w14:paraId="4E148BE0" w14:textId="62C8607B" w:rsidR="00F8240A" w:rsidRPr="00F25515" w:rsidRDefault="009C1BAC">
      <w:pPr>
        <w:pStyle w:val="Spistreci2"/>
        <w:rPr>
          <w:rFonts w:asciiTheme="minorHAnsi" w:eastAsiaTheme="minorEastAsia" w:hAnsiTheme="minorHAnsi" w:cstheme="minorBidi"/>
          <w:sz w:val="22"/>
        </w:rPr>
      </w:pPr>
      <w:hyperlink w:anchor="_Toc129257987" w:history="1">
        <w:r w:rsidR="00F8240A" w:rsidRPr="00F25515">
          <w:rPr>
            <w:rStyle w:val="Hipercze"/>
            <w:sz w:val="22"/>
          </w:rPr>
          <w:t>1.4</w:t>
        </w:r>
        <w:r w:rsidR="00F8240A" w:rsidRPr="00F25515">
          <w:rPr>
            <w:rFonts w:asciiTheme="minorHAnsi" w:eastAsiaTheme="minorEastAsia" w:hAnsiTheme="minorHAnsi" w:cstheme="minorBidi"/>
            <w:sz w:val="22"/>
          </w:rPr>
          <w:tab/>
        </w:r>
        <w:r w:rsidR="00F8240A" w:rsidRPr="00F25515">
          <w:rPr>
            <w:rStyle w:val="Hipercze"/>
            <w:sz w:val="22"/>
          </w:rPr>
          <w:t>Detailed quantitative and qualitative information on the composition of the preparation (KCP 1.4)</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_Toc129257987 \h </w:instrText>
        </w:r>
        <w:r w:rsidR="00F8240A" w:rsidRPr="00F25515">
          <w:rPr>
            <w:webHidden/>
            <w:sz w:val="22"/>
          </w:rPr>
        </w:r>
        <w:r w:rsidR="00F8240A" w:rsidRPr="00F25515">
          <w:rPr>
            <w:webHidden/>
            <w:sz w:val="22"/>
          </w:rPr>
          <w:fldChar w:fldCharType="separate"/>
        </w:r>
        <w:r>
          <w:rPr>
            <w:webHidden/>
            <w:sz w:val="22"/>
          </w:rPr>
          <w:t>4</w:t>
        </w:r>
        <w:r w:rsidR="00F8240A" w:rsidRPr="00F25515">
          <w:rPr>
            <w:webHidden/>
            <w:sz w:val="22"/>
          </w:rPr>
          <w:fldChar w:fldCharType="end"/>
        </w:r>
      </w:hyperlink>
    </w:p>
    <w:p w14:paraId="0546E2F3" w14:textId="4E7BA87C" w:rsidR="00F8240A" w:rsidRPr="00F25515" w:rsidRDefault="009C1BAC">
      <w:pPr>
        <w:pStyle w:val="Spistreci3"/>
        <w:rPr>
          <w:rFonts w:asciiTheme="minorHAnsi" w:eastAsiaTheme="minorEastAsia" w:hAnsiTheme="minorHAnsi" w:cstheme="minorBidi"/>
          <w:sz w:val="22"/>
          <w:szCs w:val="22"/>
        </w:rPr>
      </w:pPr>
      <w:hyperlink w:anchor="_Toc129257988" w:history="1">
        <w:r w:rsidR="00F8240A" w:rsidRPr="00F25515">
          <w:rPr>
            <w:rStyle w:val="Hipercze"/>
            <w:sz w:val="22"/>
            <w:szCs w:val="22"/>
          </w:rPr>
          <w:t>1.4.1</w:t>
        </w:r>
        <w:r w:rsidR="00F8240A" w:rsidRPr="00F25515">
          <w:rPr>
            <w:rFonts w:asciiTheme="minorHAnsi" w:eastAsiaTheme="minorEastAsia" w:hAnsiTheme="minorHAnsi" w:cstheme="minorBidi"/>
            <w:sz w:val="22"/>
            <w:szCs w:val="22"/>
          </w:rPr>
          <w:tab/>
        </w:r>
        <w:r w:rsidR="00F8240A" w:rsidRPr="00F25515">
          <w:rPr>
            <w:rStyle w:val="Hipercze"/>
            <w:sz w:val="22"/>
            <w:szCs w:val="22"/>
          </w:rPr>
          <w:t>Composition of the plant protection product (KCP 1.4.1)</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_Toc129257988 \h </w:instrText>
        </w:r>
        <w:r w:rsidR="00F8240A" w:rsidRPr="00F25515">
          <w:rPr>
            <w:webHidden/>
            <w:sz w:val="22"/>
            <w:szCs w:val="22"/>
          </w:rPr>
        </w:r>
        <w:r w:rsidR="00F8240A" w:rsidRPr="00F25515">
          <w:rPr>
            <w:webHidden/>
            <w:sz w:val="22"/>
            <w:szCs w:val="22"/>
          </w:rPr>
          <w:fldChar w:fldCharType="separate"/>
        </w:r>
        <w:r>
          <w:rPr>
            <w:webHidden/>
            <w:sz w:val="22"/>
            <w:szCs w:val="22"/>
          </w:rPr>
          <w:t>4</w:t>
        </w:r>
        <w:r w:rsidR="00F8240A" w:rsidRPr="00F25515">
          <w:rPr>
            <w:webHidden/>
            <w:sz w:val="22"/>
            <w:szCs w:val="22"/>
          </w:rPr>
          <w:fldChar w:fldCharType="end"/>
        </w:r>
      </w:hyperlink>
    </w:p>
    <w:p w14:paraId="0B7D3E33" w14:textId="1242E247" w:rsidR="00F8240A" w:rsidRPr="00F25515" w:rsidRDefault="009C1BAC">
      <w:pPr>
        <w:pStyle w:val="Spistreci3"/>
        <w:rPr>
          <w:rFonts w:asciiTheme="minorHAnsi" w:eastAsiaTheme="minorEastAsia" w:hAnsiTheme="minorHAnsi" w:cstheme="minorBidi"/>
          <w:sz w:val="22"/>
          <w:szCs w:val="22"/>
        </w:rPr>
      </w:pPr>
      <w:hyperlink w:anchor="_Toc129257989" w:history="1">
        <w:r w:rsidR="00F8240A" w:rsidRPr="00F25515">
          <w:rPr>
            <w:rStyle w:val="Hipercze"/>
            <w:sz w:val="22"/>
            <w:szCs w:val="22"/>
          </w:rPr>
          <w:t>1.4.2</w:t>
        </w:r>
        <w:r w:rsidR="00F8240A" w:rsidRPr="00F25515">
          <w:rPr>
            <w:rFonts w:asciiTheme="minorHAnsi" w:eastAsiaTheme="minorEastAsia" w:hAnsiTheme="minorHAnsi" w:cstheme="minorBidi"/>
            <w:sz w:val="22"/>
            <w:szCs w:val="22"/>
          </w:rPr>
          <w:tab/>
        </w:r>
        <w:r w:rsidR="00F8240A" w:rsidRPr="00F25515">
          <w:rPr>
            <w:rStyle w:val="Hipercze"/>
            <w:sz w:val="22"/>
            <w:szCs w:val="22"/>
          </w:rPr>
          <w:t>Information on the active substance(s) (KCP 1.4.2)</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_Toc129257989 \h </w:instrText>
        </w:r>
        <w:r w:rsidR="00F8240A" w:rsidRPr="00F25515">
          <w:rPr>
            <w:webHidden/>
            <w:sz w:val="22"/>
            <w:szCs w:val="22"/>
          </w:rPr>
        </w:r>
        <w:r w:rsidR="00F8240A" w:rsidRPr="00F25515">
          <w:rPr>
            <w:webHidden/>
            <w:sz w:val="22"/>
            <w:szCs w:val="22"/>
          </w:rPr>
          <w:fldChar w:fldCharType="separate"/>
        </w:r>
        <w:r>
          <w:rPr>
            <w:webHidden/>
            <w:sz w:val="22"/>
            <w:szCs w:val="22"/>
          </w:rPr>
          <w:t>5</w:t>
        </w:r>
        <w:r w:rsidR="00F8240A" w:rsidRPr="00F25515">
          <w:rPr>
            <w:webHidden/>
            <w:sz w:val="22"/>
            <w:szCs w:val="22"/>
          </w:rPr>
          <w:fldChar w:fldCharType="end"/>
        </w:r>
      </w:hyperlink>
    </w:p>
    <w:p w14:paraId="5EC7EDA9" w14:textId="57E3723E" w:rsidR="00F8240A" w:rsidRPr="00F25515" w:rsidRDefault="009C1BAC">
      <w:pPr>
        <w:pStyle w:val="Spistreci3"/>
        <w:rPr>
          <w:rFonts w:asciiTheme="minorHAnsi" w:eastAsiaTheme="minorEastAsia" w:hAnsiTheme="minorHAnsi" w:cstheme="minorBidi"/>
          <w:sz w:val="22"/>
          <w:szCs w:val="22"/>
        </w:rPr>
      </w:pPr>
      <w:hyperlink w:anchor="_Toc129257990" w:history="1">
        <w:r w:rsidR="00F8240A" w:rsidRPr="00F25515">
          <w:rPr>
            <w:rStyle w:val="Hipercze"/>
            <w:sz w:val="22"/>
            <w:szCs w:val="22"/>
          </w:rPr>
          <w:t>1.4.3</w:t>
        </w:r>
        <w:r w:rsidR="00F8240A" w:rsidRPr="00F25515">
          <w:rPr>
            <w:rFonts w:asciiTheme="minorHAnsi" w:eastAsiaTheme="minorEastAsia" w:hAnsiTheme="minorHAnsi" w:cstheme="minorBidi"/>
            <w:sz w:val="22"/>
            <w:szCs w:val="22"/>
          </w:rPr>
          <w:tab/>
        </w:r>
        <w:r w:rsidR="00F8240A" w:rsidRPr="00F25515">
          <w:rPr>
            <w:rStyle w:val="Hipercze"/>
            <w:sz w:val="22"/>
            <w:szCs w:val="22"/>
          </w:rPr>
          <w:t>Information on safeners, synergists and co-formulants (KCP 1.4.3)</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_Toc129257990 \h </w:instrText>
        </w:r>
        <w:r w:rsidR="00F8240A" w:rsidRPr="00F25515">
          <w:rPr>
            <w:webHidden/>
            <w:sz w:val="22"/>
            <w:szCs w:val="22"/>
          </w:rPr>
        </w:r>
        <w:r w:rsidR="00F8240A" w:rsidRPr="00F25515">
          <w:rPr>
            <w:webHidden/>
            <w:sz w:val="22"/>
            <w:szCs w:val="22"/>
          </w:rPr>
          <w:fldChar w:fldCharType="separate"/>
        </w:r>
        <w:r>
          <w:rPr>
            <w:webHidden/>
            <w:sz w:val="22"/>
            <w:szCs w:val="22"/>
          </w:rPr>
          <w:t>5</w:t>
        </w:r>
        <w:r w:rsidR="00F8240A" w:rsidRPr="00F25515">
          <w:rPr>
            <w:webHidden/>
            <w:sz w:val="22"/>
            <w:szCs w:val="22"/>
          </w:rPr>
          <w:fldChar w:fldCharType="end"/>
        </w:r>
      </w:hyperlink>
    </w:p>
    <w:p w14:paraId="36F56302" w14:textId="4EB517FD" w:rsidR="00F8240A" w:rsidRPr="00F25515" w:rsidRDefault="009C1BAC">
      <w:pPr>
        <w:pStyle w:val="Spistreci2"/>
        <w:rPr>
          <w:rFonts w:asciiTheme="minorHAnsi" w:eastAsiaTheme="minorEastAsia" w:hAnsiTheme="minorHAnsi" w:cstheme="minorBidi"/>
          <w:sz w:val="22"/>
        </w:rPr>
      </w:pPr>
      <w:hyperlink w:anchor="_Toc129257991" w:history="1">
        <w:r w:rsidR="00F8240A" w:rsidRPr="00F25515">
          <w:rPr>
            <w:rStyle w:val="Hipercze"/>
            <w:sz w:val="22"/>
          </w:rPr>
          <w:t>1.5</w:t>
        </w:r>
        <w:r w:rsidR="00F8240A" w:rsidRPr="00F25515">
          <w:rPr>
            <w:rFonts w:asciiTheme="minorHAnsi" w:eastAsiaTheme="minorEastAsia" w:hAnsiTheme="minorHAnsi" w:cstheme="minorBidi"/>
            <w:sz w:val="22"/>
          </w:rPr>
          <w:tab/>
        </w:r>
        <w:r w:rsidR="00F8240A" w:rsidRPr="00F25515">
          <w:rPr>
            <w:rStyle w:val="Hipercze"/>
            <w:sz w:val="22"/>
          </w:rPr>
          <w:t>Type and code of the plant protection product (KCP 1.5)</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_Toc129257991 \h </w:instrText>
        </w:r>
        <w:r w:rsidR="00F8240A" w:rsidRPr="00F25515">
          <w:rPr>
            <w:webHidden/>
            <w:sz w:val="22"/>
          </w:rPr>
        </w:r>
        <w:r w:rsidR="00F8240A" w:rsidRPr="00F25515">
          <w:rPr>
            <w:webHidden/>
            <w:sz w:val="22"/>
          </w:rPr>
          <w:fldChar w:fldCharType="separate"/>
        </w:r>
        <w:r>
          <w:rPr>
            <w:webHidden/>
            <w:sz w:val="22"/>
          </w:rPr>
          <w:t>5</w:t>
        </w:r>
        <w:r w:rsidR="00F8240A" w:rsidRPr="00F25515">
          <w:rPr>
            <w:webHidden/>
            <w:sz w:val="22"/>
          </w:rPr>
          <w:fldChar w:fldCharType="end"/>
        </w:r>
      </w:hyperlink>
    </w:p>
    <w:p w14:paraId="7EE40BCE" w14:textId="00190FAD" w:rsidR="00F8240A" w:rsidRPr="00F25515" w:rsidRDefault="009C1BAC">
      <w:pPr>
        <w:pStyle w:val="Spistreci2"/>
        <w:rPr>
          <w:rFonts w:asciiTheme="minorHAnsi" w:eastAsiaTheme="minorEastAsia" w:hAnsiTheme="minorHAnsi" w:cstheme="minorBidi"/>
          <w:sz w:val="22"/>
        </w:rPr>
      </w:pPr>
      <w:hyperlink w:anchor="_Toc129257992" w:history="1">
        <w:r w:rsidR="00F8240A" w:rsidRPr="00F25515">
          <w:rPr>
            <w:rStyle w:val="Hipercze"/>
            <w:sz w:val="22"/>
          </w:rPr>
          <w:t>1.6</w:t>
        </w:r>
        <w:r w:rsidR="00F8240A" w:rsidRPr="00F25515">
          <w:rPr>
            <w:rFonts w:asciiTheme="minorHAnsi" w:eastAsiaTheme="minorEastAsia" w:hAnsiTheme="minorHAnsi" w:cstheme="minorBidi"/>
            <w:sz w:val="22"/>
          </w:rPr>
          <w:tab/>
        </w:r>
        <w:r w:rsidR="00F8240A" w:rsidRPr="00F25515">
          <w:rPr>
            <w:rStyle w:val="Hipercze"/>
            <w:sz w:val="22"/>
          </w:rPr>
          <w:t>Function (KCP 1.6)</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_Toc129257992 \h </w:instrText>
        </w:r>
        <w:r w:rsidR="00F8240A" w:rsidRPr="00F25515">
          <w:rPr>
            <w:webHidden/>
            <w:sz w:val="22"/>
          </w:rPr>
        </w:r>
        <w:r w:rsidR="00F8240A" w:rsidRPr="00F25515">
          <w:rPr>
            <w:webHidden/>
            <w:sz w:val="22"/>
          </w:rPr>
          <w:fldChar w:fldCharType="separate"/>
        </w:r>
        <w:r>
          <w:rPr>
            <w:webHidden/>
            <w:sz w:val="22"/>
          </w:rPr>
          <w:t>5</w:t>
        </w:r>
        <w:r w:rsidR="00F8240A" w:rsidRPr="00F25515">
          <w:rPr>
            <w:webHidden/>
            <w:sz w:val="22"/>
          </w:rPr>
          <w:fldChar w:fldCharType="end"/>
        </w:r>
      </w:hyperlink>
    </w:p>
    <w:p w14:paraId="0DA5D400" w14:textId="762231D8" w:rsidR="00F8240A" w:rsidRPr="00F25515" w:rsidRDefault="009C1BAC">
      <w:pPr>
        <w:pStyle w:val="Spistreci1"/>
        <w:rPr>
          <w:rFonts w:asciiTheme="minorHAnsi" w:eastAsiaTheme="minorEastAsia" w:hAnsiTheme="minorHAnsi" w:cstheme="minorBidi"/>
          <w:b w:val="0"/>
          <w:sz w:val="22"/>
          <w:szCs w:val="22"/>
        </w:rPr>
      </w:pPr>
      <w:hyperlink w:anchor="_Toc129257993" w:history="1">
        <w:r w:rsidR="00F8240A" w:rsidRPr="00F25515">
          <w:rPr>
            <w:rStyle w:val="Hipercze"/>
            <w:sz w:val="22"/>
            <w:szCs w:val="22"/>
          </w:rPr>
          <w:t>2</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Section 2: Physical, chemical and technical properties of the plant protection product</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_Toc129257993 \h </w:instrText>
        </w:r>
        <w:r w:rsidR="00F8240A" w:rsidRPr="00F25515">
          <w:rPr>
            <w:webHidden/>
            <w:sz w:val="22"/>
            <w:szCs w:val="22"/>
          </w:rPr>
        </w:r>
        <w:r w:rsidR="00F8240A" w:rsidRPr="00F25515">
          <w:rPr>
            <w:webHidden/>
            <w:sz w:val="22"/>
            <w:szCs w:val="22"/>
          </w:rPr>
          <w:fldChar w:fldCharType="separate"/>
        </w:r>
        <w:r>
          <w:rPr>
            <w:webHidden/>
            <w:sz w:val="22"/>
            <w:szCs w:val="22"/>
          </w:rPr>
          <w:t>6</w:t>
        </w:r>
        <w:r w:rsidR="00F8240A" w:rsidRPr="00F25515">
          <w:rPr>
            <w:webHidden/>
            <w:sz w:val="22"/>
            <w:szCs w:val="22"/>
          </w:rPr>
          <w:fldChar w:fldCharType="end"/>
        </w:r>
      </w:hyperlink>
    </w:p>
    <w:p w14:paraId="2DC2C8B6" w14:textId="39BEDC57" w:rsidR="00F8240A" w:rsidRPr="00F25515" w:rsidRDefault="009C1BAC">
      <w:pPr>
        <w:pStyle w:val="Spistreci1"/>
        <w:rPr>
          <w:rFonts w:asciiTheme="minorHAnsi" w:eastAsiaTheme="minorEastAsia" w:hAnsiTheme="minorHAnsi" w:cstheme="minorBidi"/>
          <w:b w:val="0"/>
          <w:sz w:val="22"/>
          <w:szCs w:val="22"/>
        </w:rPr>
      </w:pPr>
      <w:hyperlink w:anchor="_Toc129257994" w:history="1">
        <w:r w:rsidR="00F8240A" w:rsidRPr="00F25515">
          <w:rPr>
            <w:rStyle w:val="Hipercze"/>
            <w:sz w:val="22"/>
            <w:szCs w:val="22"/>
          </w:rPr>
          <w:t>3</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Section 3 is presented as a separate document</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_Toc129257994 \h </w:instrText>
        </w:r>
        <w:r w:rsidR="00F8240A" w:rsidRPr="00F25515">
          <w:rPr>
            <w:webHidden/>
            <w:sz w:val="22"/>
            <w:szCs w:val="22"/>
          </w:rPr>
        </w:r>
        <w:r w:rsidR="00F8240A" w:rsidRPr="00F25515">
          <w:rPr>
            <w:webHidden/>
            <w:sz w:val="22"/>
            <w:szCs w:val="22"/>
          </w:rPr>
          <w:fldChar w:fldCharType="separate"/>
        </w:r>
        <w:r>
          <w:rPr>
            <w:webHidden/>
            <w:sz w:val="22"/>
            <w:szCs w:val="22"/>
          </w:rPr>
          <w:t>20</w:t>
        </w:r>
        <w:r w:rsidR="00F8240A" w:rsidRPr="00F25515">
          <w:rPr>
            <w:webHidden/>
            <w:sz w:val="22"/>
            <w:szCs w:val="22"/>
          </w:rPr>
          <w:fldChar w:fldCharType="end"/>
        </w:r>
      </w:hyperlink>
    </w:p>
    <w:p w14:paraId="249AB740" w14:textId="170164FA" w:rsidR="00F8240A" w:rsidRPr="00F25515" w:rsidRDefault="009C1BAC">
      <w:pPr>
        <w:pStyle w:val="Spistreci1"/>
        <w:rPr>
          <w:rFonts w:asciiTheme="minorHAnsi" w:eastAsiaTheme="minorEastAsia" w:hAnsiTheme="minorHAnsi" w:cstheme="minorBidi"/>
          <w:b w:val="0"/>
          <w:sz w:val="22"/>
          <w:szCs w:val="22"/>
        </w:rPr>
      </w:pPr>
      <w:hyperlink w:anchor="_Toc129257995" w:history="1">
        <w:r w:rsidR="00F8240A" w:rsidRPr="00F25515">
          <w:rPr>
            <w:rStyle w:val="Hipercze"/>
            <w:sz w:val="22"/>
            <w:szCs w:val="22"/>
          </w:rPr>
          <w:t>4</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Section 4: Further information on the plant protection product</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_Toc129257995 \h </w:instrText>
        </w:r>
        <w:r w:rsidR="00F8240A" w:rsidRPr="00F25515">
          <w:rPr>
            <w:webHidden/>
            <w:sz w:val="22"/>
            <w:szCs w:val="22"/>
          </w:rPr>
        </w:r>
        <w:r w:rsidR="00F8240A" w:rsidRPr="00F25515">
          <w:rPr>
            <w:webHidden/>
            <w:sz w:val="22"/>
            <w:szCs w:val="22"/>
          </w:rPr>
          <w:fldChar w:fldCharType="separate"/>
        </w:r>
        <w:r>
          <w:rPr>
            <w:webHidden/>
            <w:sz w:val="22"/>
            <w:szCs w:val="22"/>
          </w:rPr>
          <w:t>21</w:t>
        </w:r>
        <w:r w:rsidR="00F8240A" w:rsidRPr="00F25515">
          <w:rPr>
            <w:webHidden/>
            <w:sz w:val="22"/>
            <w:szCs w:val="22"/>
          </w:rPr>
          <w:fldChar w:fldCharType="end"/>
        </w:r>
      </w:hyperlink>
    </w:p>
    <w:p w14:paraId="5E74D084" w14:textId="4FBE8A38" w:rsidR="00F8240A" w:rsidRPr="00F25515" w:rsidRDefault="009C1BAC">
      <w:pPr>
        <w:pStyle w:val="Spistreci2"/>
        <w:rPr>
          <w:rFonts w:asciiTheme="minorHAnsi" w:eastAsiaTheme="minorEastAsia" w:hAnsiTheme="minorHAnsi" w:cstheme="minorBidi"/>
          <w:sz w:val="22"/>
        </w:rPr>
      </w:pPr>
      <w:hyperlink w:anchor="_Toc129257996" w:history="1">
        <w:r w:rsidR="00F8240A" w:rsidRPr="00F25515">
          <w:rPr>
            <w:rStyle w:val="Hipercze"/>
            <w:sz w:val="22"/>
          </w:rPr>
          <w:t>4.1</w:t>
        </w:r>
        <w:r w:rsidR="00F8240A" w:rsidRPr="00F25515">
          <w:rPr>
            <w:rFonts w:asciiTheme="minorHAnsi" w:eastAsiaTheme="minorEastAsia" w:hAnsiTheme="minorHAnsi" w:cstheme="minorBidi"/>
            <w:sz w:val="22"/>
          </w:rPr>
          <w:tab/>
        </w:r>
        <w:r w:rsidR="00F8240A" w:rsidRPr="00F25515">
          <w:rPr>
            <w:rStyle w:val="Hipercze"/>
            <w:sz w:val="22"/>
          </w:rPr>
          <w:t>Packaging and Compatibility with the Preparation (KCP 4.4)</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_Toc129257996 \h </w:instrText>
        </w:r>
        <w:r w:rsidR="00F8240A" w:rsidRPr="00F25515">
          <w:rPr>
            <w:webHidden/>
            <w:sz w:val="22"/>
          </w:rPr>
        </w:r>
        <w:r w:rsidR="00F8240A" w:rsidRPr="00F25515">
          <w:rPr>
            <w:webHidden/>
            <w:sz w:val="22"/>
          </w:rPr>
          <w:fldChar w:fldCharType="separate"/>
        </w:r>
        <w:r>
          <w:rPr>
            <w:webHidden/>
            <w:sz w:val="22"/>
          </w:rPr>
          <w:t>21</w:t>
        </w:r>
        <w:r w:rsidR="00F8240A" w:rsidRPr="00F25515">
          <w:rPr>
            <w:webHidden/>
            <w:sz w:val="22"/>
          </w:rPr>
          <w:fldChar w:fldCharType="end"/>
        </w:r>
      </w:hyperlink>
    </w:p>
    <w:p w14:paraId="42702F9F" w14:textId="612C5BCC" w:rsidR="00F8240A" w:rsidRPr="00F25515" w:rsidRDefault="009C1BAC">
      <w:pPr>
        <w:pStyle w:val="Spistreci1"/>
        <w:rPr>
          <w:rFonts w:asciiTheme="minorHAnsi" w:eastAsiaTheme="minorEastAsia" w:hAnsiTheme="minorHAnsi" w:cstheme="minorBidi"/>
          <w:b w:val="0"/>
          <w:sz w:val="22"/>
          <w:szCs w:val="22"/>
        </w:rPr>
      </w:pPr>
      <w:hyperlink w:anchor="_Toc129257997" w:history="1">
        <w:r w:rsidR="00F8240A" w:rsidRPr="00F25515">
          <w:rPr>
            <w:rStyle w:val="Hipercze"/>
            <w:sz w:val="22"/>
            <w:szCs w:val="22"/>
          </w:rPr>
          <w:t>Appendix 1</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Lists of data considered in support of the evaluation</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_Toc129257997 \h </w:instrText>
        </w:r>
        <w:r w:rsidR="00F8240A" w:rsidRPr="00F25515">
          <w:rPr>
            <w:webHidden/>
            <w:sz w:val="22"/>
            <w:szCs w:val="22"/>
          </w:rPr>
        </w:r>
        <w:r w:rsidR="00F8240A" w:rsidRPr="00F25515">
          <w:rPr>
            <w:webHidden/>
            <w:sz w:val="22"/>
            <w:szCs w:val="22"/>
          </w:rPr>
          <w:fldChar w:fldCharType="separate"/>
        </w:r>
        <w:r>
          <w:rPr>
            <w:webHidden/>
            <w:sz w:val="22"/>
            <w:szCs w:val="22"/>
          </w:rPr>
          <w:t>26</w:t>
        </w:r>
        <w:r w:rsidR="00F8240A" w:rsidRPr="00F25515">
          <w:rPr>
            <w:webHidden/>
            <w:sz w:val="22"/>
            <w:szCs w:val="22"/>
          </w:rPr>
          <w:fldChar w:fldCharType="end"/>
        </w:r>
      </w:hyperlink>
    </w:p>
    <w:p w14:paraId="64DFAE2B" w14:textId="09046671" w:rsidR="00F8240A" w:rsidRPr="00F25515" w:rsidRDefault="009C1BAC">
      <w:pPr>
        <w:pStyle w:val="Spistreci1"/>
        <w:rPr>
          <w:rFonts w:asciiTheme="minorHAnsi" w:eastAsiaTheme="minorEastAsia" w:hAnsiTheme="minorHAnsi" w:cstheme="minorBidi"/>
          <w:b w:val="0"/>
          <w:sz w:val="22"/>
          <w:szCs w:val="22"/>
        </w:rPr>
      </w:pPr>
      <w:hyperlink w:anchor="_Toc129257998" w:history="1">
        <w:r w:rsidR="00F8240A" w:rsidRPr="00F25515">
          <w:rPr>
            <w:rStyle w:val="Hipercze"/>
            <w:sz w:val="22"/>
            <w:szCs w:val="22"/>
          </w:rPr>
          <w:t>Appendix 2</w:t>
        </w:r>
        <w:r w:rsidR="00F8240A" w:rsidRPr="00F25515">
          <w:rPr>
            <w:rFonts w:asciiTheme="minorHAnsi" w:eastAsiaTheme="minorEastAsia" w:hAnsiTheme="minorHAnsi" w:cstheme="minorBidi"/>
            <w:b w:val="0"/>
            <w:sz w:val="22"/>
            <w:szCs w:val="22"/>
          </w:rPr>
          <w:tab/>
        </w:r>
        <w:r w:rsidR="00F8240A" w:rsidRPr="00F25515">
          <w:rPr>
            <w:rStyle w:val="Hipercze"/>
            <w:sz w:val="22"/>
            <w:szCs w:val="22"/>
          </w:rPr>
          <w:t>Additional data on the physical, chemical and technical properties of the active substance</w:t>
        </w:r>
        <w:r w:rsidR="00F8240A" w:rsidRPr="00F25515">
          <w:rPr>
            <w:webHidden/>
            <w:sz w:val="22"/>
            <w:szCs w:val="22"/>
          </w:rPr>
          <w:tab/>
        </w:r>
        <w:r w:rsidR="00F8240A" w:rsidRPr="00F25515">
          <w:rPr>
            <w:webHidden/>
            <w:sz w:val="22"/>
            <w:szCs w:val="22"/>
          </w:rPr>
          <w:fldChar w:fldCharType="begin"/>
        </w:r>
        <w:r w:rsidR="00F8240A" w:rsidRPr="00F25515">
          <w:rPr>
            <w:webHidden/>
            <w:sz w:val="22"/>
            <w:szCs w:val="22"/>
          </w:rPr>
          <w:instrText xml:space="preserve"> PAGEREF _Toc129257998 \h </w:instrText>
        </w:r>
        <w:r w:rsidR="00F8240A" w:rsidRPr="00F25515">
          <w:rPr>
            <w:webHidden/>
            <w:sz w:val="22"/>
            <w:szCs w:val="22"/>
          </w:rPr>
        </w:r>
        <w:r w:rsidR="00F8240A" w:rsidRPr="00F25515">
          <w:rPr>
            <w:webHidden/>
            <w:sz w:val="22"/>
            <w:szCs w:val="22"/>
          </w:rPr>
          <w:fldChar w:fldCharType="separate"/>
        </w:r>
        <w:r>
          <w:rPr>
            <w:webHidden/>
            <w:sz w:val="22"/>
            <w:szCs w:val="22"/>
          </w:rPr>
          <w:t>32</w:t>
        </w:r>
        <w:r w:rsidR="00F8240A" w:rsidRPr="00F25515">
          <w:rPr>
            <w:webHidden/>
            <w:sz w:val="22"/>
            <w:szCs w:val="22"/>
          </w:rPr>
          <w:fldChar w:fldCharType="end"/>
        </w:r>
      </w:hyperlink>
    </w:p>
    <w:p w14:paraId="7429856E" w14:textId="08CB9FAA" w:rsidR="00F8240A" w:rsidRPr="00F25515" w:rsidRDefault="009C1BAC">
      <w:pPr>
        <w:pStyle w:val="Spistreci2"/>
        <w:rPr>
          <w:rFonts w:asciiTheme="minorHAnsi" w:eastAsiaTheme="minorEastAsia" w:hAnsiTheme="minorHAnsi" w:cstheme="minorBidi"/>
          <w:sz w:val="22"/>
        </w:rPr>
      </w:pPr>
      <w:hyperlink w:anchor="_Toc129257999" w:history="1">
        <w:r w:rsidR="00F8240A" w:rsidRPr="00F25515">
          <w:rPr>
            <w:rStyle w:val="Hipercze"/>
            <w:sz w:val="22"/>
          </w:rPr>
          <w:t>A 2.1</w:t>
        </w:r>
        <w:r w:rsidR="00F8240A" w:rsidRPr="00F25515">
          <w:rPr>
            <w:rFonts w:asciiTheme="minorHAnsi" w:eastAsiaTheme="minorEastAsia" w:hAnsiTheme="minorHAnsi" w:cstheme="minorBidi"/>
            <w:sz w:val="22"/>
          </w:rPr>
          <w:tab/>
        </w:r>
        <w:r w:rsidR="00F8240A" w:rsidRPr="00F25515">
          <w:rPr>
            <w:rStyle w:val="Hipercze"/>
            <w:sz w:val="22"/>
          </w:rPr>
          <w:t>Acetamiprid</w:t>
        </w:r>
        <w:r w:rsidR="00F8240A" w:rsidRPr="00F25515">
          <w:rPr>
            <w:webHidden/>
            <w:sz w:val="22"/>
          </w:rPr>
          <w:tab/>
        </w:r>
        <w:r w:rsidR="00F8240A" w:rsidRPr="00F25515">
          <w:rPr>
            <w:webHidden/>
            <w:sz w:val="22"/>
          </w:rPr>
          <w:fldChar w:fldCharType="begin"/>
        </w:r>
        <w:r w:rsidR="00F8240A" w:rsidRPr="00F25515">
          <w:rPr>
            <w:webHidden/>
            <w:sz w:val="22"/>
          </w:rPr>
          <w:instrText xml:space="preserve"> PAGEREF _Toc129257999 \h </w:instrText>
        </w:r>
        <w:r w:rsidR="00F8240A" w:rsidRPr="00F25515">
          <w:rPr>
            <w:webHidden/>
            <w:sz w:val="22"/>
          </w:rPr>
        </w:r>
        <w:r w:rsidR="00F8240A" w:rsidRPr="00F25515">
          <w:rPr>
            <w:webHidden/>
            <w:sz w:val="22"/>
          </w:rPr>
          <w:fldChar w:fldCharType="separate"/>
        </w:r>
        <w:r>
          <w:rPr>
            <w:webHidden/>
            <w:sz w:val="22"/>
          </w:rPr>
          <w:t>32</w:t>
        </w:r>
        <w:r w:rsidR="00F8240A" w:rsidRPr="00F25515">
          <w:rPr>
            <w:webHidden/>
            <w:sz w:val="22"/>
          </w:rPr>
          <w:fldChar w:fldCharType="end"/>
        </w:r>
      </w:hyperlink>
    </w:p>
    <w:p w14:paraId="4175D50A" w14:textId="77F0B6AF" w:rsidR="00C87689" w:rsidRPr="002A5C62" w:rsidRDefault="00E22A91" w:rsidP="005C6EFD">
      <w:pPr>
        <w:pStyle w:val="RepStandard"/>
      </w:pPr>
      <w:r w:rsidRPr="00F25515">
        <w:fldChar w:fldCharType="end"/>
      </w:r>
    </w:p>
    <w:p w14:paraId="607AA8B6" w14:textId="77777777" w:rsidR="007000DA" w:rsidRPr="002A5C62" w:rsidRDefault="007000DA" w:rsidP="005C6EFD">
      <w:pPr>
        <w:pStyle w:val="RepStandard"/>
        <w:sectPr w:rsidR="007000DA" w:rsidRPr="002A5C62" w:rsidSect="00F14A97">
          <w:pgSz w:w="11906" w:h="16838" w:code="9"/>
          <w:pgMar w:top="1417" w:right="1134" w:bottom="1134" w:left="1417" w:header="709" w:footer="142" w:gutter="0"/>
          <w:pgNumType w:chapSep="period"/>
          <w:cols w:space="708"/>
          <w:docGrid w:linePitch="360"/>
        </w:sectPr>
      </w:pPr>
    </w:p>
    <w:p w14:paraId="4539ED16" w14:textId="4EF4777E" w:rsidR="005C6EFD" w:rsidRPr="002A5C62" w:rsidRDefault="00057306" w:rsidP="005C6EFD">
      <w:pPr>
        <w:pStyle w:val="RepStandard"/>
        <w:rPr>
          <w:sz w:val="24"/>
          <w:szCs w:val="24"/>
        </w:rPr>
      </w:pPr>
      <w:bookmarkStart w:id="1" w:name="_Toc20556829"/>
      <w:bookmarkStart w:id="2" w:name="_Toc85530686"/>
      <w:bookmarkStart w:id="3" w:name="_Toc483816171"/>
      <w:bookmarkStart w:id="4" w:name="_Toc9990192"/>
      <w:r w:rsidRPr="002A5C62">
        <w:lastRenderedPageBreak/>
        <w:t>Sufficient data on identity, physical and chemical properties and other information are available for the plant protection product and the contained technical active substance.</w:t>
      </w:r>
    </w:p>
    <w:p w14:paraId="1AB637F8" w14:textId="77777777" w:rsidR="00057306" w:rsidRPr="00265A63" w:rsidRDefault="00C75A06" w:rsidP="00F25515">
      <w:pPr>
        <w:pStyle w:val="Nagwek1"/>
        <w:spacing w:before="240"/>
        <w:ind w:left="1418" w:hanging="1418"/>
      </w:pPr>
      <w:bookmarkStart w:id="5" w:name="_Toc240536229"/>
      <w:bookmarkStart w:id="6" w:name="_Toc413426407"/>
      <w:bookmarkStart w:id="7" w:name="_Toc413430145"/>
      <w:bookmarkStart w:id="8" w:name="_Toc413430548"/>
      <w:bookmarkStart w:id="9" w:name="_Toc413431138"/>
      <w:bookmarkStart w:id="10" w:name="_Toc413431303"/>
      <w:bookmarkStart w:id="11" w:name="_Toc413925440"/>
      <w:bookmarkStart w:id="12" w:name="_Toc413934878"/>
      <w:bookmarkStart w:id="13" w:name="_Toc413936632"/>
      <w:bookmarkStart w:id="14" w:name="_Toc413936722"/>
      <w:bookmarkStart w:id="15" w:name="_Toc414361462"/>
      <w:bookmarkStart w:id="16" w:name="_Toc414438805"/>
      <w:bookmarkStart w:id="17" w:name="_Toc414440499"/>
      <w:bookmarkStart w:id="18" w:name="_Toc129257979"/>
      <w:bookmarkEnd w:id="1"/>
      <w:bookmarkEnd w:id="2"/>
      <w:bookmarkEnd w:id="5"/>
      <w:r w:rsidRPr="00265A63">
        <w:t xml:space="preserve">Section 1: </w:t>
      </w:r>
      <w:r w:rsidR="005C6EFD" w:rsidRPr="00265A63">
        <w:t>Identi</w:t>
      </w:r>
      <w:r w:rsidR="00281D88" w:rsidRPr="00265A63">
        <w:t>t</w:t>
      </w:r>
      <w:r w:rsidR="005C6EFD" w:rsidRPr="00265A63">
        <w:t>y of the pl</w:t>
      </w:r>
      <w:bookmarkStart w:id="19" w:name="_GoBack"/>
      <w:bookmarkEnd w:id="19"/>
      <w:r w:rsidR="005C6EFD" w:rsidRPr="00265A63">
        <w:t>ant protection product</w:t>
      </w:r>
      <w:bookmarkEnd w:id="6"/>
      <w:bookmarkEnd w:id="7"/>
      <w:bookmarkEnd w:id="8"/>
      <w:bookmarkEnd w:id="9"/>
      <w:bookmarkEnd w:id="10"/>
      <w:bookmarkEnd w:id="11"/>
      <w:bookmarkEnd w:id="12"/>
      <w:bookmarkEnd w:id="13"/>
      <w:bookmarkEnd w:id="14"/>
      <w:bookmarkEnd w:id="15"/>
      <w:bookmarkEnd w:id="16"/>
      <w:bookmarkEnd w:id="17"/>
      <w:bookmarkEnd w:id="18"/>
    </w:p>
    <w:p w14:paraId="5B8DF32B" w14:textId="52A207FD" w:rsidR="00057306" w:rsidRDefault="00057306" w:rsidP="00F25515">
      <w:pPr>
        <w:pStyle w:val="Nagwek2"/>
        <w:spacing w:before="240"/>
        <w:ind w:left="1418" w:hanging="1418"/>
      </w:pPr>
      <w:bookmarkStart w:id="20" w:name="_Toc329610997"/>
      <w:bookmarkStart w:id="21" w:name="_Toc20556830"/>
      <w:bookmarkStart w:id="22" w:name="_Toc54512800"/>
      <w:bookmarkStart w:id="23" w:name="_Toc58143770"/>
      <w:bookmarkStart w:id="24" w:name="_Toc85530687"/>
      <w:bookmarkStart w:id="25" w:name="_Toc240539862"/>
      <w:bookmarkStart w:id="26" w:name="_Toc387748462"/>
      <w:bookmarkStart w:id="27" w:name="_Toc413426408"/>
      <w:bookmarkStart w:id="28" w:name="_Toc413430146"/>
      <w:bookmarkStart w:id="29" w:name="_Toc413430549"/>
      <w:bookmarkStart w:id="30" w:name="_Toc413431139"/>
      <w:bookmarkStart w:id="31" w:name="_Toc413431304"/>
      <w:bookmarkStart w:id="32" w:name="_Toc413925441"/>
      <w:bookmarkStart w:id="33" w:name="_Toc413934879"/>
      <w:bookmarkStart w:id="34" w:name="_Toc413936633"/>
      <w:bookmarkStart w:id="35" w:name="_Toc413936723"/>
      <w:bookmarkStart w:id="36" w:name="_Toc414361463"/>
      <w:bookmarkStart w:id="37" w:name="_Toc414438806"/>
      <w:bookmarkStart w:id="38" w:name="_Toc414440500"/>
      <w:bookmarkStart w:id="39" w:name="_Toc129257980"/>
      <w:r w:rsidRPr="00265A63">
        <w:t>Applicant</w:t>
      </w:r>
      <w:bookmarkEnd w:id="20"/>
      <w:bookmarkEnd w:id="21"/>
      <w:bookmarkEnd w:id="22"/>
      <w:bookmarkEnd w:id="23"/>
      <w:bookmarkEnd w:id="24"/>
      <w:bookmarkEnd w:id="25"/>
      <w:r w:rsidRPr="00265A63">
        <w:t xml:space="preserve"> (KCP 1.1)</w:t>
      </w:r>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E6E1F9C" w14:textId="77777777" w:rsidR="005F6C62" w:rsidRDefault="005F6C62" w:rsidP="005F6C62">
      <w:pPr>
        <w:pStyle w:val="RepStandard"/>
        <w:shd w:val="clear" w:color="auto" w:fill="000000" w:themeFill="text1"/>
      </w:pPr>
    </w:p>
    <w:p w14:paraId="21BF7CFD" w14:textId="77777777" w:rsidR="005F6C62" w:rsidRDefault="005F6C62" w:rsidP="005F6C62">
      <w:pPr>
        <w:pStyle w:val="RepStandard"/>
        <w:shd w:val="clear" w:color="auto" w:fill="000000" w:themeFill="text1"/>
      </w:pPr>
    </w:p>
    <w:p w14:paraId="18DBD5BE" w14:textId="77777777" w:rsidR="005F6C62" w:rsidRDefault="005F6C62" w:rsidP="005F6C62">
      <w:pPr>
        <w:pStyle w:val="RepStandard"/>
        <w:shd w:val="clear" w:color="auto" w:fill="000000" w:themeFill="text1"/>
      </w:pPr>
    </w:p>
    <w:p w14:paraId="48FE78F5" w14:textId="77777777" w:rsidR="005F6C62" w:rsidRDefault="005F6C62" w:rsidP="005F6C62">
      <w:pPr>
        <w:pStyle w:val="RepStandard"/>
        <w:shd w:val="clear" w:color="auto" w:fill="000000" w:themeFill="text1"/>
      </w:pPr>
    </w:p>
    <w:p w14:paraId="1202CE51" w14:textId="77777777" w:rsidR="005F6C62" w:rsidRDefault="005F6C62" w:rsidP="005F6C62">
      <w:pPr>
        <w:pStyle w:val="RepStandard"/>
        <w:shd w:val="clear" w:color="auto" w:fill="000000" w:themeFill="text1"/>
      </w:pPr>
    </w:p>
    <w:p w14:paraId="34F5536B" w14:textId="77777777" w:rsidR="005F6C62" w:rsidRDefault="005F6C62" w:rsidP="005F6C62">
      <w:pPr>
        <w:pStyle w:val="RepStandard"/>
        <w:shd w:val="clear" w:color="auto" w:fill="000000" w:themeFill="text1"/>
      </w:pPr>
    </w:p>
    <w:p w14:paraId="5ECFD095" w14:textId="77777777" w:rsidR="005F6C62" w:rsidRDefault="005F6C62" w:rsidP="005F6C62">
      <w:pPr>
        <w:pStyle w:val="RepStandard"/>
        <w:shd w:val="clear" w:color="auto" w:fill="000000" w:themeFill="text1"/>
      </w:pPr>
    </w:p>
    <w:p w14:paraId="41ADD4A0" w14:textId="77777777" w:rsidR="005F6C62" w:rsidRDefault="005F6C62" w:rsidP="005F6C62">
      <w:pPr>
        <w:pStyle w:val="RepStandard"/>
        <w:shd w:val="clear" w:color="auto" w:fill="000000" w:themeFill="text1"/>
      </w:pPr>
    </w:p>
    <w:p w14:paraId="731863D7" w14:textId="77777777" w:rsidR="005F6C62" w:rsidRDefault="005F6C62" w:rsidP="005F6C62">
      <w:pPr>
        <w:pStyle w:val="RepStandard"/>
        <w:shd w:val="clear" w:color="auto" w:fill="000000" w:themeFill="text1"/>
      </w:pPr>
    </w:p>
    <w:p w14:paraId="51700F2B" w14:textId="77777777" w:rsidR="005F6C62" w:rsidRDefault="005F6C62" w:rsidP="005F6C62">
      <w:pPr>
        <w:pStyle w:val="RepStandard"/>
        <w:shd w:val="clear" w:color="auto" w:fill="000000" w:themeFill="text1"/>
      </w:pPr>
    </w:p>
    <w:p w14:paraId="57F0B7D6" w14:textId="77777777" w:rsidR="005F6C62" w:rsidRDefault="005F6C62" w:rsidP="005F6C62">
      <w:pPr>
        <w:pStyle w:val="RepStandard"/>
        <w:shd w:val="clear" w:color="auto" w:fill="000000" w:themeFill="text1"/>
      </w:pPr>
    </w:p>
    <w:p w14:paraId="59BE8761" w14:textId="77777777" w:rsidR="005F6C62" w:rsidRDefault="005F6C62" w:rsidP="005F6C62">
      <w:pPr>
        <w:pStyle w:val="RepStandard"/>
        <w:shd w:val="clear" w:color="auto" w:fill="000000" w:themeFill="text1"/>
      </w:pPr>
    </w:p>
    <w:p w14:paraId="43E99E0E" w14:textId="77777777" w:rsidR="005F6C62" w:rsidRPr="005F6C62" w:rsidRDefault="005F6C62" w:rsidP="005F6C62">
      <w:pPr>
        <w:pStyle w:val="RepStandard"/>
        <w:shd w:val="clear" w:color="auto" w:fill="000000" w:themeFill="text1"/>
      </w:pPr>
    </w:p>
    <w:p w14:paraId="04358DC7" w14:textId="77777777" w:rsidR="00057306" w:rsidRPr="002A5C62" w:rsidRDefault="00057306" w:rsidP="00F25515">
      <w:pPr>
        <w:pStyle w:val="Nagwek2"/>
        <w:spacing w:before="240"/>
        <w:ind w:left="1418" w:hanging="1418"/>
      </w:pPr>
      <w:bookmarkStart w:id="40" w:name="_Toc387748463"/>
      <w:bookmarkStart w:id="41" w:name="_Toc413426409"/>
      <w:bookmarkStart w:id="42" w:name="_Toc413430147"/>
      <w:bookmarkStart w:id="43" w:name="_Toc413430550"/>
      <w:bookmarkStart w:id="44" w:name="_Toc413431140"/>
      <w:bookmarkStart w:id="45" w:name="_Toc413431305"/>
      <w:bookmarkStart w:id="46" w:name="_Toc413925442"/>
      <w:bookmarkStart w:id="47" w:name="_Toc413934880"/>
      <w:bookmarkStart w:id="48" w:name="_Toc413936634"/>
      <w:bookmarkStart w:id="49" w:name="_Toc413936724"/>
      <w:bookmarkStart w:id="50" w:name="_Toc414361464"/>
      <w:bookmarkStart w:id="51" w:name="_Toc414438807"/>
      <w:bookmarkStart w:id="52" w:name="_Toc414440501"/>
      <w:bookmarkStart w:id="53" w:name="_Toc129257981"/>
      <w:r w:rsidRPr="002A5C62">
        <w:t>Producer of the plant protection product and of the active substances (KCP 1.2)</w:t>
      </w:r>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58CB9FA" w14:textId="77777777" w:rsidR="00057306" w:rsidRPr="002A5C62" w:rsidRDefault="00057306" w:rsidP="00F25515">
      <w:pPr>
        <w:pStyle w:val="Nagwek3"/>
        <w:spacing w:before="240"/>
        <w:ind w:left="1418" w:hanging="1418"/>
      </w:pPr>
      <w:bookmarkStart w:id="54" w:name="_Toc240539864"/>
      <w:bookmarkStart w:id="55" w:name="_Toc329610999"/>
      <w:bookmarkStart w:id="56" w:name="_Toc413426410"/>
      <w:bookmarkStart w:id="57" w:name="_Toc413430148"/>
      <w:bookmarkStart w:id="58" w:name="_Toc413430551"/>
      <w:bookmarkStart w:id="59" w:name="_Toc413431141"/>
      <w:bookmarkStart w:id="60" w:name="_Toc413431306"/>
      <w:bookmarkStart w:id="61" w:name="_Toc413925443"/>
      <w:bookmarkStart w:id="62" w:name="_Toc413934881"/>
      <w:bookmarkStart w:id="63" w:name="_Toc413936635"/>
      <w:bookmarkStart w:id="64" w:name="_Toc413936725"/>
      <w:bookmarkStart w:id="65" w:name="_Toc414361465"/>
      <w:bookmarkStart w:id="66" w:name="_Toc414438808"/>
      <w:bookmarkStart w:id="67" w:name="_Toc414440502"/>
      <w:bookmarkStart w:id="68" w:name="_Toc129257982"/>
      <w:r w:rsidRPr="002A5C62">
        <w:t>Producer(s) of the preparation</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52C76584" w14:textId="77777777" w:rsidR="00057306" w:rsidRPr="002A5C62" w:rsidRDefault="00057306" w:rsidP="005C6EFD">
      <w:pPr>
        <w:pStyle w:val="RepStandard"/>
      </w:pPr>
      <w:r w:rsidRPr="002A5C62">
        <w:t>Confidential information or data are provided separately (Part C).</w:t>
      </w:r>
    </w:p>
    <w:p w14:paraId="468E4D8C" w14:textId="77777777" w:rsidR="00057306" w:rsidRPr="002A5C62" w:rsidRDefault="00057306" w:rsidP="00F25515">
      <w:pPr>
        <w:pStyle w:val="Nagwek3"/>
        <w:spacing w:before="240"/>
      </w:pPr>
      <w:bookmarkStart w:id="69" w:name="_Toc85530689"/>
      <w:bookmarkStart w:id="70" w:name="_Toc240539865"/>
      <w:bookmarkStart w:id="71" w:name="_Toc329611000"/>
      <w:bookmarkStart w:id="72" w:name="_Toc413426411"/>
      <w:bookmarkStart w:id="73" w:name="_Toc413430149"/>
      <w:bookmarkStart w:id="74" w:name="_Toc413430552"/>
      <w:bookmarkStart w:id="75" w:name="_Toc413431142"/>
      <w:bookmarkStart w:id="76" w:name="_Toc413431307"/>
      <w:bookmarkStart w:id="77" w:name="_Toc413925444"/>
      <w:bookmarkStart w:id="78" w:name="_Toc413934882"/>
      <w:bookmarkStart w:id="79" w:name="_Toc413936636"/>
      <w:bookmarkStart w:id="80" w:name="_Toc413936726"/>
      <w:bookmarkStart w:id="81" w:name="_Toc414361466"/>
      <w:bookmarkStart w:id="82" w:name="_Toc414438809"/>
      <w:bookmarkStart w:id="83" w:name="_Toc414440503"/>
      <w:bookmarkStart w:id="84" w:name="_Toc129257983"/>
      <w:r w:rsidRPr="002A5C62">
        <w:t xml:space="preserve">Producer(s) of the </w:t>
      </w:r>
      <w:bookmarkEnd w:id="69"/>
      <w:r w:rsidRPr="002A5C62">
        <w:t>active substance(s)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C41D078" w14:textId="77777777" w:rsidR="00057306" w:rsidRPr="002A5C62" w:rsidRDefault="00057306" w:rsidP="005C6EFD">
      <w:pPr>
        <w:pStyle w:val="RepStandard"/>
      </w:pPr>
      <w:bookmarkStart w:id="85" w:name="_Toc85530690"/>
      <w:bookmarkStart w:id="86" w:name="_Toc240539866"/>
      <w:bookmarkStart w:id="87" w:name="_Toc329611001"/>
      <w:r w:rsidRPr="002A5C62">
        <w:t>Confidential information or data are provided separately (Part C).</w:t>
      </w:r>
    </w:p>
    <w:p w14:paraId="63E778EA" w14:textId="77777777" w:rsidR="00057306" w:rsidRPr="002A5C62" w:rsidRDefault="00057306" w:rsidP="00F25515">
      <w:pPr>
        <w:pStyle w:val="Nagwek3"/>
        <w:spacing w:before="240"/>
        <w:ind w:left="1418" w:hanging="1418"/>
      </w:pPr>
      <w:bookmarkStart w:id="88" w:name="_Toc413426412"/>
      <w:bookmarkStart w:id="89" w:name="_Toc413430150"/>
      <w:bookmarkStart w:id="90" w:name="_Toc413430553"/>
      <w:bookmarkStart w:id="91" w:name="_Toc413431143"/>
      <w:bookmarkStart w:id="92" w:name="_Toc413431308"/>
      <w:bookmarkStart w:id="93" w:name="_Toc413925445"/>
      <w:bookmarkStart w:id="94" w:name="_Toc413934883"/>
      <w:bookmarkStart w:id="95" w:name="_Toc413936637"/>
      <w:bookmarkStart w:id="96" w:name="_Toc413936727"/>
      <w:bookmarkStart w:id="97" w:name="_Toc414361467"/>
      <w:bookmarkStart w:id="98" w:name="_Toc414438810"/>
      <w:bookmarkStart w:id="99" w:name="_Toc414440504"/>
      <w:bookmarkStart w:id="100" w:name="_Toc129257984"/>
      <w:r w:rsidRPr="002A5C62">
        <w:t>Statement of purity (and detailed information on impurities) of the active</w:t>
      </w:r>
      <w:bookmarkEnd w:id="85"/>
      <w:r w:rsidRPr="002A5C62">
        <w:br/>
        <w:t>substance(s)</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4216835F" w14:textId="001DEE2B" w:rsidR="00972816" w:rsidRPr="002A5C62" w:rsidRDefault="003D73EB" w:rsidP="00F25515">
      <w:pPr>
        <w:pStyle w:val="Nagwek4"/>
        <w:spacing w:before="240"/>
        <w:ind w:left="1418" w:hanging="1418"/>
        <w:rPr>
          <w:lang w:val="en-GB"/>
        </w:rPr>
      </w:pPr>
      <w:bookmarkStart w:id="101" w:name="_Toc129257985"/>
      <w:r>
        <w:rPr>
          <w:lang w:val="en-GB"/>
        </w:rPr>
        <w:t>Acetamiprid</w:t>
      </w:r>
      <w:bookmarkEnd w:id="101"/>
    </w:p>
    <w:p w14:paraId="324798E2" w14:textId="77777777" w:rsidR="005152A4" w:rsidRPr="005152A4" w:rsidRDefault="005152A4" w:rsidP="005152A4">
      <w:pPr>
        <w:pStyle w:val="RepStandard"/>
      </w:pPr>
      <w:bookmarkStart w:id="102" w:name="_Toc20556832"/>
      <w:bookmarkStart w:id="103" w:name="_Toc54512802"/>
      <w:bookmarkStart w:id="104" w:name="_Toc58143772"/>
      <w:bookmarkStart w:id="105" w:name="_Toc85530691"/>
    </w:p>
    <w:tbl>
      <w:tblPr>
        <w:tblW w:w="5000" w:type="pct"/>
        <w:tblLook w:val="01E0" w:firstRow="1" w:lastRow="1" w:firstColumn="1" w:lastColumn="1" w:noHBand="0" w:noVBand="0"/>
      </w:tblPr>
      <w:tblGrid>
        <w:gridCol w:w="4618"/>
        <w:gridCol w:w="4737"/>
      </w:tblGrid>
      <w:tr w:rsidR="00EA1769" w:rsidRPr="002A5C62" w14:paraId="40543EBF" w14:textId="77777777" w:rsidTr="007E321C">
        <w:tc>
          <w:tcPr>
            <w:tcW w:w="2468" w:type="pct"/>
            <w:shd w:val="clear" w:color="auto" w:fill="auto"/>
          </w:tcPr>
          <w:p w14:paraId="6B33C239" w14:textId="77777777" w:rsidR="00EA1769" w:rsidRPr="002A5C62" w:rsidRDefault="00EA1769" w:rsidP="007E321C">
            <w:pPr>
              <w:pStyle w:val="RepStandard"/>
            </w:pPr>
            <w:r>
              <w:t>Acetamiprid</w:t>
            </w:r>
          </w:p>
        </w:tc>
        <w:tc>
          <w:tcPr>
            <w:tcW w:w="2532" w:type="pct"/>
            <w:shd w:val="clear" w:color="auto" w:fill="auto"/>
          </w:tcPr>
          <w:p w14:paraId="3BAEEA03" w14:textId="77777777" w:rsidR="00EA1769" w:rsidRPr="002A5C62" w:rsidRDefault="00EA1769" w:rsidP="007E321C">
            <w:pPr>
              <w:pStyle w:val="RepStandard"/>
            </w:pPr>
            <w:r w:rsidRPr="002A5C62">
              <w:t xml:space="preserve">min. </w:t>
            </w:r>
            <w:r>
              <w:t>990</w:t>
            </w:r>
            <w:r w:rsidRPr="002A5C62">
              <w:t xml:space="preserve"> g/kg</w:t>
            </w:r>
          </w:p>
        </w:tc>
      </w:tr>
    </w:tbl>
    <w:p w14:paraId="71605470" w14:textId="1C165D70" w:rsidR="00057306" w:rsidRDefault="00057306" w:rsidP="005C6EFD">
      <w:pPr>
        <w:pStyle w:val="RepStandard"/>
      </w:pPr>
    </w:p>
    <w:p w14:paraId="13D2E437" w14:textId="7F38876A" w:rsidR="00EA1769" w:rsidRPr="002A5C62" w:rsidRDefault="009A64AF" w:rsidP="005C6EFD">
      <w:pPr>
        <w:pStyle w:val="RepStandard"/>
      </w:pPr>
      <w:r w:rsidRPr="002A5C62">
        <w:t>Confidential information or data are provided separately (Part C).</w:t>
      </w:r>
    </w:p>
    <w:p w14:paraId="3C58F759" w14:textId="77777777" w:rsidR="00057306" w:rsidRPr="002A5C62" w:rsidRDefault="00057306" w:rsidP="00F25515">
      <w:pPr>
        <w:pStyle w:val="Nagwek2"/>
        <w:spacing w:before="240"/>
        <w:ind w:left="1418" w:hanging="1418"/>
      </w:pPr>
      <w:bookmarkStart w:id="106" w:name="_Toc240539867"/>
      <w:bookmarkStart w:id="107" w:name="_Toc329611002"/>
      <w:bookmarkStart w:id="108" w:name="_Toc387748464"/>
      <w:bookmarkStart w:id="109" w:name="_Toc413426413"/>
      <w:bookmarkStart w:id="110" w:name="_Toc413430151"/>
      <w:bookmarkStart w:id="111" w:name="_Toc413430554"/>
      <w:bookmarkStart w:id="112" w:name="_Toc413431146"/>
      <w:bookmarkStart w:id="113" w:name="_Toc413431311"/>
      <w:bookmarkStart w:id="114" w:name="_Toc413925448"/>
      <w:bookmarkStart w:id="115" w:name="_Toc413934886"/>
      <w:bookmarkStart w:id="116" w:name="_Toc413936640"/>
      <w:bookmarkStart w:id="117" w:name="_Toc413936730"/>
      <w:bookmarkStart w:id="118" w:name="_Toc414361470"/>
      <w:bookmarkStart w:id="119" w:name="_Toc414438813"/>
      <w:bookmarkStart w:id="120" w:name="_Toc414440507"/>
      <w:bookmarkStart w:id="121" w:name="_Toc129257986"/>
      <w:r w:rsidRPr="002A5C62">
        <w:t xml:space="preserve">Trade names </w:t>
      </w:r>
      <w:bookmarkEnd w:id="102"/>
      <w:r w:rsidRPr="002A5C62">
        <w:t xml:space="preserve">and </w:t>
      </w:r>
      <w:bookmarkEnd w:id="103"/>
      <w:bookmarkEnd w:id="104"/>
      <w:bookmarkEnd w:id="105"/>
      <w:r w:rsidRPr="002A5C62">
        <w:t>producer’s development code numbers for the preparation</w:t>
      </w:r>
      <w:bookmarkEnd w:id="106"/>
      <w:bookmarkEnd w:id="107"/>
      <w:r w:rsidRPr="002A5C62">
        <w:t xml:space="preserve"> (KCP 1.3)</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2311"/>
        <w:gridCol w:w="7044"/>
      </w:tblGrid>
      <w:tr w:rsidR="005C6EFD" w:rsidRPr="002A5C62" w14:paraId="2D02DE27" w14:textId="77777777" w:rsidTr="003D5B75">
        <w:tc>
          <w:tcPr>
            <w:tcW w:w="1235" w:type="pct"/>
            <w:shd w:val="clear" w:color="auto" w:fill="auto"/>
          </w:tcPr>
          <w:p w14:paraId="3C15E481" w14:textId="77777777" w:rsidR="005C6EFD" w:rsidRPr="002A5C62" w:rsidRDefault="005C6EFD" w:rsidP="005C6EFD">
            <w:pPr>
              <w:pStyle w:val="RepStandard"/>
            </w:pPr>
            <w:r w:rsidRPr="002A5C62">
              <w:t xml:space="preserve">Trade name: </w:t>
            </w:r>
          </w:p>
        </w:tc>
        <w:tc>
          <w:tcPr>
            <w:tcW w:w="3765" w:type="pct"/>
            <w:shd w:val="clear" w:color="auto" w:fill="auto"/>
          </w:tcPr>
          <w:p w14:paraId="2EEBF42B" w14:textId="73A78795" w:rsidR="005C6EFD" w:rsidRPr="002A5C62" w:rsidRDefault="005C6EFD" w:rsidP="005C6EFD">
            <w:pPr>
              <w:pStyle w:val="RepStandard"/>
            </w:pPr>
            <w:r w:rsidRPr="002A5C62">
              <w:t xml:space="preserve">Please refer to Registration Report Part A for the relevant country </w:t>
            </w:r>
          </w:p>
        </w:tc>
      </w:tr>
      <w:tr w:rsidR="005C6EFD" w:rsidRPr="002A5C62" w14:paraId="45219256" w14:textId="77777777" w:rsidTr="003D5B75">
        <w:tc>
          <w:tcPr>
            <w:tcW w:w="1235" w:type="pct"/>
            <w:shd w:val="clear" w:color="auto" w:fill="auto"/>
          </w:tcPr>
          <w:p w14:paraId="5440E717" w14:textId="77777777" w:rsidR="005C6EFD" w:rsidRPr="002A5C62" w:rsidRDefault="005C6EFD" w:rsidP="005C6EFD">
            <w:pPr>
              <w:pStyle w:val="RepStandard"/>
            </w:pPr>
            <w:r w:rsidRPr="002A5C62">
              <w:t xml:space="preserve">Company code number: </w:t>
            </w:r>
          </w:p>
        </w:tc>
        <w:tc>
          <w:tcPr>
            <w:tcW w:w="3765" w:type="pct"/>
            <w:shd w:val="clear" w:color="auto" w:fill="auto"/>
          </w:tcPr>
          <w:p w14:paraId="58EE32D9" w14:textId="0BE0433B" w:rsidR="005C6EFD" w:rsidRPr="002A5C62" w:rsidRDefault="002A7672" w:rsidP="005C6EFD">
            <w:pPr>
              <w:pStyle w:val="RepStandard"/>
              <w:rPr>
                <w:highlight w:val="yellow"/>
              </w:rPr>
            </w:pPr>
            <w:r w:rsidRPr="002A7672">
              <w:t>ADM.00150.I.2.A</w:t>
            </w:r>
          </w:p>
        </w:tc>
      </w:tr>
    </w:tbl>
    <w:p w14:paraId="33F7CF79" w14:textId="77777777" w:rsidR="00057306" w:rsidRPr="002A5C62" w:rsidRDefault="00057306" w:rsidP="00F25515">
      <w:pPr>
        <w:pStyle w:val="Nagwek2"/>
        <w:spacing w:before="240"/>
        <w:ind w:left="1418" w:hanging="1418"/>
      </w:pPr>
      <w:bookmarkStart w:id="122" w:name="_Toc20556833"/>
      <w:bookmarkStart w:id="123" w:name="_Toc54512803"/>
      <w:bookmarkStart w:id="124" w:name="_Toc58143773"/>
      <w:bookmarkStart w:id="125" w:name="_Toc85530692"/>
      <w:bookmarkStart w:id="126" w:name="_Toc240539868"/>
      <w:bookmarkStart w:id="127" w:name="_Toc329611003"/>
      <w:bookmarkStart w:id="128" w:name="_Toc387748465"/>
      <w:bookmarkStart w:id="129" w:name="_Toc413426414"/>
      <w:bookmarkStart w:id="130" w:name="_Toc413430152"/>
      <w:bookmarkStart w:id="131" w:name="_Toc413430555"/>
      <w:bookmarkStart w:id="132" w:name="_Toc413431147"/>
      <w:bookmarkStart w:id="133" w:name="_Toc413431312"/>
      <w:bookmarkStart w:id="134" w:name="_Toc413925449"/>
      <w:bookmarkStart w:id="135" w:name="_Toc413934887"/>
      <w:bookmarkStart w:id="136" w:name="_Toc413936641"/>
      <w:bookmarkStart w:id="137" w:name="_Toc413936731"/>
      <w:bookmarkStart w:id="138" w:name="_Toc414361471"/>
      <w:bookmarkStart w:id="139" w:name="_Toc414438814"/>
      <w:bookmarkStart w:id="140" w:name="_Toc414440508"/>
      <w:bookmarkStart w:id="141" w:name="_Toc129257987"/>
      <w:r w:rsidRPr="002A5C62">
        <w:t>Detailed quantitative and qualitative information on the composition of the</w:t>
      </w:r>
      <w:bookmarkEnd w:id="122"/>
      <w:bookmarkEnd w:id="123"/>
      <w:bookmarkEnd w:id="124"/>
      <w:bookmarkEnd w:id="125"/>
      <w:r w:rsidRPr="002A5C62">
        <w:br/>
        <w:t>preparation</w:t>
      </w:r>
      <w:bookmarkEnd w:id="126"/>
      <w:bookmarkEnd w:id="127"/>
      <w:r w:rsidRPr="002A5C62">
        <w:t xml:space="preserve"> (KCP 1.4)</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44DF33D1" w14:textId="77777777" w:rsidR="00057306" w:rsidRPr="002A5C62" w:rsidRDefault="00057306" w:rsidP="00F25515">
      <w:pPr>
        <w:pStyle w:val="Nagwek3"/>
        <w:spacing w:before="240"/>
        <w:ind w:left="1418" w:hanging="1418"/>
      </w:pPr>
      <w:bookmarkStart w:id="142" w:name="_Toc413426415"/>
      <w:bookmarkStart w:id="143" w:name="_Toc413430153"/>
      <w:bookmarkStart w:id="144" w:name="_Toc413430556"/>
      <w:bookmarkStart w:id="145" w:name="_Toc413431148"/>
      <w:bookmarkStart w:id="146" w:name="_Toc413431313"/>
      <w:bookmarkStart w:id="147" w:name="_Toc413925450"/>
      <w:bookmarkStart w:id="148" w:name="_Toc413934888"/>
      <w:bookmarkStart w:id="149" w:name="_Toc413936642"/>
      <w:bookmarkStart w:id="150" w:name="_Toc413936732"/>
      <w:bookmarkStart w:id="151" w:name="_Toc414361472"/>
      <w:bookmarkStart w:id="152" w:name="_Toc414438815"/>
      <w:bookmarkStart w:id="153" w:name="_Toc414440509"/>
      <w:bookmarkStart w:id="154" w:name="_Toc129257988"/>
      <w:r w:rsidRPr="002A5C62">
        <w:t>Composition of the plant protection product (KCP 1.4.1)</w:t>
      </w:r>
      <w:bookmarkEnd w:id="142"/>
      <w:bookmarkEnd w:id="143"/>
      <w:bookmarkEnd w:id="144"/>
      <w:bookmarkEnd w:id="145"/>
      <w:bookmarkEnd w:id="146"/>
      <w:bookmarkEnd w:id="147"/>
      <w:bookmarkEnd w:id="148"/>
      <w:bookmarkEnd w:id="149"/>
      <w:bookmarkEnd w:id="150"/>
      <w:bookmarkEnd w:id="151"/>
      <w:bookmarkEnd w:id="152"/>
      <w:bookmarkEnd w:id="153"/>
      <w:bookmarkEnd w:id="154"/>
    </w:p>
    <w:p w14:paraId="40550E68" w14:textId="63EB088F" w:rsidR="00E22A91" w:rsidRDefault="00D11033" w:rsidP="00E22A91">
      <w:pPr>
        <w:pStyle w:val="RepStandard"/>
        <w:rPr>
          <w:lang w:val="en-US"/>
        </w:rPr>
      </w:pPr>
      <w:r w:rsidRPr="00D11033">
        <w:rPr>
          <w:lang w:val="en-US"/>
        </w:rPr>
        <w:t>ADM.00150.I.2.A</w:t>
      </w:r>
      <w:r>
        <w:rPr>
          <w:lang w:val="en-US"/>
        </w:rPr>
        <w:t xml:space="preserve"> </w:t>
      </w:r>
      <w:r w:rsidR="00F724B9">
        <w:rPr>
          <w:lang w:val="en-US"/>
        </w:rPr>
        <w:t>(</w:t>
      </w:r>
      <w:r w:rsidR="009C752B">
        <w:rPr>
          <w:lang w:val="en-US"/>
        </w:rPr>
        <w:t>or</w:t>
      </w:r>
      <w:r w:rsidR="00F724B9">
        <w:rPr>
          <w:lang w:val="en-US"/>
        </w:rPr>
        <w:t xml:space="preserve"> formerly</w:t>
      </w:r>
      <w:r w:rsidR="009C752B">
        <w:rPr>
          <w:lang w:val="en-US"/>
        </w:rPr>
        <w:t xml:space="preserve"> MCW-2222</w:t>
      </w:r>
      <w:r w:rsidR="00F724B9">
        <w:rPr>
          <w:lang w:val="en-US"/>
        </w:rPr>
        <w:t>)</w:t>
      </w:r>
      <w:r w:rsidR="009C752B">
        <w:rPr>
          <w:lang w:val="en-US"/>
        </w:rPr>
        <w:t xml:space="preserve"> </w:t>
      </w:r>
      <w:r>
        <w:rPr>
          <w:lang w:val="en-US"/>
        </w:rPr>
        <w:t>was not the representative formulation in the previous active substance renewal</w:t>
      </w:r>
      <w:r w:rsidR="00FE717E" w:rsidRPr="00FE717E">
        <w:rPr>
          <w:vertAlign w:val="superscript"/>
          <w:lang w:val="en-US"/>
        </w:rPr>
        <w:t>1</w:t>
      </w:r>
      <w:r>
        <w:rPr>
          <w:lang w:val="en-US"/>
        </w:rPr>
        <w:t>.</w:t>
      </w:r>
    </w:p>
    <w:p w14:paraId="1A168A32" w14:textId="4A25A148" w:rsidR="00057306" w:rsidRPr="006E6F56" w:rsidRDefault="005C6EFD" w:rsidP="006E6F56">
      <w:pPr>
        <w:pStyle w:val="RepLabel"/>
        <w:spacing w:before="120" w:after="0"/>
        <w:rPr>
          <w:sz w:val="20"/>
          <w:szCs w:val="20"/>
        </w:rPr>
      </w:pPr>
      <w:r w:rsidRPr="006E6F56">
        <w:rPr>
          <w:sz w:val="20"/>
          <w:szCs w:val="20"/>
        </w:rPr>
        <w:t>Table </w:t>
      </w:r>
      <w:r w:rsidR="00FE7A28" w:rsidRPr="006E6F56">
        <w:rPr>
          <w:sz w:val="20"/>
          <w:szCs w:val="20"/>
        </w:rPr>
        <w:fldChar w:fldCharType="begin"/>
      </w:r>
      <w:r w:rsidR="00FE7A28" w:rsidRPr="006E6F56">
        <w:rPr>
          <w:sz w:val="20"/>
          <w:szCs w:val="20"/>
        </w:rPr>
        <w:instrText xml:space="preserve"> STYLEREF 2 \s </w:instrText>
      </w:r>
      <w:r w:rsidR="00FE7A28" w:rsidRPr="006E6F56">
        <w:rPr>
          <w:sz w:val="20"/>
          <w:szCs w:val="20"/>
        </w:rPr>
        <w:fldChar w:fldCharType="separate"/>
      </w:r>
      <w:r w:rsidR="009C1BAC">
        <w:rPr>
          <w:noProof/>
          <w:sz w:val="20"/>
          <w:szCs w:val="20"/>
        </w:rPr>
        <w:t>1.4</w:t>
      </w:r>
      <w:r w:rsidR="00FE7A28" w:rsidRPr="006E6F56">
        <w:rPr>
          <w:sz w:val="20"/>
          <w:szCs w:val="20"/>
        </w:rPr>
        <w:fldChar w:fldCharType="end"/>
      </w:r>
      <w:r w:rsidR="00FE7A28" w:rsidRPr="006E6F56">
        <w:rPr>
          <w:sz w:val="20"/>
          <w:szCs w:val="20"/>
        </w:rPr>
        <w:noBreakHyphen/>
      </w:r>
      <w:r w:rsidR="00FE7A28" w:rsidRPr="006E6F56">
        <w:rPr>
          <w:sz w:val="20"/>
          <w:szCs w:val="20"/>
        </w:rPr>
        <w:fldChar w:fldCharType="begin"/>
      </w:r>
      <w:r w:rsidR="00FE7A28" w:rsidRPr="006E6F56">
        <w:rPr>
          <w:sz w:val="20"/>
          <w:szCs w:val="20"/>
        </w:rPr>
        <w:instrText xml:space="preserve"> SEQ Table \* ARABIC \s 2 </w:instrText>
      </w:r>
      <w:r w:rsidR="00FE7A28" w:rsidRPr="006E6F56">
        <w:rPr>
          <w:sz w:val="20"/>
          <w:szCs w:val="20"/>
        </w:rPr>
        <w:fldChar w:fldCharType="separate"/>
      </w:r>
      <w:r w:rsidR="009C1BAC">
        <w:rPr>
          <w:noProof/>
          <w:sz w:val="20"/>
          <w:szCs w:val="20"/>
        </w:rPr>
        <w:t>1</w:t>
      </w:r>
      <w:r w:rsidR="00FE7A28" w:rsidRPr="006E6F56">
        <w:rPr>
          <w:sz w:val="20"/>
          <w:szCs w:val="20"/>
        </w:rPr>
        <w:fldChar w:fldCharType="end"/>
      </w:r>
      <w:r w:rsidRPr="006E6F56">
        <w:rPr>
          <w:sz w:val="20"/>
          <w:szCs w:val="20"/>
        </w:rPr>
        <w:t>:</w:t>
      </w:r>
      <w:r w:rsidRPr="006E6F56">
        <w:rPr>
          <w:sz w:val="20"/>
          <w:szCs w:val="20"/>
        </w:rPr>
        <w:tab/>
      </w:r>
      <w:r w:rsidR="00057306" w:rsidRPr="006E6F56">
        <w:rPr>
          <w:sz w:val="20"/>
          <w:szCs w:val="20"/>
        </w:rPr>
        <w:t>Active substance and varian</w:t>
      </w:r>
      <w:r w:rsidR="004048FB" w:rsidRPr="006E6F56">
        <w:rPr>
          <w:sz w:val="20"/>
          <w:szCs w:val="20"/>
        </w:rPr>
        <w:t>t(s) of the active substance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057306" w:rsidRPr="006E6F56" w14:paraId="596FA6CA" w14:textId="77777777" w:rsidTr="00C8723C">
        <w:trPr>
          <w:tblHeader/>
        </w:trPr>
        <w:tc>
          <w:tcPr>
            <w:tcW w:w="1000" w:type="pct"/>
            <w:shd w:val="clear" w:color="auto" w:fill="auto"/>
          </w:tcPr>
          <w:p w14:paraId="6DC04E8B" w14:textId="77777777" w:rsidR="00057306" w:rsidRPr="006E6F56" w:rsidRDefault="00057306" w:rsidP="003D5B75">
            <w:pPr>
              <w:pStyle w:val="RepTableHeader"/>
              <w:jc w:val="center"/>
              <w:rPr>
                <w:sz w:val="18"/>
                <w:szCs w:val="18"/>
                <w:lang w:val="en-GB"/>
              </w:rPr>
            </w:pPr>
            <w:r w:rsidRPr="006E6F56">
              <w:rPr>
                <w:sz w:val="18"/>
                <w:szCs w:val="18"/>
                <w:lang w:val="en-GB"/>
              </w:rPr>
              <w:t>Active substance /</w:t>
            </w:r>
            <w:r w:rsidRPr="006E6F56">
              <w:rPr>
                <w:sz w:val="18"/>
                <w:szCs w:val="18"/>
                <w:lang w:val="en-GB"/>
              </w:rPr>
              <w:br/>
              <w:t>variant</w:t>
            </w:r>
          </w:p>
        </w:tc>
        <w:tc>
          <w:tcPr>
            <w:tcW w:w="1000" w:type="pct"/>
            <w:shd w:val="clear" w:color="auto" w:fill="auto"/>
          </w:tcPr>
          <w:p w14:paraId="0592150C" w14:textId="3F952634" w:rsidR="00057306" w:rsidRPr="006E6F56" w:rsidRDefault="00057306" w:rsidP="003D5B75">
            <w:pPr>
              <w:pStyle w:val="RepTableHeader"/>
              <w:jc w:val="center"/>
              <w:rPr>
                <w:sz w:val="18"/>
                <w:szCs w:val="18"/>
                <w:lang w:val="en-GB"/>
              </w:rPr>
            </w:pPr>
            <w:r w:rsidRPr="006E6F56">
              <w:rPr>
                <w:sz w:val="18"/>
                <w:szCs w:val="18"/>
                <w:lang w:val="en-GB"/>
              </w:rPr>
              <w:t>Declared content of the pure active substance / variant</w:t>
            </w:r>
            <w:r w:rsidRPr="006E6F56">
              <w:rPr>
                <w:sz w:val="18"/>
                <w:szCs w:val="18"/>
                <w:lang w:val="en-GB"/>
              </w:rPr>
              <w:br/>
            </w:r>
            <w:r w:rsidR="004048FB" w:rsidRPr="006E6F56">
              <w:rPr>
                <w:sz w:val="18"/>
                <w:szCs w:val="18"/>
                <w:lang w:val="en-GB"/>
              </w:rPr>
              <w:t>(</w:t>
            </w:r>
            <w:r w:rsidRPr="006E6F56">
              <w:rPr>
                <w:sz w:val="18"/>
                <w:szCs w:val="18"/>
                <w:lang w:val="en-GB"/>
              </w:rPr>
              <w:t>g/L</w:t>
            </w:r>
            <w:r w:rsidR="004048FB" w:rsidRPr="006E6F56">
              <w:rPr>
                <w:sz w:val="18"/>
                <w:szCs w:val="18"/>
                <w:lang w:val="en-GB"/>
              </w:rPr>
              <w:t>)</w:t>
            </w:r>
          </w:p>
        </w:tc>
        <w:tc>
          <w:tcPr>
            <w:tcW w:w="1000" w:type="pct"/>
            <w:shd w:val="clear" w:color="auto" w:fill="auto"/>
          </w:tcPr>
          <w:p w14:paraId="503E2C39" w14:textId="77777777" w:rsidR="00057306" w:rsidRPr="006E6F56" w:rsidRDefault="00057306" w:rsidP="003D5B75">
            <w:pPr>
              <w:pStyle w:val="RepTableHeader"/>
              <w:jc w:val="center"/>
              <w:rPr>
                <w:sz w:val="18"/>
                <w:szCs w:val="18"/>
                <w:lang w:val="en-GB"/>
              </w:rPr>
            </w:pPr>
            <w:r w:rsidRPr="006E6F56">
              <w:rPr>
                <w:sz w:val="18"/>
                <w:szCs w:val="18"/>
                <w:lang w:val="en-GB"/>
              </w:rPr>
              <w:t>FAO Limits</w:t>
            </w:r>
          </w:p>
          <w:p w14:paraId="7C336FC1" w14:textId="77777777" w:rsidR="00057306" w:rsidRPr="006E6F56" w:rsidRDefault="004048FB" w:rsidP="003D5B75">
            <w:pPr>
              <w:pStyle w:val="RepTableHeader"/>
              <w:jc w:val="center"/>
              <w:rPr>
                <w:sz w:val="18"/>
                <w:szCs w:val="18"/>
                <w:lang w:val="en-GB"/>
              </w:rPr>
            </w:pPr>
            <w:r w:rsidRPr="006E6F56">
              <w:rPr>
                <w:sz w:val="18"/>
                <w:szCs w:val="18"/>
                <w:lang w:val="en-GB"/>
              </w:rPr>
              <w:t>(</w:t>
            </w:r>
            <w:r w:rsidR="00057306" w:rsidRPr="006E6F56">
              <w:rPr>
                <w:sz w:val="18"/>
                <w:szCs w:val="18"/>
                <w:lang w:val="en-GB"/>
              </w:rPr>
              <w:t>min – max</w:t>
            </w:r>
            <w:r w:rsidRPr="006E6F56">
              <w:rPr>
                <w:sz w:val="18"/>
                <w:szCs w:val="18"/>
                <w:lang w:val="en-GB"/>
              </w:rPr>
              <w:t>)</w:t>
            </w:r>
          </w:p>
        </w:tc>
        <w:tc>
          <w:tcPr>
            <w:tcW w:w="1000" w:type="pct"/>
            <w:shd w:val="clear" w:color="auto" w:fill="auto"/>
          </w:tcPr>
          <w:p w14:paraId="5C533247" w14:textId="2193D668" w:rsidR="00057306" w:rsidRPr="006E6F56" w:rsidRDefault="00057306" w:rsidP="003D5B75">
            <w:pPr>
              <w:pStyle w:val="RepTableHeader"/>
              <w:jc w:val="center"/>
              <w:rPr>
                <w:sz w:val="18"/>
                <w:szCs w:val="18"/>
                <w:lang w:val="en-GB"/>
              </w:rPr>
            </w:pPr>
            <w:r w:rsidRPr="006E6F56">
              <w:rPr>
                <w:sz w:val="18"/>
                <w:szCs w:val="18"/>
                <w:lang w:val="en-GB"/>
              </w:rPr>
              <w:t xml:space="preserve">Technical content* </w:t>
            </w:r>
            <w:r w:rsidRPr="006E6F56">
              <w:rPr>
                <w:sz w:val="18"/>
                <w:szCs w:val="18"/>
                <w:lang w:val="en-GB"/>
              </w:rPr>
              <w:br/>
            </w:r>
            <w:r w:rsidR="004048FB" w:rsidRPr="006E6F56">
              <w:rPr>
                <w:sz w:val="18"/>
                <w:szCs w:val="18"/>
                <w:lang w:val="en-GB"/>
              </w:rPr>
              <w:t>(</w:t>
            </w:r>
            <w:r w:rsidRPr="006E6F56">
              <w:rPr>
                <w:sz w:val="18"/>
                <w:szCs w:val="18"/>
                <w:lang w:val="en-GB"/>
              </w:rPr>
              <w:t>g/L</w:t>
            </w:r>
            <w:r w:rsidR="004048FB" w:rsidRPr="006E6F56">
              <w:rPr>
                <w:sz w:val="18"/>
                <w:szCs w:val="18"/>
                <w:lang w:val="en-GB"/>
              </w:rPr>
              <w:t>)</w:t>
            </w:r>
          </w:p>
        </w:tc>
        <w:tc>
          <w:tcPr>
            <w:tcW w:w="1000" w:type="pct"/>
            <w:shd w:val="clear" w:color="auto" w:fill="auto"/>
          </w:tcPr>
          <w:p w14:paraId="7EBCAEAC" w14:textId="77777777" w:rsidR="00057306" w:rsidRPr="006E6F56" w:rsidRDefault="00057306" w:rsidP="003D5B75">
            <w:pPr>
              <w:pStyle w:val="RepTableHeader"/>
              <w:jc w:val="center"/>
              <w:rPr>
                <w:sz w:val="18"/>
                <w:szCs w:val="18"/>
                <w:lang w:val="en-GB"/>
              </w:rPr>
            </w:pPr>
            <w:r w:rsidRPr="006E6F56">
              <w:rPr>
                <w:sz w:val="18"/>
                <w:szCs w:val="18"/>
                <w:lang w:val="en-GB"/>
              </w:rPr>
              <w:t xml:space="preserve">Technical content** </w:t>
            </w:r>
          </w:p>
          <w:p w14:paraId="2785F75E" w14:textId="77777777" w:rsidR="00057306" w:rsidRPr="006E6F56" w:rsidRDefault="004048FB" w:rsidP="003D5B75">
            <w:pPr>
              <w:pStyle w:val="RepTableHeader"/>
              <w:jc w:val="center"/>
              <w:rPr>
                <w:sz w:val="18"/>
                <w:szCs w:val="18"/>
                <w:lang w:val="en-GB"/>
              </w:rPr>
            </w:pPr>
            <w:r w:rsidRPr="006E6F56">
              <w:rPr>
                <w:sz w:val="18"/>
                <w:szCs w:val="18"/>
                <w:lang w:val="en-GB"/>
              </w:rPr>
              <w:t>(</w:t>
            </w:r>
            <w:r w:rsidR="00057306" w:rsidRPr="006E6F56">
              <w:rPr>
                <w:sz w:val="18"/>
                <w:szCs w:val="18"/>
                <w:lang w:val="en-GB"/>
              </w:rPr>
              <w:t>%w/w</w:t>
            </w:r>
            <w:r w:rsidRPr="006E6F56">
              <w:rPr>
                <w:sz w:val="18"/>
                <w:szCs w:val="18"/>
                <w:lang w:val="en-GB"/>
              </w:rPr>
              <w:t>)</w:t>
            </w:r>
          </w:p>
        </w:tc>
      </w:tr>
      <w:tr w:rsidR="00057306" w:rsidRPr="006E6F56" w14:paraId="278F424E" w14:textId="77777777" w:rsidTr="00C8723C">
        <w:tc>
          <w:tcPr>
            <w:tcW w:w="1000" w:type="pct"/>
            <w:shd w:val="clear" w:color="auto" w:fill="auto"/>
          </w:tcPr>
          <w:p w14:paraId="2B5E84D3" w14:textId="1CA897DC" w:rsidR="00057306" w:rsidRPr="006E6F56" w:rsidRDefault="00EE192B" w:rsidP="005C6EFD">
            <w:pPr>
              <w:pStyle w:val="RepTable"/>
              <w:rPr>
                <w:sz w:val="18"/>
                <w:szCs w:val="18"/>
              </w:rPr>
            </w:pPr>
            <w:r w:rsidRPr="006E6F56">
              <w:rPr>
                <w:sz w:val="18"/>
                <w:szCs w:val="18"/>
              </w:rPr>
              <w:t>Acetamiprid</w:t>
            </w:r>
          </w:p>
        </w:tc>
        <w:tc>
          <w:tcPr>
            <w:tcW w:w="1000" w:type="pct"/>
            <w:shd w:val="clear" w:color="auto" w:fill="auto"/>
          </w:tcPr>
          <w:p w14:paraId="641A6CA4" w14:textId="1957908D" w:rsidR="00057306" w:rsidRPr="006E6F56" w:rsidRDefault="00EE192B" w:rsidP="003D5B75">
            <w:pPr>
              <w:pStyle w:val="RepTable"/>
              <w:jc w:val="center"/>
              <w:rPr>
                <w:sz w:val="18"/>
                <w:szCs w:val="18"/>
              </w:rPr>
            </w:pPr>
            <w:r w:rsidRPr="006E6F56">
              <w:rPr>
                <w:sz w:val="18"/>
                <w:szCs w:val="18"/>
              </w:rPr>
              <w:t>200 g/L</w:t>
            </w:r>
          </w:p>
        </w:tc>
        <w:tc>
          <w:tcPr>
            <w:tcW w:w="1000" w:type="pct"/>
            <w:shd w:val="clear" w:color="auto" w:fill="auto"/>
          </w:tcPr>
          <w:p w14:paraId="63674E4D" w14:textId="77777777" w:rsidR="00B07AB3" w:rsidRPr="006E6F56" w:rsidRDefault="00B07AB3" w:rsidP="003D5B75">
            <w:pPr>
              <w:pStyle w:val="RepTable"/>
              <w:jc w:val="center"/>
              <w:rPr>
                <w:rStyle w:val="markedcontent"/>
                <w:sz w:val="18"/>
                <w:szCs w:val="18"/>
              </w:rPr>
            </w:pPr>
            <w:r w:rsidRPr="006E6F56">
              <w:rPr>
                <w:rStyle w:val="markedcontent"/>
                <w:sz w:val="18"/>
                <w:szCs w:val="18"/>
              </w:rPr>
              <w:t xml:space="preserve">188 – 212 g/L </w:t>
            </w:r>
          </w:p>
          <w:p w14:paraId="64C6AF2F" w14:textId="1C7C30C2" w:rsidR="00057306" w:rsidRPr="006E6F56" w:rsidRDefault="00EE192B" w:rsidP="003D5B75">
            <w:pPr>
              <w:pStyle w:val="RepTable"/>
              <w:jc w:val="center"/>
              <w:rPr>
                <w:sz w:val="18"/>
                <w:szCs w:val="18"/>
              </w:rPr>
            </w:pPr>
            <w:r w:rsidRPr="006E6F56">
              <w:rPr>
                <w:rStyle w:val="markedcontent"/>
                <w:sz w:val="18"/>
                <w:szCs w:val="18"/>
              </w:rPr>
              <w:t>[</w:t>
            </w:r>
            <w:r w:rsidRPr="006E6F56">
              <w:rPr>
                <w:rStyle w:val="markedcontent"/>
                <w:sz w:val="18"/>
                <w:szCs w:val="18"/>
              </w:rPr>
              <w:sym w:font="Symbol" w:char="F0B1"/>
            </w:r>
            <w:r w:rsidRPr="006E6F56">
              <w:rPr>
                <w:rStyle w:val="markedcontent"/>
                <w:sz w:val="18"/>
                <w:szCs w:val="18"/>
              </w:rPr>
              <w:t xml:space="preserve"> 6 %]</w:t>
            </w:r>
          </w:p>
        </w:tc>
        <w:tc>
          <w:tcPr>
            <w:tcW w:w="1000" w:type="pct"/>
            <w:shd w:val="clear" w:color="auto" w:fill="auto"/>
          </w:tcPr>
          <w:p w14:paraId="353B9596" w14:textId="542F05BC" w:rsidR="00057306" w:rsidRPr="006E6F56" w:rsidRDefault="00556BDF" w:rsidP="003D5B75">
            <w:pPr>
              <w:pStyle w:val="RepTable"/>
              <w:jc w:val="center"/>
              <w:rPr>
                <w:sz w:val="18"/>
                <w:szCs w:val="18"/>
              </w:rPr>
            </w:pPr>
            <w:r w:rsidRPr="006E6F56">
              <w:rPr>
                <w:sz w:val="18"/>
                <w:szCs w:val="18"/>
              </w:rPr>
              <w:t>202.0</w:t>
            </w:r>
          </w:p>
        </w:tc>
        <w:tc>
          <w:tcPr>
            <w:tcW w:w="1000" w:type="pct"/>
            <w:shd w:val="clear" w:color="auto" w:fill="auto"/>
          </w:tcPr>
          <w:p w14:paraId="49E66A77" w14:textId="1E10622C" w:rsidR="00057306" w:rsidRPr="006E6F56" w:rsidRDefault="00F75566" w:rsidP="003D5B75">
            <w:pPr>
              <w:pStyle w:val="RepTable"/>
              <w:jc w:val="center"/>
              <w:rPr>
                <w:sz w:val="18"/>
                <w:szCs w:val="18"/>
              </w:rPr>
            </w:pPr>
            <w:r w:rsidRPr="006E6F56">
              <w:rPr>
                <w:sz w:val="18"/>
                <w:szCs w:val="18"/>
              </w:rPr>
              <w:t>17.78</w:t>
            </w:r>
          </w:p>
        </w:tc>
      </w:tr>
    </w:tbl>
    <w:p w14:paraId="23E91E33" w14:textId="78622133" w:rsidR="00057306" w:rsidRPr="002A5C62" w:rsidRDefault="00057306" w:rsidP="001A4F66">
      <w:pPr>
        <w:pStyle w:val="RepTableFootnote"/>
        <w:rPr>
          <w:lang w:val="en-GB"/>
        </w:rPr>
      </w:pPr>
      <w:r w:rsidRPr="002A5C62">
        <w:rPr>
          <w:lang w:val="en-GB"/>
        </w:rPr>
        <w:t xml:space="preserve">* </w:t>
      </w:r>
      <w:r w:rsidR="005C6EFD" w:rsidRPr="002A5C62">
        <w:rPr>
          <w:lang w:val="en-GB"/>
        </w:rPr>
        <w:tab/>
      </w:r>
      <w:r w:rsidR="0075267A" w:rsidRPr="002A5C62">
        <w:rPr>
          <w:lang w:val="en-GB"/>
        </w:rPr>
        <w:t xml:space="preserve">Based on the minimum purity of </w:t>
      </w:r>
      <w:r w:rsidR="0075267A">
        <w:rPr>
          <w:lang w:val="en-GB"/>
        </w:rPr>
        <w:t xml:space="preserve">acetamiprid as </w:t>
      </w:r>
      <w:r w:rsidR="0075267A" w:rsidRPr="002A5C62">
        <w:rPr>
          <w:lang w:val="en-GB"/>
        </w:rPr>
        <w:t>declared</w:t>
      </w:r>
      <w:r w:rsidR="0075267A">
        <w:rPr>
          <w:lang w:val="en-GB"/>
        </w:rPr>
        <w:t xml:space="preserve"> by EFSA (201</w:t>
      </w:r>
      <w:r w:rsidR="006830F9">
        <w:rPr>
          <w:lang w:val="en-GB"/>
        </w:rPr>
        <w:t>6</w:t>
      </w:r>
      <w:r w:rsidR="0075267A">
        <w:rPr>
          <w:lang w:val="en-GB"/>
        </w:rPr>
        <w:t>)</w:t>
      </w:r>
      <w:r w:rsidR="0075267A" w:rsidRPr="00C52F0A">
        <w:rPr>
          <w:rStyle w:val="Odwoanieprzypisudolnego"/>
        </w:rPr>
        <w:footnoteReference w:id="1"/>
      </w:r>
      <w:r w:rsidR="0075267A" w:rsidRPr="002A5C62">
        <w:rPr>
          <w:lang w:val="en-GB"/>
        </w:rPr>
        <w:t xml:space="preserve"> </w:t>
      </w:r>
      <w:r w:rsidR="0075267A">
        <w:rPr>
          <w:lang w:val="en-GB"/>
        </w:rPr>
        <w:t>i.e. 990 g/kg</w:t>
      </w:r>
    </w:p>
    <w:p w14:paraId="3AC478A2" w14:textId="2AB44ED0" w:rsidR="00E22A91" w:rsidRPr="001D0AF3" w:rsidRDefault="00057306" w:rsidP="00101234">
      <w:pPr>
        <w:pStyle w:val="RepTableFootnote"/>
        <w:rPr>
          <w:lang w:val="en-GB"/>
        </w:rPr>
      </w:pPr>
      <w:r w:rsidRPr="002A5C62">
        <w:rPr>
          <w:szCs w:val="20"/>
          <w:lang w:val="en-GB"/>
        </w:rPr>
        <w:t xml:space="preserve">** </w:t>
      </w:r>
      <w:r w:rsidR="005C6EFD" w:rsidRPr="002A5C62">
        <w:rPr>
          <w:szCs w:val="20"/>
          <w:lang w:val="en-GB"/>
        </w:rPr>
        <w:tab/>
      </w:r>
      <w:r w:rsidRPr="002A5C62">
        <w:rPr>
          <w:szCs w:val="20"/>
          <w:lang w:val="en-GB"/>
        </w:rPr>
        <w:t xml:space="preserve">Based on the density of the formulation = </w:t>
      </w:r>
      <w:r w:rsidR="0005010D">
        <w:rPr>
          <w:szCs w:val="20"/>
          <w:lang w:val="en-GB"/>
        </w:rPr>
        <w:t>1.1361 g/cm³</w:t>
      </w:r>
      <w:r w:rsidR="00A90EA4">
        <w:rPr>
          <w:szCs w:val="20"/>
          <w:lang w:val="en-GB"/>
        </w:rPr>
        <w:t xml:space="preserve">, provided under </w:t>
      </w:r>
      <w:r w:rsidR="002872F3">
        <w:rPr>
          <w:szCs w:val="20"/>
          <w:lang w:val="en-GB"/>
        </w:rPr>
        <w:t>KCP 2.6.1/01</w:t>
      </w:r>
    </w:p>
    <w:p w14:paraId="33C6BFE7" w14:textId="77777777" w:rsidR="00057306" w:rsidRPr="002A5C62" w:rsidRDefault="00057306" w:rsidP="00F25515">
      <w:pPr>
        <w:pStyle w:val="Nagwek3"/>
        <w:spacing w:before="240"/>
        <w:ind w:left="1418" w:hanging="1418"/>
      </w:pPr>
      <w:bookmarkStart w:id="155" w:name="_Toc413426416"/>
      <w:bookmarkStart w:id="156" w:name="_Toc413430154"/>
      <w:bookmarkStart w:id="157" w:name="_Toc413430557"/>
      <w:bookmarkStart w:id="158" w:name="_Toc413431149"/>
      <w:bookmarkStart w:id="159" w:name="_Toc413431314"/>
      <w:bookmarkStart w:id="160" w:name="_Toc413925451"/>
      <w:bookmarkStart w:id="161" w:name="_Toc413934889"/>
      <w:bookmarkStart w:id="162" w:name="_Toc413936643"/>
      <w:bookmarkStart w:id="163" w:name="_Toc413936733"/>
      <w:bookmarkStart w:id="164" w:name="_Toc414361473"/>
      <w:bookmarkStart w:id="165" w:name="_Toc414438816"/>
      <w:bookmarkStart w:id="166" w:name="_Toc414440510"/>
      <w:bookmarkStart w:id="167" w:name="_Toc129257989"/>
      <w:r w:rsidRPr="002A5C62">
        <w:t>Information on the active substance(s) (KCP 1.4.2)</w:t>
      </w:r>
      <w:bookmarkEnd w:id="155"/>
      <w:bookmarkEnd w:id="156"/>
      <w:bookmarkEnd w:id="157"/>
      <w:bookmarkEnd w:id="158"/>
      <w:bookmarkEnd w:id="159"/>
      <w:bookmarkEnd w:id="160"/>
      <w:bookmarkEnd w:id="161"/>
      <w:bookmarkEnd w:id="162"/>
      <w:bookmarkEnd w:id="163"/>
      <w:bookmarkEnd w:id="164"/>
      <w:bookmarkEnd w:id="165"/>
      <w:bookmarkEnd w:id="166"/>
      <w:bookmarkEnd w:id="167"/>
    </w:p>
    <w:p w14:paraId="0AA0DBD6" w14:textId="55726D7D" w:rsidR="00057306" w:rsidRPr="006E6F56" w:rsidRDefault="005C6EFD" w:rsidP="006E6F56">
      <w:pPr>
        <w:pStyle w:val="RepLabel"/>
        <w:spacing w:before="120" w:after="0"/>
        <w:rPr>
          <w:sz w:val="20"/>
          <w:szCs w:val="20"/>
        </w:rPr>
      </w:pPr>
      <w:bookmarkStart w:id="168" w:name="_Ref413426023"/>
      <w:r w:rsidRPr="006E6F56">
        <w:rPr>
          <w:sz w:val="20"/>
          <w:szCs w:val="20"/>
        </w:rPr>
        <w:t>Table </w:t>
      </w:r>
      <w:r w:rsidR="00FE7A28" w:rsidRPr="006E6F56">
        <w:rPr>
          <w:sz w:val="20"/>
          <w:szCs w:val="20"/>
        </w:rPr>
        <w:fldChar w:fldCharType="begin"/>
      </w:r>
      <w:r w:rsidR="00FE7A28" w:rsidRPr="006E6F56">
        <w:rPr>
          <w:sz w:val="20"/>
          <w:szCs w:val="20"/>
        </w:rPr>
        <w:instrText xml:space="preserve"> STYLEREF 2 \s </w:instrText>
      </w:r>
      <w:r w:rsidR="00FE7A28" w:rsidRPr="006E6F56">
        <w:rPr>
          <w:sz w:val="20"/>
          <w:szCs w:val="20"/>
        </w:rPr>
        <w:fldChar w:fldCharType="separate"/>
      </w:r>
      <w:r w:rsidR="009C1BAC">
        <w:rPr>
          <w:noProof/>
          <w:sz w:val="20"/>
          <w:szCs w:val="20"/>
        </w:rPr>
        <w:t>1.4</w:t>
      </w:r>
      <w:r w:rsidR="00FE7A28" w:rsidRPr="006E6F56">
        <w:rPr>
          <w:sz w:val="20"/>
          <w:szCs w:val="20"/>
        </w:rPr>
        <w:fldChar w:fldCharType="end"/>
      </w:r>
      <w:r w:rsidR="00FE7A28" w:rsidRPr="006E6F56">
        <w:rPr>
          <w:sz w:val="20"/>
          <w:szCs w:val="20"/>
        </w:rPr>
        <w:noBreakHyphen/>
      </w:r>
      <w:r w:rsidR="00FE7A28" w:rsidRPr="006E6F56">
        <w:rPr>
          <w:sz w:val="20"/>
          <w:szCs w:val="20"/>
        </w:rPr>
        <w:fldChar w:fldCharType="begin"/>
      </w:r>
      <w:r w:rsidR="00FE7A28" w:rsidRPr="006E6F56">
        <w:rPr>
          <w:sz w:val="20"/>
          <w:szCs w:val="20"/>
        </w:rPr>
        <w:instrText xml:space="preserve"> SEQ Table \* ARABIC \s 2 </w:instrText>
      </w:r>
      <w:r w:rsidR="00FE7A28" w:rsidRPr="006E6F56">
        <w:rPr>
          <w:sz w:val="20"/>
          <w:szCs w:val="20"/>
        </w:rPr>
        <w:fldChar w:fldCharType="separate"/>
      </w:r>
      <w:r w:rsidR="009C1BAC">
        <w:rPr>
          <w:noProof/>
          <w:sz w:val="20"/>
          <w:szCs w:val="20"/>
        </w:rPr>
        <w:t>2</w:t>
      </w:r>
      <w:r w:rsidR="00FE7A28" w:rsidRPr="006E6F56">
        <w:rPr>
          <w:sz w:val="20"/>
          <w:szCs w:val="20"/>
        </w:rPr>
        <w:fldChar w:fldCharType="end"/>
      </w:r>
      <w:bookmarkEnd w:id="168"/>
      <w:r w:rsidRPr="006E6F56">
        <w:rPr>
          <w:sz w:val="20"/>
          <w:szCs w:val="20"/>
        </w:rPr>
        <w:t>:</w:t>
      </w:r>
      <w:r w:rsidRPr="006E6F56">
        <w:rPr>
          <w:sz w:val="20"/>
          <w:szCs w:val="20"/>
        </w:rPr>
        <w:tab/>
        <w:t xml:space="preserve">Information on </w:t>
      </w:r>
      <w:r w:rsidR="00B96D39" w:rsidRPr="006E6F56">
        <w:rPr>
          <w:sz w:val="20"/>
          <w:szCs w:val="20"/>
        </w:rPr>
        <w:t>acetamiprid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0"/>
        <w:gridCol w:w="7095"/>
      </w:tblGrid>
      <w:tr w:rsidR="00057306" w:rsidRPr="002A5C62" w14:paraId="79264CFF" w14:textId="77777777" w:rsidTr="003D5B75">
        <w:trPr>
          <w:tblHeader/>
        </w:trPr>
        <w:tc>
          <w:tcPr>
            <w:tcW w:w="1204" w:type="pct"/>
            <w:shd w:val="clear" w:color="auto" w:fill="auto"/>
          </w:tcPr>
          <w:p w14:paraId="581E515F" w14:textId="77777777" w:rsidR="00057306" w:rsidRPr="002A5C62" w:rsidRDefault="00057306" w:rsidP="003D5B75">
            <w:pPr>
              <w:pStyle w:val="RepTableHeader"/>
              <w:jc w:val="center"/>
              <w:rPr>
                <w:lang w:val="en-GB"/>
              </w:rPr>
            </w:pPr>
            <w:r w:rsidRPr="002A5C62">
              <w:rPr>
                <w:lang w:val="en-GB"/>
              </w:rPr>
              <w:t>Type</w:t>
            </w:r>
          </w:p>
        </w:tc>
        <w:tc>
          <w:tcPr>
            <w:tcW w:w="3796" w:type="pct"/>
            <w:shd w:val="clear" w:color="auto" w:fill="auto"/>
          </w:tcPr>
          <w:p w14:paraId="1E247EEF" w14:textId="77777777" w:rsidR="00057306" w:rsidRPr="002A5C62" w:rsidRDefault="00057306" w:rsidP="003D5B75">
            <w:pPr>
              <w:pStyle w:val="RepTableHeader"/>
              <w:jc w:val="center"/>
              <w:rPr>
                <w:lang w:val="en-GB"/>
              </w:rPr>
            </w:pPr>
            <w:r w:rsidRPr="002A5C62">
              <w:rPr>
                <w:lang w:val="en-GB"/>
              </w:rPr>
              <w:t>Name/Code Number</w:t>
            </w:r>
          </w:p>
        </w:tc>
      </w:tr>
      <w:tr w:rsidR="002D404C" w:rsidRPr="002A5C62" w14:paraId="63C70FA0" w14:textId="77777777" w:rsidTr="002D404C">
        <w:tc>
          <w:tcPr>
            <w:tcW w:w="1204" w:type="pct"/>
            <w:shd w:val="clear" w:color="auto" w:fill="auto"/>
          </w:tcPr>
          <w:p w14:paraId="4D64B8FD" w14:textId="77777777" w:rsidR="002D404C" w:rsidRPr="002A5C62" w:rsidRDefault="002D404C" w:rsidP="005C6EFD">
            <w:pPr>
              <w:pStyle w:val="RepTable"/>
            </w:pPr>
            <w:r w:rsidRPr="002A5C62">
              <w:t>ISO common name</w:t>
            </w:r>
          </w:p>
        </w:tc>
        <w:tc>
          <w:tcPr>
            <w:tcW w:w="3796" w:type="pct"/>
            <w:shd w:val="clear" w:color="auto" w:fill="auto"/>
          </w:tcPr>
          <w:p w14:paraId="6E30DE24" w14:textId="2F761760" w:rsidR="002D404C" w:rsidRPr="002A5C62" w:rsidRDefault="00B96D39" w:rsidP="005C6EFD">
            <w:pPr>
              <w:pStyle w:val="RepTable"/>
            </w:pPr>
            <w:r>
              <w:t>Acetamiprid</w:t>
            </w:r>
          </w:p>
        </w:tc>
      </w:tr>
      <w:tr w:rsidR="002D404C" w:rsidRPr="002A5C62" w14:paraId="7C1B9828" w14:textId="77777777" w:rsidTr="002D404C">
        <w:tc>
          <w:tcPr>
            <w:tcW w:w="1204" w:type="pct"/>
            <w:shd w:val="clear" w:color="auto" w:fill="auto"/>
          </w:tcPr>
          <w:p w14:paraId="66AF5366" w14:textId="77777777" w:rsidR="002D404C" w:rsidRPr="002A5C62" w:rsidRDefault="002D404C" w:rsidP="005C6EFD">
            <w:pPr>
              <w:pStyle w:val="RepTable"/>
            </w:pPr>
            <w:r w:rsidRPr="002A5C62">
              <w:t>CAS No.</w:t>
            </w:r>
          </w:p>
        </w:tc>
        <w:tc>
          <w:tcPr>
            <w:tcW w:w="3796" w:type="pct"/>
            <w:shd w:val="clear" w:color="auto" w:fill="auto"/>
          </w:tcPr>
          <w:p w14:paraId="23C949A9" w14:textId="0071D8EC" w:rsidR="002D404C" w:rsidRPr="002A5C62" w:rsidRDefault="0019475A" w:rsidP="005C6EFD">
            <w:pPr>
              <w:pStyle w:val="RepTable"/>
            </w:pPr>
            <w:r w:rsidRPr="0019475A">
              <w:t>135410-20-7</w:t>
            </w:r>
          </w:p>
        </w:tc>
      </w:tr>
      <w:tr w:rsidR="002D404C" w:rsidRPr="002A5C62" w14:paraId="770F0533" w14:textId="77777777" w:rsidTr="002D404C">
        <w:tc>
          <w:tcPr>
            <w:tcW w:w="1204" w:type="pct"/>
            <w:shd w:val="clear" w:color="auto" w:fill="auto"/>
          </w:tcPr>
          <w:p w14:paraId="49A92679" w14:textId="77777777" w:rsidR="002D404C" w:rsidRPr="002A5C62" w:rsidRDefault="002D404C" w:rsidP="005C6EFD">
            <w:pPr>
              <w:pStyle w:val="RepTable"/>
            </w:pPr>
            <w:r w:rsidRPr="002A5C62">
              <w:t>EC No.</w:t>
            </w:r>
          </w:p>
        </w:tc>
        <w:tc>
          <w:tcPr>
            <w:tcW w:w="3796" w:type="pct"/>
            <w:shd w:val="clear" w:color="auto" w:fill="auto"/>
          </w:tcPr>
          <w:p w14:paraId="21B34FF4" w14:textId="3DD9314E" w:rsidR="002D404C" w:rsidRPr="002A5C62" w:rsidRDefault="0019475A" w:rsidP="005C6EFD">
            <w:pPr>
              <w:pStyle w:val="RepTable"/>
            </w:pPr>
            <w:r>
              <w:t>603-921-1</w:t>
            </w:r>
          </w:p>
        </w:tc>
      </w:tr>
      <w:tr w:rsidR="002D404C" w:rsidRPr="002A5C62" w14:paraId="56641D57" w14:textId="77777777" w:rsidTr="002D404C">
        <w:tc>
          <w:tcPr>
            <w:tcW w:w="1204" w:type="pct"/>
            <w:shd w:val="clear" w:color="auto" w:fill="auto"/>
          </w:tcPr>
          <w:p w14:paraId="16477343" w14:textId="77777777" w:rsidR="002D404C" w:rsidRPr="002A5C62" w:rsidRDefault="002D404C" w:rsidP="005C6EFD">
            <w:pPr>
              <w:pStyle w:val="RepTable"/>
            </w:pPr>
            <w:r w:rsidRPr="002A5C62">
              <w:t>CIPAC No.</w:t>
            </w:r>
          </w:p>
        </w:tc>
        <w:tc>
          <w:tcPr>
            <w:tcW w:w="3796" w:type="pct"/>
            <w:shd w:val="clear" w:color="auto" w:fill="auto"/>
          </w:tcPr>
          <w:p w14:paraId="5C52250C" w14:textId="62FA6BCE" w:rsidR="002D404C" w:rsidRPr="002A5C62" w:rsidRDefault="00E65180" w:rsidP="005C6EFD">
            <w:pPr>
              <w:pStyle w:val="RepTable"/>
            </w:pPr>
            <w:r w:rsidRPr="00E65180">
              <w:t>649</w:t>
            </w:r>
          </w:p>
        </w:tc>
      </w:tr>
    </w:tbl>
    <w:p w14:paraId="302655F4" w14:textId="77777777" w:rsidR="00057306" w:rsidRPr="002A5C62" w:rsidRDefault="00057306" w:rsidP="00F25515">
      <w:pPr>
        <w:pStyle w:val="Nagwek3"/>
        <w:spacing w:before="240"/>
        <w:ind w:left="1418" w:hanging="1418"/>
      </w:pPr>
      <w:bookmarkStart w:id="169" w:name="_Toc240539872"/>
      <w:bookmarkStart w:id="170" w:name="_Toc329611006"/>
      <w:bookmarkStart w:id="171" w:name="_Toc413426417"/>
      <w:bookmarkStart w:id="172" w:name="_Toc413430155"/>
      <w:bookmarkStart w:id="173" w:name="_Toc413430558"/>
      <w:bookmarkStart w:id="174" w:name="_Toc413431150"/>
      <w:bookmarkStart w:id="175" w:name="_Toc413431315"/>
      <w:bookmarkStart w:id="176" w:name="_Toc413925452"/>
      <w:bookmarkStart w:id="177" w:name="_Toc413934890"/>
      <w:bookmarkStart w:id="178" w:name="_Toc413936644"/>
      <w:bookmarkStart w:id="179" w:name="_Toc413936734"/>
      <w:bookmarkStart w:id="180" w:name="_Toc414361474"/>
      <w:bookmarkStart w:id="181" w:name="_Toc414438817"/>
      <w:bookmarkStart w:id="182" w:name="_Toc414440511"/>
      <w:bookmarkStart w:id="183" w:name="_Toc129257990"/>
      <w:r w:rsidRPr="002A5C62">
        <w:t>Information on safeners, synergists and co-formulants</w:t>
      </w:r>
      <w:r w:rsidRPr="002A5C62" w:rsidDel="001B0AE8">
        <w:t xml:space="preserve"> </w:t>
      </w:r>
      <w:r w:rsidRPr="002A5C62">
        <w:t>(KCP 1.4.3)</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2A5C62">
        <w:t xml:space="preserve"> </w:t>
      </w:r>
    </w:p>
    <w:p w14:paraId="3161432D" w14:textId="77777777" w:rsidR="00057306" w:rsidRPr="002A5C62" w:rsidRDefault="00057306" w:rsidP="005C6EFD">
      <w:pPr>
        <w:pStyle w:val="RepStandard"/>
      </w:pPr>
      <w:bookmarkStart w:id="184" w:name="_Toc85530697"/>
      <w:r w:rsidRPr="002A5C62">
        <w:t>CONFIDENTIAL information is provided separately (Part C).</w:t>
      </w:r>
    </w:p>
    <w:p w14:paraId="6874AEAE" w14:textId="77777777" w:rsidR="00057306" w:rsidRPr="002A5C62" w:rsidRDefault="00057306" w:rsidP="00F25515">
      <w:pPr>
        <w:pStyle w:val="Nagwek2"/>
        <w:spacing w:before="240"/>
        <w:ind w:left="1418" w:hanging="1418"/>
      </w:pPr>
      <w:bookmarkStart w:id="185" w:name="_Toc387748466"/>
      <w:bookmarkStart w:id="186" w:name="_Toc413426418"/>
      <w:bookmarkStart w:id="187" w:name="_Toc413430156"/>
      <w:bookmarkStart w:id="188" w:name="_Toc413430559"/>
      <w:bookmarkStart w:id="189" w:name="_Toc413431151"/>
      <w:bookmarkStart w:id="190" w:name="_Toc413431316"/>
      <w:bookmarkStart w:id="191" w:name="_Toc413925453"/>
      <w:bookmarkStart w:id="192" w:name="_Toc413934891"/>
      <w:bookmarkStart w:id="193" w:name="_Toc413936645"/>
      <w:bookmarkStart w:id="194" w:name="_Toc413936735"/>
      <w:bookmarkStart w:id="195" w:name="_Toc414361475"/>
      <w:bookmarkStart w:id="196" w:name="_Toc414438818"/>
      <w:bookmarkStart w:id="197" w:name="_Toc414440512"/>
      <w:bookmarkStart w:id="198" w:name="_Toc129257991"/>
      <w:bookmarkEnd w:id="184"/>
      <w:r w:rsidRPr="002A5C62">
        <w:t>Type and code of the plant protection product (KCP 1.5)</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4505"/>
        <w:gridCol w:w="4850"/>
      </w:tblGrid>
      <w:tr w:rsidR="005C6EFD" w:rsidRPr="008C7529" w14:paraId="7E6E0CC6" w14:textId="77777777" w:rsidTr="003D5B75">
        <w:tc>
          <w:tcPr>
            <w:tcW w:w="2408" w:type="pct"/>
            <w:shd w:val="clear" w:color="auto" w:fill="auto"/>
          </w:tcPr>
          <w:p w14:paraId="5F5E3255" w14:textId="707C6176" w:rsidR="005C6EFD" w:rsidRPr="002A5C62" w:rsidRDefault="005C6EFD" w:rsidP="004048FB">
            <w:pPr>
              <w:pStyle w:val="RepStandard"/>
            </w:pPr>
            <w:r w:rsidRPr="002A5C62">
              <w:t xml:space="preserve">Type: </w:t>
            </w:r>
            <w:r w:rsidR="00CE6D2A">
              <w:t>Soluble concentrate</w:t>
            </w:r>
            <w:r w:rsidRPr="002A5C62">
              <w:t xml:space="preserve"> </w:t>
            </w:r>
          </w:p>
        </w:tc>
        <w:tc>
          <w:tcPr>
            <w:tcW w:w="2592" w:type="pct"/>
            <w:shd w:val="clear" w:color="auto" w:fill="auto"/>
          </w:tcPr>
          <w:p w14:paraId="3BBDE103" w14:textId="501E7B4D" w:rsidR="005C6EFD" w:rsidRPr="008C7529" w:rsidRDefault="004048FB" w:rsidP="004048FB">
            <w:pPr>
              <w:pStyle w:val="RepStandard"/>
              <w:rPr>
                <w:highlight w:val="yellow"/>
                <w:lang w:val="de-DE"/>
              </w:rPr>
            </w:pPr>
            <w:r w:rsidRPr="008C7529">
              <w:rPr>
                <w:lang w:val="de-DE"/>
              </w:rPr>
              <w:t>[</w:t>
            </w:r>
            <w:r w:rsidR="005C6EFD" w:rsidRPr="008C7529">
              <w:rPr>
                <w:lang w:val="de-DE"/>
              </w:rPr>
              <w:t>Code:</w:t>
            </w:r>
            <w:r w:rsidR="00CE6D2A">
              <w:rPr>
                <w:lang w:val="de-DE"/>
              </w:rPr>
              <w:t xml:space="preserve"> SL</w:t>
            </w:r>
            <w:r w:rsidR="005C6EFD" w:rsidRPr="008C7529">
              <w:rPr>
                <w:lang w:val="de-DE"/>
              </w:rPr>
              <w:t>]</w:t>
            </w:r>
          </w:p>
        </w:tc>
      </w:tr>
    </w:tbl>
    <w:p w14:paraId="5EECFC38" w14:textId="77777777" w:rsidR="00057306" w:rsidRPr="002A5C62" w:rsidRDefault="00057306" w:rsidP="00F25515">
      <w:pPr>
        <w:pStyle w:val="Nagwek2"/>
        <w:spacing w:before="240"/>
        <w:ind w:left="1418" w:hanging="1418"/>
      </w:pPr>
      <w:bookmarkStart w:id="199" w:name="_Toc20556837"/>
      <w:bookmarkStart w:id="200" w:name="_Toc54512807"/>
      <w:bookmarkStart w:id="201" w:name="_Toc58143779"/>
      <w:bookmarkStart w:id="202" w:name="_Toc85530701"/>
      <w:bookmarkStart w:id="203" w:name="_Toc240539877"/>
      <w:bookmarkStart w:id="204" w:name="_Toc329611009"/>
      <w:bookmarkStart w:id="205" w:name="_Toc387748467"/>
      <w:bookmarkStart w:id="206" w:name="_Toc413426419"/>
      <w:bookmarkStart w:id="207" w:name="_Toc413430157"/>
      <w:bookmarkStart w:id="208" w:name="_Toc413430560"/>
      <w:bookmarkStart w:id="209" w:name="_Toc413431152"/>
      <w:bookmarkStart w:id="210" w:name="_Toc413431317"/>
      <w:bookmarkStart w:id="211" w:name="_Toc413925454"/>
      <w:bookmarkStart w:id="212" w:name="_Toc413934892"/>
      <w:bookmarkStart w:id="213" w:name="_Toc413936646"/>
      <w:bookmarkStart w:id="214" w:name="_Toc413936736"/>
      <w:bookmarkStart w:id="215" w:name="_Toc414361476"/>
      <w:bookmarkStart w:id="216" w:name="_Toc414438819"/>
      <w:bookmarkStart w:id="217" w:name="_Toc414440513"/>
      <w:bookmarkStart w:id="218" w:name="_Toc129257992"/>
      <w:r w:rsidRPr="002A5C62">
        <w:t>Function</w:t>
      </w:r>
      <w:bookmarkEnd w:id="199"/>
      <w:bookmarkEnd w:id="200"/>
      <w:bookmarkEnd w:id="201"/>
      <w:bookmarkEnd w:id="202"/>
      <w:bookmarkEnd w:id="203"/>
      <w:bookmarkEnd w:id="204"/>
      <w:r w:rsidRPr="002A5C62">
        <w:t xml:space="preserve"> (KCP 1.6)</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1A9344F5" w14:textId="39453A06" w:rsidR="0020077A" w:rsidRPr="002A5C62" w:rsidRDefault="00B1767B" w:rsidP="0020077A">
      <w:pPr>
        <w:pStyle w:val="RepStandard"/>
      </w:pPr>
      <w:r>
        <w:t>The product is an i</w:t>
      </w:r>
      <w:r w:rsidR="00305B74">
        <w:t>nsecticide</w:t>
      </w:r>
      <w:r w:rsidR="00036B4D">
        <w:t>.</w:t>
      </w:r>
    </w:p>
    <w:p w14:paraId="1EC92407" w14:textId="77777777" w:rsidR="00057306" w:rsidRPr="002A5C62" w:rsidRDefault="00C75A06" w:rsidP="00F25515">
      <w:pPr>
        <w:pStyle w:val="Nagwek1"/>
        <w:pageBreakBefore/>
        <w:spacing w:before="0"/>
        <w:ind w:left="1418" w:hanging="1418"/>
      </w:pPr>
      <w:bookmarkStart w:id="219" w:name="_Toc20556838"/>
      <w:bookmarkStart w:id="220" w:name="_Toc85530703"/>
      <w:bookmarkStart w:id="221" w:name="_Toc240539879"/>
      <w:bookmarkStart w:id="222" w:name="_Toc329611010"/>
      <w:bookmarkStart w:id="223" w:name="_Toc387748468"/>
      <w:bookmarkStart w:id="224" w:name="_Toc413426420"/>
      <w:bookmarkStart w:id="225" w:name="_Toc413430158"/>
      <w:bookmarkStart w:id="226" w:name="_Toc413430561"/>
      <w:bookmarkStart w:id="227" w:name="_Toc413431153"/>
      <w:bookmarkStart w:id="228" w:name="_Toc413431318"/>
      <w:bookmarkStart w:id="229" w:name="_Toc413925455"/>
      <w:bookmarkStart w:id="230" w:name="_Toc413934893"/>
      <w:bookmarkStart w:id="231" w:name="_Toc413936647"/>
      <w:bookmarkStart w:id="232" w:name="_Toc413936737"/>
      <w:bookmarkStart w:id="233" w:name="_Toc414361477"/>
      <w:bookmarkStart w:id="234" w:name="_Toc414438820"/>
      <w:bookmarkStart w:id="235" w:name="_Toc414440514"/>
      <w:bookmarkStart w:id="236" w:name="_Toc129257993"/>
      <w:r w:rsidRPr="002A5C62">
        <w:t xml:space="preserve">Section 2: </w:t>
      </w:r>
      <w:r w:rsidR="005C6EFD" w:rsidRPr="002A5C62">
        <w:t>Physical</w:t>
      </w:r>
      <w:r w:rsidR="00057306" w:rsidRPr="002A5C62">
        <w:t xml:space="preserve">, </w:t>
      </w:r>
      <w:r w:rsidR="005C6EFD" w:rsidRPr="002A5C62">
        <w:t>chemical</w:t>
      </w:r>
      <w:r w:rsidR="00057306" w:rsidRPr="002A5C62">
        <w:t xml:space="preserve"> and technical </w:t>
      </w:r>
      <w:r w:rsidR="005C6EFD" w:rsidRPr="002A5C62">
        <w:t>properties</w:t>
      </w:r>
      <w:r w:rsidR="00057306" w:rsidRPr="002A5C62">
        <w:t xml:space="preserve"> </w:t>
      </w:r>
      <w:r w:rsidR="005C6EFD" w:rsidRPr="002A5C62">
        <w:t>of the plant protection product</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2577DCCA" w14:textId="7E1A8E9A" w:rsidR="00057306" w:rsidRPr="002A5C62" w:rsidRDefault="00057306" w:rsidP="005C6EFD">
      <w:pPr>
        <w:pStyle w:val="RepStandard"/>
      </w:pPr>
      <w:r w:rsidRPr="00765868">
        <w:t>All studies have been performed in accordance with the current requirements and the results are deemed to be acceptable.  The appearance of the product is that of</w:t>
      </w:r>
      <w:r w:rsidR="008C6612" w:rsidRPr="00765868">
        <w:t xml:space="preserve"> a </w:t>
      </w:r>
      <w:r w:rsidR="0061062F" w:rsidRPr="00765868">
        <w:t>clear, yellow-orange liquid</w:t>
      </w:r>
      <w:r w:rsidRPr="00765868">
        <w:t xml:space="preserve">, with a </w:t>
      </w:r>
      <w:r w:rsidR="0061062F" w:rsidRPr="00765868">
        <w:t xml:space="preserve">characteristic </w:t>
      </w:r>
      <w:r w:rsidRPr="00765868">
        <w:t>odour. It is not explosive, has no oxidising properties. The product has a flash point of</w:t>
      </w:r>
      <w:r w:rsidR="008C6612" w:rsidRPr="00765868">
        <w:t xml:space="preserve"> &gt;55</w:t>
      </w:r>
      <w:r w:rsidRPr="00765868">
        <w:t> °C</w:t>
      </w:r>
      <w:r w:rsidR="008C6612" w:rsidRPr="00765868">
        <w:t>, thus it is not classified as a flammable liquid</w:t>
      </w:r>
      <w:r w:rsidRPr="00765868">
        <w:t xml:space="preserve">. It has a </w:t>
      </w:r>
      <w:r w:rsidR="00B011B9" w:rsidRPr="00765868">
        <w:t>self-ignition</w:t>
      </w:r>
      <w:r w:rsidRPr="00765868">
        <w:t xml:space="preserve"> temperature of </w:t>
      </w:r>
      <w:r w:rsidR="00AC4A0A" w:rsidRPr="00765868">
        <w:t>285</w:t>
      </w:r>
      <w:r w:rsidRPr="00765868">
        <w:t> °C. In aqueous solution</w:t>
      </w:r>
      <w:r w:rsidR="00C43872">
        <w:t xml:space="preserve"> </w:t>
      </w:r>
      <w:r w:rsidR="00A67902">
        <w:t>at</w:t>
      </w:r>
      <w:r w:rsidR="00F14BFD">
        <w:t xml:space="preserve"> a </w:t>
      </w:r>
      <w:r w:rsidR="00C43872">
        <w:t xml:space="preserve">1% </w:t>
      </w:r>
      <w:r w:rsidR="00E1455C">
        <w:t xml:space="preserve">w/v </w:t>
      </w:r>
      <w:r w:rsidR="00C43872">
        <w:t>dilution</w:t>
      </w:r>
      <w:r w:rsidRPr="00765868">
        <w:t xml:space="preserve">, it has a pH value around </w:t>
      </w:r>
      <w:r w:rsidR="00B630AF" w:rsidRPr="00765868">
        <w:t>6</w:t>
      </w:r>
      <w:r w:rsidRPr="00765868">
        <w:t xml:space="preserve"> </w:t>
      </w:r>
      <w:r w:rsidR="00765868">
        <w:t xml:space="preserve">to 7 </w:t>
      </w:r>
      <w:r w:rsidRPr="00765868">
        <w:t xml:space="preserve">at </w:t>
      </w:r>
      <w:r w:rsidR="00B630AF" w:rsidRPr="00765868">
        <w:t xml:space="preserve">20 </w:t>
      </w:r>
      <w:r w:rsidRPr="00765868">
        <w:t xml:space="preserve">°C. There is no effect of high temperature on the stability of the formulation, since after </w:t>
      </w:r>
      <w:r w:rsidR="009C6A2D" w:rsidRPr="00765868">
        <w:t>8 weeks</w:t>
      </w:r>
      <w:r w:rsidRPr="00765868">
        <w:t xml:space="preserve"> at </w:t>
      </w:r>
      <w:r w:rsidR="009C6A2D" w:rsidRPr="00765868">
        <w:t>40</w:t>
      </w:r>
      <w:r w:rsidRPr="00765868">
        <w:t xml:space="preserve"> °C, neither the active ingredient content nor the technical properties were changed. The stability data indicate a shelf life of at least </w:t>
      </w:r>
      <w:r w:rsidR="007B3A9D" w:rsidRPr="00765868">
        <w:t>3</w:t>
      </w:r>
      <w:r w:rsidRPr="00765868">
        <w:t xml:space="preserve"> years at ambient temperature when stored in </w:t>
      </w:r>
      <w:r w:rsidR="007B3A9D" w:rsidRPr="00765868">
        <w:t>HDPE</w:t>
      </w:r>
      <w:r w:rsidR="00573087">
        <w:t xml:space="preserve"> containers</w:t>
      </w:r>
      <w:r w:rsidRPr="00765868">
        <w:t xml:space="preserve">. </w:t>
      </w:r>
      <w:r w:rsidR="005F441B">
        <w:t xml:space="preserve">The product is sensitive to low temperatures. </w:t>
      </w:r>
      <w:r w:rsidRPr="00765868">
        <w:t xml:space="preserve">Its technical characteristics are acceptable for a </w:t>
      </w:r>
      <w:r w:rsidR="000312AE" w:rsidRPr="00765868">
        <w:rPr>
          <w:iCs/>
        </w:rPr>
        <w:t>soluble concentrate</w:t>
      </w:r>
      <w:r w:rsidR="00B011B9" w:rsidRPr="00765868">
        <w:rPr>
          <w:iCs/>
        </w:rPr>
        <w:t xml:space="preserve"> (SL)</w:t>
      </w:r>
      <w:r w:rsidRPr="00765868">
        <w:rPr>
          <w:iCs/>
        </w:rPr>
        <w:t xml:space="preserve"> formulation</w:t>
      </w:r>
      <w:r w:rsidRPr="00765868">
        <w:t>.</w:t>
      </w:r>
    </w:p>
    <w:p w14:paraId="286CE68E" w14:textId="77777777" w:rsidR="0027033E" w:rsidRDefault="0027033E" w:rsidP="005C6EFD">
      <w:pPr>
        <w:pStyle w:val="RepStandard"/>
      </w:pPr>
    </w:p>
    <w:p w14:paraId="025DE65C" w14:textId="2194380D" w:rsidR="00057306" w:rsidRPr="00FC04FC" w:rsidRDefault="00057306" w:rsidP="005C6EFD">
      <w:pPr>
        <w:pStyle w:val="RepStandard"/>
        <w:rPr>
          <w:lang w:val="en-US"/>
        </w:rPr>
      </w:pPr>
      <w:r w:rsidRPr="002A5C62">
        <w:t>The intended concentration of use is</w:t>
      </w:r>
      <w:r w:rsidR="001D0AF3">
        <w:t xml:space="preserve"> </w:t>
      </w:r>
      <w:r w:rsidR="001D0AF3" w:rsidRPr="001E133A">
        <w:rPr>
          <w:strike/>
          <w:color w:val="D9D9D9" w:themeColor="background1" w:themeShade="D9"/>
        </w:rPr>
        <w:t>0.009</w:t>
      </w:r>
      <w:r w:rsidR="00FC04FC" w:rsidRPr="001E133A">
        <w:rPr>
          <w:strike/>
          <w:color w:val="D9D9D9" w:themeColor="background1" w:themeShade="D9"/>
        </w:rPr>
        <w:t>%</w:t>
      </w:r>
      <w:r w:rsidR="001D0AF3" w:rsidRPr="001E133A">
        <w:rPr>
          <w:color w:val="D9D9D9" w:themeColor="background1" w:themeShade="D9"/>
        </w:rPr>
        <w:t xml:space="preserve"> </w:t>
      </w:r>
      <w:r w:rsidR="00F11442" w:rsidRPr="00F11442">
        <w:rPr>
          <w:highlight w:val="yellow"/>
        </w:rPr>
        <w:t>0.013%</w:t>
      </w:r>
      <w:r w:rsidR="00F11442">
        <w:t xml:space="preserve"> </w:t>
      </w:r>
      <w:r w:rsidR="001D0AF3">
        <w:t>to</w:t>
      </w:r>
      <w:r w:rsidRPr="002A5C62">
        <w:t xml:space="preserve"> </w:t>
      </w:r>
      <w:r w:rsidR="007B4BEE">
        <w:t>0.3</w:t>
      </w:r>
      <w:r w:rsidRPr="002A5C62">
        <w:t xml:space="preserve">%. </w:t>
      </w:r>
    </w:p>
    <w:p w14:paraId="73BBAA24" w14:textId="77777777" w:rsidR="007B4BEE" w:rsidRDefault="007B4BEE" w:rsidP="005C6EFD">
      <w:pPr>
        <w:pStyle w:val="RepStandard"/>
      </w:pPr>
    </w:p>
    <w:p w14:paraId="7D663486" w14:textId="3408DA62" w:rsidR="002335D1" w:rsidRPr="001A5B08" w:rsidRDefault="002335D1" w:rsidP="008811C4">
      <w:pPr>
        <w:pStyle w:val="RepTable"/>
        <w:jc w:val="both"/>
        <w:rPr>
          <w:sz w:val="22"/>
          <w:highlight w:val="cyan"/>
        </w:rPr>
      </w:pPr>
      <w:r w:rsidRPr="001A5B08">
        <w:rPr>
          <w:sz w:val="22"/>
        </w:rPr>
        <w:t xml:space="preserve">The product can be mixed in the tank together with </w:t>
      </w:r>
      <w:r w:rsidR="00F15054" w:rsidRPr="00F15054">
        <w:rPr>
          <w:sz w:val="22"/>
        </w:rPr>
        <w:t xml:space="preserve">each of the following products </w:t>
      </w:r>
      <w:r w:rsidRPr="001A5B08">
        <w:rPr>
          <w:sz w:val="22"/>
        </w:rPr>
        <w:t>CORAGEN (Chlorantraniliprole 200 g/L SC), POLISOLFURO DI CALCIO POLISENIO (Polisolfuro di calcio 380 g/L AL) and SWITCH (Cyprodinil 37,5 g + Fludioxonil 25 g WG). Studies regarding the combination with CORAGEN, POLISOLFURO DI CALCIO POLISENIO and SWITCH were submitted and the application as tank mixture is acceptable.</w:t>
      </w:r>
    </w:p>
    <w:p w14:paraId="575CCC21" w14:textId="77777777" w:rsidR="003E50E9" w:rsidRDefault="003E50E9" w:rsidP="005C6EFD">
      <w:pPr>
        <w:pStyle w:val="RepStandard"/>
      </w:pPr>
    </w:p>
    <w:p w14:paraId="7096E100" w14:textId="26DB494D" w:rsidR="00FD0E07" w:rsidRPr="001F15D6" w:rsidRDefault="00FD0E07" w:rsidP="005C6EFD">
      <w:pPr>
        <w:pStyle w:val="RepStandard"/>
      </w:pPr>
      <w:r>
        <w:t>The SDS is provided under KCP 1.4.3/01.</w:t>
      </w:r>
    </w:p>
    <w:p w14:paraId="7018EEF4" w14:textId="77777777" w:rsidR="00057306" w:rsidRPr="002A5C62" w:rsidRDefault="00057306" w:rsidP="00F25515">
      <w:pPr>
        <w:pStyle w:val="RepNewPart"/>
        <w:spacing w:before="240"/>
      </w:pPr>
      <w:bookmarkStart w:id="237" w:name="_Toc329611011"/>
      <w:r w:rsidRPr="002A5C62">
        <w:t>Justified Proposals for Classification and Labelling</w:t>
      </w:r>
      <w:bookmarkEnd w:id="237"/>
      <w:r w:rsidRPr="002A5C62">
        <w:t xml:space="preserve"> (KCP 12) for physical chemical part only</w:t>
      </w:r>
    </w:p>
    <w:p w14:paraId="23F761BE" w14:textId="51051830" w:rsidR="00E975B4" w:rsidRDefault="0008561F" w:rsidP="00E975B4">
      <w:pPr>
        <w:pStyle w:val="RepStandard"/>
      </w:pPr>
      <w:r>
        <w:t>Other hazards: Keep from freezing.</w:t>
      </w:r>
    </w:p>
    <w:p w14:paraId="349C36BD" w14:textId="77777777" w:rsidR="00092B23" w:rsidRDefault="00092B23" w:rsidP="00F25515">
      <w:pPr>
        <w:pStyle w:val="RepNewPart"/>
        <w:spacing w:before="240"/>
      </w:pPr>
      <w:r w:rsidRPr="008A7379">
        <w:t xml:space="preserve">Notifier Proposals for Risk and Safety Phrases (KCP 12) </w:t>
      </w:r>
    </w:p>
    <w:p w14:paraId="4B7DCFDD" w14:textId="1DA65EA0" w:rsidR="00092B23" w:rsidRDefault="00092B23" w:rsidP="00E975B4">
      <w:pPr>
        <w:pStyle w:val="RepStandard"/>
      </w:pPr>
      <w:r>
        <w:t>Other hazards: Keep from freezing.</w:t>
      </w:r>
    </w:p>
    <w:p w14:paraId="00A0ABA3" w14:textId="77777777" w:rsidR="005C6EFD" w:rsidRPr="002A5C62" w:rsidRDefault="005C6EFD" w:rsidP="00F25515">
      <w:pPr>
        <w:pStyle w:val="RepNewPart"/>
        <w:spacing w:before="240"/>
      </w:pPr>
      <w:r w:rsidRPr="002A5C62">
        <w:t xml:space="preserve">Compliance with FAO specifications: </w:t>
      </w:r>
    </w:p>
    <w:p w14:paraId="2EE5404B" w14:textId="575E6FD7" w:rsidR="005C6EFD" w:rsidRPr="002A5C62" w:rsidRDefault="005C6EFD" w:rsidP="005C6EFD">
      <w:pPr>
        <w:pStyle w:val="RepStandard"/>
      </w:pPr>
      <w:r w:rsidRPr="002A5C62">
        <w:t xml:space="preserve">The product </w:t>
      </w:r>
      <w:r w:rsidR="0096633B" w:rsidRPr="00D11033">
        <w:rPr>
          <w:lang w:val="en-US"/>
        </w:rPr>
        <w:t>ADM.00150.I.2.A</w:t>
      </w:r>
      <w:r w:rsidR="0096633B">
        <w:rPr>
          <w:lang w:val="en-US"/>
        </w:rPr>
        <w:t xml:space="preserve"> </w:t>
      </w:r>
      <w:r w:rsidRPr="002A5C62">
        <w:t>complies with FAO specifications.</w:t>
      </w:r>
    </w:p>
    <w:p w14:paraId="2BE039F1" w14:textId="77777777" w:rsidR="005C6EFD" w:rsidRPr="002A5C62" w:rsidRDefault="0020077A" w:rsidP="00F25515">
      <w:pPr>
        <w:pStyle w:val="RepNewPart"/>
        <w:spacing w:before="240"/>
      </w:pPr>
      <w:r w:rsidRPr="002A5C62">
        <w:t>Formulation used for tests</w:t>
      </w:r>
    </w:p>
    <w:p w14:paraId="5B26B902" w14:textId="4D2EA37E" w:rsidR="002335D1" w:rsidRPr="003060B7" w:rsidRDefault="002335D1" w:rsidP="002335D1">
      <w:pPr>
        <w:pStyle w:val="RepStandard"/>
      </w:pPr>
      <w:bookmarkStart w:id="238" w:name="_Hlk129258000"/>
      <w:r>
        <w:t xml:space="preserve">The product </w:t>
      </w:r>
      <w:r w:rsidRPr="00583D73">
        <w:t>ADM.00150.I.2.A</w:t>
      </w:r>
      <w:r>
        <w:t xml:space="preserve"> was tested in the tank mix compatibility study. All</w:t>
      </w:r>
      <w:r w:rsidRPr="002C1184">
        <w:t xml:space="preserve"> </w:t>
      </w:r>
      <w:r>
        <w:t xml:space="preserve">other studies were conducted on the product MCW-2222. </w:t>
      </w:r>
      <w:r w:rsidRPr="00583D73">
        <w:t>ADM.00150.I.2.A</w:t>
      </w:r>
      <w:r w:rsidRPr="002C1184">
        <w:t xml:space="preserve"> </w:t>
      </w:r>
      <w:r>
        <w:t xml:space="preserve">is the product cited in </w:t>
      </w:r>
      <w:proofErr w:type="spellStart"/>
      <w:r>
        <w:t>dRR</w:t>
      </w:r>
      <w:proofErr w:type="spellEnd"/>
      <w:r>
        <w:t xml:space="preserve"> Part C</w:t>
      </w:r>
      <w:r w:rsidR="006146CD">
        <w:t xml:space="preserve">. </w:t>
      </w:r>
      <w:r>
        <w:t xml:space="preserve">MCW-2222 </w:t>
      </w:r>
      <w:r w:rsidR="00A345F9">
        <w:t>has</w:t>
      </w:r>
      <w:r w:rsidRPr="002C1184">
        <w:t xml:space="preserve"> the same composition</w:t>
      </w:r>
      <w:r w:rsidR="003D365B">
        <w:t xml:space="preserve"> as </w:t>
      </w:r>
      <w:bookmarkStart w:id="239" w:name="_Hlk129255123"/>
      <w:r w:rsidR="003D365B" w:rsidRPr="00583D73">
        <w:t>ADM.00150.I.2.A</w:t>
      </w:r>
      <w:bookmarkEnd w:id="239"/>
      <w:r>
        <w:t>.</w:t>
      </w:r>
    </w:p>
    <w:bookmarkEnd w:id="238"/>
    <w:p w14:paraId="41687FD4" w14:textId="77777777" w:rsidR="00E22A91" w:rsidRPr="00E22A91" w:rsidRDefault="00E22A91" w:rsidP="00E22A91">
      <w:pPr>
        <w:pStyle w:val="RepStandard"/>
      </w:pPr>
    </w:p>
    <w:p w14:paraId="60FCBE55" w14:textId="77777777" w:rsidR="005C6EFD" w:rsidRPr="002A5C62" w:rsidRDefault="005C6EFD" w:rsidP="005C6EFD">
      <w:pPr>
        <w:pStyle w:val="RepStandard"/>
        <w:rPr>
          <w:highlight w:val="cyan"/>
        </w:rPr>
      </w:pPr>
    </w:p>
    <w:p w14:paraId="5B1EA64F" w14:textId="77777777" w:rsidR="005C6EFD" w:rsidRPr="002A5C62" w:rsidRDefault="005C6EFD" w:rsidP="005C6EFD">
      <w:pPr>
        <w:pStyle w:val="RepStandard"/>
        <w:sectPr w:rsidR="005C6EFD" w:rsidRPr="002A5C62" w:rsidSect="00F14A97">
          <w:headerReference w:type="even" r:id="rId14"/>
          <w:headerReference w:type="first" r:id="rId15"/>
          <w:pgSz w:w="11907" w:h="16840" w:code="9"/>
          <w:pgMar w:top="1418" w:right="1134" w:bottom="1134" w:left="1418" w:header="709" w:footer="142" w:gutter="0"/>
          <w:pgNumType w:chapSep="period"/>
          <w:cols w:space="720"/>
          <w:docGrid w:linePitch="326"/>
        </w:sectPr>
      </w:pPr>
    </w:p>
    <w:p w14:paraId="41DEFFF6" w14:textId="77777777" w:rsidR="005C6EFD" w:rsidRPr="002A5C62" w:rsidRDefault="005C6EFD" w:rsidP="00776910">
      <w:pPr>
        <w:pStyle w:val="RepStandard"/>
        <w:sectPr w:rsidR="005C6EFD" w:rsidRPr="002A5C62" w:rsidSect="00F14A97">
          <w:pgSz w:w="16840" w:h="11907" w:orient="landscape" w:code="9"/>
          <w:pgMar w:top="1417" w:right="1134" w:bottom="1134" w:left="1134" w:header="709" w:footer="142" w:gutter="0"/>
          <w:pgNumType w:chapSep="period"/>
          <w:cols w:space="720"/>
          <w:docGrid w:linePitch="326"/>
        </w:sectPr>
      </w:pPr>
    </w:p>
    <w:p w14:paraId="230E6359" w14:textId="77777777" w:rsidR="00FE7A28" w:rsidRPr="00215168" w:rsidRDefault="00687DDF" w:rsidP="00776910">
      <w:pPr>
        <w:pStyle w:val="RepLabel"/>
        <w:spacing w:before="0" w:after="0"/>
        <w:rPr>
          <w:sz w:val="20"/>
          <w:szCs w:val="20"/>
        </w:rPr>
      </w:pPr>
      <w:r w:rsidRPr="00215168">
        <w:rPr>
          <w:sz w:val="20"/>
          <w:szCs w:val="20"/>
        </w:rPr>
        <w:t>Table </w:t>
      </w:r>
      <w:r w:rsidR="00FE7A28" w:rsidRPr="00215168">
        <w:rPr>
          <w:sz w:val="20"/>
          <w:szCs w:val="20"/>
        </w:rPr>
        <w:t>2-</w:t>
      </w:r>
      <w:r w:rsidR="00FE7A28" w:rsidRPr="00215168">
        <w:rPr>
          <w:sz w:val="20"/>
          <w:szCs w:val="20"/>
        </w:rPr>
        <w:fldChar w:fldCharType="begin"/>
      </w:r>
      <w:r w:rsidR="00FE7A28" w:rsidRPr="00215168">
        <w:rPr>
          <w:sz w:val="20"/>
          <w:szCs w:val="20"/>
        </w:rPr>
        <w:instrText xml:space="preserve"> SEQ Table \* ARABIC \s 2 </w:instrText>
      </w:r>
      <w:r w:rsidR="00FE7A28" w:rsidRPr="00215168">
        <w:rPr>
          <w:sz w:val="20"/>
          <w:szCs w:val="20"/>
        </w:rPr>
        <w:fldChar w:fldCharType="separate"/>
      </w:r>
      <w:r w:rsidR="009C1BAC">
        <w:rPr>
          <w:noProof/>
          <w:sz w:val="20"/>
          <w:szCs w:val="20"/>
        </w:rPr>
        <w:t>1</w:t>
      </w:r>
      <w:r w:rsidR="00FE7A28" w:rsidRPr="00215168">
        <w:rPr>
          <w:sz w:val="20"/>
          <w:szCs w:val="20"/>
        </w:rPr>
        <w:fldChar w:fldCharType="end"/>
      </w:r>
      <w:r w:rsidRPr="00215168">
        <w:rPr>
          <w:sz w:val="20"/>
          <w:szCs w:val="20"/>
        </w:rPr>
        <w:t>:</w:t>
      </w:r>
      <w:r w:rsidRPr="00215168">
        <w:rPr>
          <w:sz w:val="20"/>
          <w:szCs w:val="20"/>
        </w:rPr>
        <w:tab/>
        <w:t>Physical, chemical and technical properties of the plant protection product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38"/>
        <w:gridCol w:w="1642"/>
        <w:gridCol w:w="1911"/>
        <w:gridCol w:w="4328"/>
        <w:gridCol w:w="690"/>
        <w:gridCol w:w="1978"/>
        <w:gridCol w:w="1975"/>
      </w:tblGrid>
      <w:tr w:rsidR="00057306" w:rsidRPr="00F25515" w14:paraId="4246FDFF" w14:textId="77777777" w:rsidTr="00F61325">
        <w:trPr>
          <w:tblHeader/>
        </w:trPr>
        <w:tc>
          <w:tcPr>
            <w:tcW w:w="700" w:type="pct"/>
            <w:shd w:val="clear" w:color="auto" w:fill="auto"/>
          </w:tcPr>
          <w:p w14:paraId="7A062525" w14:textId="77777777" w:rsidR="00057306" w:rsidRPr="00F25515" w:rsidRDefault="00057306" w:rsidP="003D5B75">
            <w:pPr>
              <w:pStyle w:val="RepTableHeader"/>
              <w:jc w:val="center"/>
              <w:rPr>
                <w:sz w:val="18"/>
                <w:szCs w:val="18"/>
                <w:lang w:val="en-GB"/>
              </w:rPr>
            </w:pPr>
            <w:r w:rsidRPr="00F25515">
              <w:rPr>
                <w:sz w:val="18"/>
                <w:szCs w:val="18"/>
                <w:lang w:val="en-GB"/>
              </w:rPr>
              <w:t>Annex point</w:t>
            </w:r>
          </w:p>
        </w:tc>
        <w:tc>
          <w:tcPr>
            <w:tcW w:w="564" w:type="pct"/>
            <w:shd w:val="clear" w:color="auto" w:fill="auto"/>
          </w:tcPr>
          <w:p w14:paraId="58CBF826" w14:textId="77777777" w:rsidR="00057306" w:rsidRPr="00F25515" w:rsidRDefault="00057306" w:rsidP="003D5B75">
            <w:pPr>
              <w:pStyle w:val="RepTableHeader"/>
              <w:jc w:val="center"/>
              <w:rPr>
                <w:sz w:val="18"/>
                <w:szCs w:val="18"/>
                <w:lang w:val="en-GB"/>
              </w:rPr>
            </w:pPr>
            <w:r w:rsidRPr="00F25515">
              <w:rPr>
                <w:sz w:val="18"/>
                <w:szCs w:val="18"/>
                <w:lang w:val="en-GB"/>
              </w:rPr>
              <w:t xml:space="preserve">Method used / </w:t>
            </w:r>
            <w:r w:rsidR="00687DDF" w:rsidRPr="00F25515">
              <w:rPr>
                <w:sz w:val="18"/>
                <w:szCs w:val="18"/>
                <w:lang w:val="en-GB"/>
              </w:rPr>
              <w:br/>
            </w:r>
            <w:r w:rsidRPr="00F25515">
              <w:rPr>
                <w:sz w:val="18"/>
                <w:szCs w:val="18"/>
                <w:lang w:val="en-GB"/>
              </w:rPr>
              <w:t>deviations</w:t>
            </w:r>
          </w:p>
        </w:tc>
        <w:tc>
          <w:tcPr>
            <w:tcW w:w="656" w:type="pct"/>
            <w:shd w:val="clear" w:color="auto" w:fill="auto"/>
          </w:tcPr>
          <w:p w14:paraId="23FB9F73" w14:textId="77777777" w:rsidR="00057306" w:rsidRPr="00F25515" w:rsidRDefault="00057306" w:rsidP="003D5B75">
            <w:pPr>
              <w:pStyle w:val="RepTableHeader"/>
              <w:jc w:val="center"/>
              <w:rPr>
                <w:sz w:val="18"/>
                <w:szCs w:val="18"/>
                <w:lang w:val="en-GB"/>
              </w:rPr>
            </w:pPr>
            <w:r w:rsidRPr="00F25515">
              <w:rPr>
                <w:sz w:val="18"/>
                <w:szCs w:val="18"/>
                <w:lang w:val="en-GB"/>
              </w:rPr>
              <w:t xml:space="preserve">Test material </w:t>
            </w:r>
          </w:p>
        </w:tc>
        <w:tc>
          <w:tcPr>
            <w:tcW w:w="1486" w:type="pct"/>
            <w:shd w:val="clear" w:color="auto" w:fill="auto"/>
          </w:tcPr>
          <w:p w14:paraId="0720C9DC" w14:textId="77777777" w:rsidR="00057306" w:rsidRPr="00F25515" w:rsidRDefault="00057306" w:rsidP="003D5B75">
            <w:pPr>
              <w:pStyle w:val="RepTableHeader"/>
              <w:jc w:val="center"/>
              <w:rPr>
                <w:sz w:val="18"/>
                <w:szCs w:val="18"/>
                <w:lang w:val="en-GB"/>
              </w:rPr>
            </w:pPr>
            <w:r w:rsidRPr="00F25515">
              <w:rPr>
                <w:sz w:val="18"/>
                <w:szCs w:val="18"/>
                <w:lang w:val="en-GB"/>
              </w:rPr>
              <w:t>Findings</w:t>
            </w:r>
          </w:p>
        </w:tc>
        <w:tc>
          <w:tcPr>
            <w:tcW w:w="237" w:type="pct"/>
            <w:shd w:val="clear" w:color="auto" w:fill="auto"/>
          </w:tcPr>
          <w:p w14:paraId="0FECB08D" w14:textId="77777777" w:rsidR="00057306" w:rsidRPr="00F25515" w:rsidRDefault="00057306" w:rsidP="003D5B75">
            <w:pPr>
              <w:pStyle w:val="RepTableHeader"/>
              <w:jc w:val="center"/>
              <w:rPr>
                <w:sz w:val="18"/>
                <w:szCs w:val="18"/>
                <w:lang w:val="en-GB"/>
              </w:rPr>
            </w:pPr>
            <w:r w:rsidRPr="00F25515">
              <w:rPr>
                <w:sz w:val="18"/>
                <w:szCs w:val="18"/>
                <w:lang w:val="en-GB"/>
              </w:rPr>
              <w:t>GLP</w:t>
            </w:r>
            <w:r w:rsidRPr="00F25515">
              <w:rPr>
                <w:sz w:val="18"/>
                <w:szCs w:val="18"/>
                <w:lang w:val="en-GB"/>
              </w:rPr>
              <w:br/>
              <w:t>Y/N</w:t>
            </w:r>
          </w:p>
        </w:tc>
        <w:tc>
          <w:tcPr>
            <w:tcW w:w="679" w:type="pct"/>
            <w:shd w:val="clear" w:color="auto" w:fill="auto"/>
          </w:tcPr>
          <w:p w14:paraId="063DCA79" w14:textId="77777777" w:rsidR="00057306" w:rsidRPr="00F25515" w:rsidRDefault="00057306" w:rsidP="003D5B75">
            <w:pPr>
              <w:pStyle w:val="RepTableHeader"/>
              <w:jc w:val="center"/>
              <w:rPr>
                <w:sz w:val="18"/>
                <w:szCs w:val="18"/>
                <w:lang w:val="en-GB"/>
              </w:rPr>
            </w:pPr>
            <w:r w:rsidRPr="00F25515">
              <w:rPr>
                <w:sz w:val="18"/>
                <w:szCs w:val="18"/>
                <w:lang w:val="en-GB"/>
              </w:rPr>
              <w:t xml:space="preserve">Reference </w:t>
            </w:r>
          </w:p>
        </w:tc>
        <w:tc>
          <w:tcPr>
            <w:tcW w:w="678" w:type="pct"/>
            <w:shd w:val="clear" w:color="auto" w:fill="D9D9D9"/>
          </w:tcPr>
          <w:p w14:paraId="0B8D2EBF" w14:textId="77777777" w:rsidR="00057306" w:rsidRPr="00F25515" w:rsidRDefault="00057306" w:rsidP="003D5B75">
            <w:pPr>
              <w:pStyle w:val="RepTableHeader"/>
              <w:jc w:val="center"/>
              <w:rPr>
                <w:sz w:val="18"/>
                <w:szCs w:val="18"/>
                <w:lang w:val="en-GB"/>
              </w:rPr>
            </w:pPr>
            <w:r w:rsidRPr="00F25515">
              <w:rPr>
                <w:sz w:val="18"/>
                <w:szCs w:val="18"/>
                <w:lang w:val="en-GB"/>
              </w:rPr>
              <w:t xml:space="preserve">Acceptability / </w:t>
            </w:r>
            <w:r w:rsidR="00687DDF" w:rsidRPr="00F25515">
              <w:rPr>
                <w:sz w:val="18"/>
                <w:szCs w:val="18"/>
                <w:lang w:val="en-GB"/>
              </w:rPr>
              <w:br/>
            </w:r>
            <w:r w:rsidRPr="00F25515">
              <w:rPr>
                <w:sz w:val="18"/>
                <w:szCs w:val="18"/>
                <w:lang w:val="en-GB"/>
              </w:rPr>
              <w:t>comments</w:t>
            </w:r>
          </w:p>
        </w:tc>
      </w:tr>
      <w:tr w:rsidR="002E3DD5" w:rsidRPr="00F25515" w14:paraId="7EB6B52F" w14:textId="77777777" w:rsidTr="00F61325">
        <w:tc>
          <w:tcPr>
            <w:tcW w:w="700" w:type="pct"/>
            <w:vMerge w:val="restart"/>
            <w:shd w:val="clear" w:color="auto" w:fill="auto"/>
          </w:tcPr>
          <w:p w14:paraId="616EFDC0" w14:textId="77777777" w:rsidR="002E3DD5" w:rsidRPr="00F25515" w:rsidRDefault="002E3DD5" w:rsidP="002E3DD5">
            <w:pPr>
              <w:pStyle w:val="RepTable"/>
              <w:rPr>
                <w:sz w:val="18"/>
                <w:szCs w:val="18"/>
              </w:rPr>
            </w:pPr>
            <w:r w:rsidRPr="00F25515">
              <w:rPr>
                <w:sz w:val="18"/>
                <w:szCs w:val="18"/>
              </w:rPr>
              <w:t xml:space="preserve">Colour and </w:t>
            </w:r>
            <w:r w:rsidRPr="00F25515">
              <w:rPr>
                <w:sz w:val="18"/>
                <w:szCs w:val="18"/>
              </w:rPr>
              <w:br/>
              <w:t>physical state</w:t>
            </w:r>
          </w:p>
          <w:p w14:paraId="1F0A10D3" w14:textId="7A09A954" w:rsidR="002E3DD5" w:rsidRPr="00F25515" w:rsidRDefault="002E3DD5" w:rsidP="002E3DD5">
            <w:pPr>
              <w:pStyle w:val="RepTable"/>
              <w:rPr>
                <w:sz w:val="18"/>
                <w:szCs w:val="18"/>
              </w:rPr>
            </w:pPr>
            <w:r w:rsidRPr="00F25515">
              <w:rPr>
                <w:sz w:val="18"/>
                <w:szCs w:val="18"/>
              </w:rPr>
              <w:t>(KCP 2.1)</w:t>
            </w:r>
          </w:p>
        </w:tc>
        <w:tc>
          <w:tcPr>
            <w:tcW w:w="564" w:type="pct"/>
            <w:shd w:val="clear" w:color="auto" w:fill="auto"/>
          </w:tcPr>
          <w:p w14:paraId="60343575" w14:textId="46D32D58" w:rsidR="002E3DD5" w:rsidRPr="00F25515" w:rsidRDefault="004103B8" w:rsidP="00687DDF">
            <w:pPr>
              <w:pStyle w:val="RepTable"/>
              <w:rPr>
                <w:sz w:val="18"/>
                <w:szCs w:val="18"/>
              </w:rPr>
            </w:pPr>
            <w:r w:rsidRPr="00F25515">
              <w:rPr>
                <w:sz w:val="18"/>
                <w:szCs w:val="18"/>
              </w:rPr>
              <w:t>Visual and olfactorial inspection</w:t>
            </w:r>
          </w:p>
        </w:tc>
        <w:tc>
          <w:tcPr>
            <w:tcW w:w="656" w:type="pct"/>
            <w:shd w:val="clear" w:color="auto" w:fill="auto"/>
          </w:tcPr>
          <w:p w14:paraId="2FD0810A" w14:textId="77777777" w:rsidR="00C03B59" w:rsidRPr="00F25515" w:rsidRDefault="00C03B59" w:rsidP="00C03B59">
            <w:pPr>
              <w:pStyle w:val="RepTable"/>
              <w:rPr>
                <w:sz w:val="18"/>
                <w:szCs w:val="18"/>
              </w:rPr>
            </w:pPr>
            <w:r w:rsidRPr="00F25515">
              <w:rPr>
                <w:sz w:val="18"/>
                <w:szCs w:val="18"/>
              </w:rPr>
              <w:t>MCW-2222, Acetamiprid 200 g/L SL</w:t>
            </w:r>
          </w:p>
          <w:p w14:paraId="6CF32F93" w14:textId="77777777" w:rsidR="00C03B59" w:rsidRPr="00F25515" w:rsidRDefault="00C03B59" w:rsidP="00C03B59">
            <w:pPr>
              <w:pStyle w:val="RepTable"/>
              <w:rPr>
                <w:sz w:val="18"/>
                <w:szCs w:val="18"/>
              </w:rPr>
            </w:pPr>
            <w:r w:rsidRPr="00F25515">
              <w:rPr>
                <w:sz w:val="18"/>
                <w:szCs w:val="18"/>
              </w:rPr>
              <w:t>Batch no.: 611-280413-01</w:t>
            </w:r>
          </w:p>
          <w:p w14:paraId="4DF3BC4B" w14:textId="48751D87" w:rsidR="002E3DD5" w:rsidRPr="00F25515" w:rsidRDefault="00C03B59" w:rsidP="00C03B59">
            <w:pPr>
              <w:pStyle w:val="RepTable"/>
              <w:rPr>
                <w:sz w:val="18"/>
                <w:szCs w:val="18"/>
              </w:rPr>
            </w:pPr>
            <w:r w:rsidRPr="00F25515">
              <w:rPr>
                <w:sz w:val="18"/>
                <w:szCs w:val="18"/>
              </w:rPr>
              <w:t>Content of a.s.: 201 g/L</w:t>
            </w:r>
          </w:p>
        </w:tc>
        <w:tc>
          <w:tcPr>
            <w:tcW w:w="1486" w:type="pct"/>
            <w:shd w:val="clear" w:color="auto" w:fill="auto"/>
          </w:tcPr>
          <w:p w14:paraId="3E06DAC3" w14:textId="7FDB6F7D" w:rsidR="00E12863" w:rsidRPr="00F25515" w:rsidRDefault="00E12863" w:rsidP="00B129F7">
            <w:pPr>
              <w:pStyle w:val="RepTable"/>
              <w:jc w:val="both"/>
              <w:rPr>
                <w:sz w:val="18"/>
                <w:szCs w:val="18"/>
                <w:u w:val="single"/>
              </w:rPr>
            </w:pPr>
            <w:r w:rsidRPr="00F25515">
              <w:rPr>
                <w:sz w:val="18"/>
                <w:szCs w:val="18"/>
                <w:u w:val="single"/>
              </w:rPr>
              <w:t>Before storage</w:t>
            </w:r>
            <w:r w:rsidR="00B17E8A" w:rsidRPr="00F25515">
              <w:rPr>
                <w:sz w:val="18"/>
                <w:szCs w:val="18"/>
                <w:u w:val="single"/>
              </w:rPr>
              <w:t xml:space="preserve"> and after storage for 8 weeks at 40 ± 2°C:</w:t>
            </w:r>
          </w:p>
          <w:p w14:paraId="28034235" w14:textId="77777777" w:rsidR="00E12863" w:rsidRPr="00F25515" w:rsidRDefault="00E12863" w:rsidP="00B129F7">
            <w:pPr>
              <w:pStyle w:val="RepTable"/>
              <w:jc w:val="both"/>
              <w:rPr>
                <w:sz w:val="18"/>
                <w:szCs w:val="18"/>
              </w:rPr>
            </w:pPr>
            <w:r w:rsidRPr="00F25515">
              <w:rPr>
                <w:sz w:val="18"/>
                <w:szCs w:val="18"/>
              </w:rPr>
              <w:t>MCW-2222 was a clear, yellow-orange liquid. It had a characteristic odour.</w:t>
            </w:r>
          </w:p>
          <w:p w14:paraId="1A8B6D94" w14:textId="0FEE24CF" w:rsidR="002E3DD5" w:rsidRPr="00F25515" w:rsidRDefault="002E3DD5" w:rsidP="00B129F7">
            <w:pPr>
              <w:pStyle w:val="RepTable"/>
              <w:jc w:val="both"/>
              <w:rPr>
                <w:sz w:val="18"/>
                <w:szCs w:val="18"/>
              </w:rPr>
            </w:pPr>
          </w:p>
        </w:tc>
        <w:tc>
          <w:tcPr>
            <w:tcW w:w="237" w:type="pct"/>
            <w:shd w:val="clear" w:color="auto" w:fill="auto"/>
          </w:tcPr>
          <w:p w14:paraId="71F7828E" w14:textId="57EAB37B" w:rsidR="002E3DD5" w:rsidRPr="00F25515" w:rsidRDefault="009277CD" w:rsidP="003D5B75">
            <w:pPr>
              <w:pStyle w:val="RepTable"/>
              <w:jc w:val="center"/>
              <w:rPr>
                <w:sz w:val="18"/>
                <w:szCs w:val="18"/>
              </w:rPr>
            </w:pPr>
            <w:r w:rsidRPr="00F25515">
              <w:rPr>
                <w:sz w:val="18"/>
                <w:szCs w:val="18"/>
              </w:rPr>
              <w:t>Y</w:t>
            </w:r>
          </w:p>
        </w:tc>
        <w:tc>
          <w:tcPr>
            <w:tcW w:w="679" w:type="pct"/>
            <w:shd w:val="clear" w:color="auto" w:fill="auto"/>
          </w:tcPr>
          <w:p w14:paraId="5E37DA72" w14:textId="4EC242EF" w:rsidR="002E3DD5" w:rsidRPr="00F25515" w:rsidRDefault="002E3DD5" w:rsidP="002E3DD5">
            <w:pPr>
              <w:pStyle w:val="RepTable"/>
              <w:rPr>
                <w:sz w:val="18"/>
                <w:szCs w:val="18"/>
              </w:rPr>
            </w:pPr>
            <w:r w:rsidRPr="00F25515">
              <w:rPr>
                <w:sz w:val="18"/>
                <w:szCs w:val="18"/>
              </w:rPr>
              <w:t>KCP 2.1/01</w:t>
            </w:r>
          </w:p>
          <w:p w14:paraId="0D8EAF9B" w14:textId="655266B2" w:rsidR="002E3DD5" w:rsidRPr="00F25515" w:rsidRDefault="002E3DD5" w:rsidP="002E3DD5">
            <w:pPr>
              <w:pStyle w:val="RepTable"/>
              <w:rPr>
                <w:sz w:val="18"/>
                <w:szCs w:val="18"/>
              </w:rPr>
            </w:pPr>
            <w:r w:rsidRPr="00F25515">
              <w:rPr>
                <w:sz w:val="18"/>
                <w:szCs w:val="18"/>
              </w:rPr>
              <w:t>Walter, D., 2014a</w:t>
            </w:r>
          </w:p>
          <w:p w14:paraId="253A9BB3" w14:textId="0C5D5D39" w:rsidR="002E3DD5" w:rsidRPr="00F25515" w:rsidRDefault="002E3DD5" w:rsidP="002E3DD5">
            <w:pPr>
              <w:pStyle w:val="RepTable"/>
              <w:rPr>
                <w:sz w:val="18"/>
                <w:szCs w:val="18"/>
              </w:rPr>
            </w:pPr>
            <w:r w:rsidRPr="00F25515">
              <w:rPr>
                <w:sz w:val="18"/>
                <w:szCs w:val="18"/>
              </w:rPr>
              <w:t xml:space="preserve">Report No </w:t>
            </w:r>
            <w:r w:rsidR="00C03B59" w:rsidRPr="00F25515">
              <w:rPr>
                <w:sz w:val="18"/>
                <w:szCs w:val="18"/>
              </w:rPr>
              <w:t>S13-03100</w:t>
            </w:r>
          </w:p>
          <w:p w14:paraId="5041E84B" w14:textId="4C7F82DC" w:rsidR="002E3DD5" w:rsidRPr="00F25515" w:rsidRDefault="002E3DD5" w:rsidP="002E3DD5">
            <w:pPr>
              <w:pStyle w:val="RepTable"/>
              <w:rPr>
                <w:sz w:val="18"/>
                <w:szCs w:val="18"/>
              </w:rPr>
            </w:pPr>
            <w:r w:rsidRPr="00F25515">
              <w:rPr>
                <w:sz w:val="18"/>
                <w:szCs w:val="18"/>
              </w:rPr>
              <w:t>Sponsor’s study No R-33406</w:t>
            </w:r>
          </w:p>
          <w:p w14:paraId="3F587FD7" w14:textId="77777777" w:rsidR="002E3DD5" w:rsidRPr="00F25515" w:rsidRDefault="002E3DD5" w:rsidP="00471597">
            <w:pPr>
              <w:pStyle w:val="RepTable"/>
              <w:rPr>
                <w:sz w:val="18"/>
                <w:szCs w:val="18"/>
              </w:rPr>
            </w:pPr>
          </w:p>
        </w:tc>
        <w:tc>
          <w:tcPr>
            <w:tcW w:w="678" w:type="pct"/>
            <w:shd w:val="clear" w:color="auto" w:fill="D9D9D9"/>
          </w:tcPr>
          <w:p w14:paraId="412D377E" w14:textId="5BCD77AC" w:rsidR="002E3DD5" w:rsidRPr="00F25515" w:rsidRDefault="002D4B2C" w:rsidP="00687DDF">
            <w:pPr>
              <w:pStyle w:val="RepTable"/>
              <w:rPr>
                <w:sz w:val="18"/>
                <w:szCs w:val="18"/>
              </w:rPr>
            </w:pPr>
            <w:r w:rsidRPr="00F25515">
              <w:rPr>
                <w:sz w:val="18"/>
                <w:szCs w:val="18"/>
              </w:rPr>
              <w:t xml:space="preserve">Accepted. </w:t>
            </w:r>
          </w:p>
        </w:tc>
      </w:tr>
      <w:tr w:rsidR="002E3DD5" w:rsidRPr="00F25515" w14:paraId="648138CD" w14:textId="77777777" w:rsidTr="00F61325">
        <w:tc>
          <w:tcPr>
            <w:tcW w:w="700" w:type="pct"/>
            <w:vMerge/>
            <w:shd w:val="clear" w:color="auto" w:fill="auto"/>
          </w:tcPr>
          <w:p w14:paraId="4926B13F" w14:textId="2F2960B0" w:rsidR="002E3DD5" w:rsidRPr="00F25515" w:rsidRDefault="002E3DD5" w:rsidP="00687DDF">
            <w:pPr>
              <w:pStyle w:val="RepTable"/>
              <w:rPr>
                <w:sz w:val="18"/>
                <w:szCs w:val="18"/>
              </w:rPr>
            </w:pPr>
          </w:p>
        </w:tc>
        <w:tc>
          <w:tcPr>
            <w:tcW w:w="564" w:type="pct"/>
            <w:shd w:val="clear" w:color="auto" w:fill="auto"/>
          </w:tcPr>
          <w:p w14:paraId="6C6AA283" w14:textId="6BCCDE45" w:rsidR="002E3DD5" w:rsidRPr="00F25515" w:rsidRDefault="002E3DD5" w:rsidP="00687DDF">
            <w:pPr>
              <w:pStyle w:val="RepTable"/>
              <w:rPr>
                <w:sz w:val="18"/>
                <w:szCs w:val="18"/>
              </w:rPr>
            </w:pPr>
            <w:r w:rsidRPr="00F25515">
              <w:rPr>
                <w:sz w:val="18"/>
                <w:szCs w:val="18"/>
              </w:rPr>
              <w:t>Visual and olfactorial inspection</w:t>
            </w:r>
          </w:p>
        </w:tc>
        <w:tc>
          <w:tcPr>
            <w:tcW w:w="656" w:type="pct"/>
            <w:shd w:val="clear" w:color="auto" w:fill="auto"/>
          </w:tcPr>
          <w:p w14:paraId="5716F65A" w14:textId="2C6A5C7E" w:rsidR="002E3DD5" w:rsidRPr="00F25515" w:rsidRDefault="002E3DD5" w:rsidP="0011052B">
            <w:pPr>
              <w:pStyle w:val="RepTable"/>
              <w:rPr>
                <w:sz w:val="18"/>
                <w:szCs w:val="18"/>
              </w:rPr>
            </w:pPr>
            <w:r w:rsidRPr="00F25515">
              <w:rPr>
                <w:sz w:val="18"/>
                <w:szCs w:val="18"/>
              </w:rPr>
              <w:t>MCW-2222, Acetamiprid 200 g/L S</w:t>
            </w:r>
            <w:r w:rsidR="0014239F" w:rsidRPr="00F25515">
              <w:rPr>
                <w:sz w:val="18"/>
                <w:szCs w:val="18"/>
              </w:rPr>
              <w:t>L</w:t>
            </w:r>
          </w:p>
          <w:p w14:paraId="26F5AD0B" w14:textId="77777777" w:rsidR="002E3DD5" w:rsidRPr="00F25515" w:rsidRDefault="002E3DD5" w:rsidP="0011052B">
            <w:pPr>
              <w:pStyle w:val="RepTable"/>
              <w:rPr>
                <w:sz w:val="18"/>
                <w:szCs w:val="18"/>
              </w:rPr>
            </w:pPr>
            <w:r w:rsidRPr="00F25515">
              <w:rPr>
                <w:sz w:val="18"/>
                <w:szCs w:val="18"/>
              </w:rPr>
              <w:t>Batch no.: 611-280413-01</w:t>
            </w:r>
          </w:p>
          <w:p w14:paraId="51E9799E" w14:textId="39FC4A60" w:rsidR="002E3DD5" w:rsidRPr="00F25515" w:rsidRDefault="002E3DD5" w:rsidP="0011052B">
            <w:pPr>
              <w:pStyle w:val="RepTable"/>
              <w:rPr>
                <w:sz w:val="18"/>
                <w:szCs w:val="18"/>
              </w:rPr>
            </w:pPr>
            <w:r w:rsidRPr="00F25515">
              <w:rPr>
                <w:sz w:val="18"/>
                <w:szCs w:val="18"/>
              </w:rPr>
              <w:t>Content of a.s.: 201 g/L</w:t>
            </w:r>
          </w:p>
        </w:tc>
        <w:tc>
          <w:tcPr>
            <w:tcW w:w="1486" w:type="pct"/>
            <w:shd w:val="clear" w:color="auto" w:fill="auto"/>
          </w:tcPr>
          <w:p w14:paraId="75EDBA22" w14:textId="3FA3FACB" w:rsidR="002E3DD5" w:rsidRPr="00F25515" w:rsidRDefault="002E3DD5" w:rsidP="00B129F7">
            <w:pPr>
              <w:pStyle w:val="RepTable"/>
              <w:jc w:val="both"/>
              <w:rPr>
                <w:sz w:val="18"/>
                <w:szCs w:val="18"/>
                <w:u w:val="single"/>
              </w:rPr>
            </w:pPr>
            <w:r w:rsidRPr="00F25515">
              <w:rPr>
                <w:sz w:val="18"/>
                <w:szCs w:val="18"/>
                <w:u w:val="single"/>
              </w:rPr>
              <w:t>Before storage</w:t>
            </w:r>
            <w:r w:rsidR="00B17E8A" w:rsidRPr="00F25515">
              <w:rPr>
                <w:sz w:val="18"/>
                <w:szCs w:val="18"/>
                <w:u w:val="single"/>
              </w:rPr>
              <w:t xml:space="preserve"> and after</w:t>
            </w:r>
            <w:r w:rsidRPr="00F25515">
              <w:rPr>
                <w:sz w:val="18"/>
                <w:szCs w:val="18"/>
                <w:u w:val="single"/>
              </w:rPr>
              <w:t xml:space="preserve"> storage for 6, 12, 24 and 36 months at 20 ± 2°C:</w:t>
            </w:r>
          </w:p>
          <w:p w14:paraId="6CC95ED2" w14:textId="77777777" w:rsidR="002E3DD5" w:rsidRPr="00F25515" w:rsidRDefault="002E3DD5" w:rsidP="00B129F7">
            <w:pPr>
              <w:pStyle w:val="RepTable"/>
              <w:jc w:val="both"/>
              <w:rPr>
                <w:sz w:val="18"/>
                <w:szCs w:val="18"/>
              </w:rPr>
            </w:pPr>
            <w:r w:rsidRPr="00F25515">
              <w:rPr>
                <w:sz w:val="18"/>
                <w:szCs w:val="18"/>
              </w:rPr>
              <w:t>MCW-2222 was a clear, yellow-orange liquid. It had a characteristic odour.</w:t>
            </w:r>
          </w:p>
          <w:p w14:paraId="04EB9052" w14:textId="4118F7F8" w:rsidR="002E3DD5" w:rsidRPr="00F25515" w:rsidRDefault="002E3DD5" w:rsidP="00B129F7">
            <w:pPr>
              <w:pStyle w:val="RepTable"/>
              <w:jc w:val="both"/>
              <w:rPr>
                <w:sz w:val="18"/>
                <w:szCs w:val="18"/>
              </w:rPr>
            </w:pPr>
          </w:p>
        </w:tc>
        <w:tc>
          <w:tcPr>
            <w:tcW w:w="237" w:type="pct"/>
            <w:shd w:val="clear" w:color="auto" w:fill="auto"/>
          </w:tcPr>
          <w:p w14:paraId="5C0C5F2C" w14:textId="2EA38E1F" w:rsidR="002E3DD5" w:rsidRPr="00F25515" w:rsidRDefault="002E3DD5" w:rsidP="003D5B75">
            <w:pPr>
              <w:pStyle w:val="RepTable"/>
              <w:jc w:val="center"/>
              <w:rPr>
                <w:sz w:val="18"/>
                <w:szCs w:val="18"/>
              </w:rPr>
            </w:pPr>
            <w:r w:rsidRPr="00F25515">
              <w:rPr>
                <w:sz w:val="18"/>
                <w:szCs w:val="18"/>
              </w:rPr>
              <w:t>Y</w:t>
            </w:r>
          </w:p>
        </w:tc>
        <w:tc>
          <w:tcPr>
            <w:tcW w:w="679" w:type="pct"/>
            <w:shd w:val="clear" w:color="auto" w:fill="auto"/>
          </w:tcPr>
          <w:p w14:paraId="32972478" w14:textId="5A47E539" w:rsidR="002E3DD5" w:rsidRPr="00F25515" w:rsidRDefault="002E3DD5" w:rsidP="00471597">
            <w:pPr>
              <w:pStyle w:val="RepTable"/>
              <w:rPr>
                <w:sz w:val="18"/>
                <w:szCs w:val="18"/>
              </w:rPr>
            </w:pPr>
            <w:r w:rsidRPr="00F25515">
              <w:rPr>
                <w:sz w:val="18"/>
                <w:szCs w:val="18"/>
              </w:rPr>
              <w:t>KCP 2.1/02</w:t>
            </w:r>
          </w:p>
          <w:p w14:paraId="6B5EE921" w14:textId="7A2F215C" w:rsidR="002E3DD5" w:rsidRPr="00F25515" w:rsidRDefault="002E3DD5" w:rsidP="00471597">
            <w:pPr>
              <w:pStyle w:val="RepTable"/>
              <w:rPr>
                <w:sz w:val="18"/>
                <w:szCs w:val="18"/>
              </w:rPr>
            </w:pPr>
            <w:r w:rsidRPr="00F25515">
              <w:rPr>
                <w:sz w:val="18"/>
                <w:szCs w:val="18"/>
              </w:rPr>
              <w:t>Walter, D., 2015</w:t>
            </w:r>
          </w:p>
          <w:p w14:paraId="33229984" w14:textId="77777777" w:rsidR="002E3DD5" w:rsidRPr="00F25515" w:rsidRDefault="002E3DD5" w:rsidP="00471597">
            <w:pPr>
              <w:pStyle w:val="RepTable"/>
              <w:rPr>
                <w:sz w:val="18"/>
                <w:szCs w:val="18"/>
              </w:rPr>
            </w:pPr>
            <w:r w:rsidRPr="00F25515">
              <w:rPr>
                <w:sz w:val="18"/>
                <w:szCs w:val="18"/>
              </w:rPr>
              <w:t>Report No S13-03102</w:t>
            </w:r>
          </w:p>
          <w:p w14:paraId="5168209D" w14:textId="13A1B1E2" w:rsidR="002E3DD5" w:rsidRPr="00F25515" w:rsidRDefault="002E3DD5" w:rsidP="00471597">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3519298C" w14:textId="77777777" w:rsidR="002E3DD5" w:rsidRPr="00F25515" w:rsidRDefault="002E3DD5" w:rsidP="00471597">
            <w:pPr>
              <w:pStyle w:val="RepTable"/>
              <w:rPr>
                <w:sz w:val="18"/>
                <w:szCs w:val="18"/>
              </w:rPr>
            </w:pPr>
          </w:p>
          <w:p w14:paraId="215BB235" w14:textId="6E4E2053" w:rsidR="002E3DD5" w:rsidRPr="00F25515" w:rsidRDefault="002E3DD5" w:rsidP="00471597">
            <w:pPr>
              <w:pStyle w:val="RepTable"/>
              <w:rPr>
                <w:sz w:val="18"/>
                <w:szCs w:val="18"/>
              </w:rPr>
            </w:pPr>
            <w:r w:rsidRPr="00F25515">
              <w:rPr>
                <w:sz w:val="18"/>
                <w:szCs w:val="18"/>
              </w:rPr>
              <w:t>KCP 2.1/0</w:t>
            </w:r>
            <w:r w:rsidR="00ED763C" w:rsidRPr="00F25515">
              <w:rPr>
                <w:sz w:val="18"/>
                <w:szCs w:val="18"/>
              </w:rPr>
              <w:t>3</w:t>
            </w:r>
          </w:p>
          <w:p w14:paraId="55D066A1" w14:textId="50842FEB" w:rsidR="002E3DD5" w:rsidRPr="00F25515" w:rsidRDefault="002E3DD5" w:rsidP="00471597">
            <w:pPr>
              <w:pStyle w:val="RepTable"/>
              <w:rPr>
                <w:sz w:val="18"/>
                <w:szCs w:val="18"/>
              </w:rPr>
            </w:pPr>
            <w:r w:rsidRPr="00F25515">
              <w:rPr>
                <w:sz w:val="18"/>
                <w:szCs w:val="18"/>
              </w:rPr>
              <w:t>Walter, D., 2016</w:t>
            </w:r>
          </w:p>
          <w:p w14:paraId="36FE245A" w14:textId="77777777" w:rsidR="002E3DD5" w:rsidRPr="00F25515" w:rsidRDefault="002E3DD5" w:rsidP="00471597">
            <w:pPr>
              <w:pStyle w:val="RepTable"/>
              <w:rPr>
                <w:sz w:val="18"/>
                <w:szCs w:val="18"/>
              </w:rPr>
            </w:pPr>
            <w:r w:rsidRPr="00F25515">
              <w:rPr>
                <w:sz w:val="18"/>
                <w:szCs w:val="18"/>
              </w:rPr>
              <w:t>Report No S15-05766</w:t>
            </w:r>
          </w:p>
          <w:p w14:paraId="141ED068" w14:textId="1B25F134" w:rsidR="002E3DD5" w:rsidRPr="00F25515" w:rsidRDefault="002E3DD5" w:rsidP="00471597">
            <w:pPr>
              <w:pStyle w:val="RepTable"/>
              <w:rPr>
                <w:sz w:val="18"/>
                <w:szCs w:val="18"/>
              </w:rPr>
            </w:pPr>
            <w:r w:rsidRPr="00F25515">
              <w:rPr>
                <w:sz w:val="18"/>
                <w:szCs w:val="18"/>
              </w:rPr>
              <w:t xml:space="preserve">Sponsor’s study No </w:t>
            </w:r>
            <w:r w:rsidR="009D2CEE" w:rsidRPr="00F25515">
              <w:rPr>
                <w:sz w:val="18"/>
                <w:szCs w:val="18"/>
              </w:rPr>
              <w:t>R-36824</w:t>
            </w:r>
          </w:p>
        </w:tc>
        <w:tc>
          <w:tcPr>
            <w:tcW w:w="678" w:type="pct"/>
            <w:shd w:val="clear" w:color="auto" w:fill="D9D9D9"/>
          </w:tcPr>
          <w:p w14:paraId="7D2DE398" w14:textId="4B6C5027" w:rsidR="002E3DD5" w:rsidRPr="00F25515" w:rsidRDefault="002D4B2C" w:rsidP="00687DDF">
            <w:pPr>
              <w:pStyle w:val="RepTable"/>
              <w:rPr>
                <w:sz w:val="18"/>
                <w:szCs w:val="18"/>
              </w:rPr>
            </w:pPr>
            <w:r w:rsidRPr="00F25515">
              <w:rPr>
                <w:sz w:val="18"/>
                <w:szCs w:val="18"/>
              </w:rPr>
              <w:t>Accepted.</w:t>
            </w:r>
          </w:p>
        </w:tc>
      </w:tr>
      <w:tr w:rsidR="00057306" w:rsidRPr="00F25515" w14:paraId="42E6F2FF" w14:textId="77777777" w:rsidTr="00F61325">
        <w:trPr>
          <w:cantSplit/>
        </w:trPr>
        <w:tc>
          <w:tcPr>
            <w:tcW w:w="700" w:type="pct"/>
            <w:shd w:val="clear" w:color="auto" w:fill="auto"/>
          </w:tcPr>
          <w:p w14:paraId="4C6CF09B" w14:textId="77777777" w:rsidR="00057306" w:rsidRPr="00F25515" w:rsidRDefault="00057306" w:rsidP="00687DDF">
            <w:pPr>
              <w:pStyle w:val="RepTable"/>
              <w:rPr>
                <w:sz w:val="18"/>
                <w:szCs w:val="18"/>
              </w:rPr>
            </w:pPr>
            <w:r w:rsidRPr="00F25515">
              <w:rPr>
                <w:sz w:val="18"/>
                <w:szCs w:val="18"/>
              </w:rPr>
              <w:t>Explosive properties</w:t>
            </w:r>
          </w:p>
          <w:p w14:paraId="0A5745E0" w14:textId="77777777" w:rsidR="00057306" w:rsidRPr="00F25515" w:rsidRDefault="00057306" w:rsidP="00687DDF">
            <w:pPr>
              <w:pStyle w:val="RepTable"/>
              <w:rPr>
                <w:sz w:val="18"/>
                <w:szCs w:val="18"/>
              </w:rPr>
            </w:pPr>
            <w:r w:rsidRPr="00F25515">
              <w:rPr>
                <w:sz w:val="18"/>
                <w:szCs w:val="18"/>
              </w:rPr>
              <w:t>(KCP 2.2.1)</w:t>
            </w:r>
          </w:p>
        </w:tc>
        <w:tc>
          <w:tcPr>
            <w:tcW w:w="564" w:type="pct"/>
            <w:shd w:val="clear" w:color="auto" w:fill="auto"/>
          </w:tcPr>
          <w:p w14:paraId="1F14A7AF" w14:textId="6BA1FF2C" w:rsidR="00030816" w:rsidRPr="00F25515" w:rsidRDefault="00030816" w:rsidP="00687DDF">
            <w:pPr>
              <w:pStyle w:val="RepTable"/>
              <w:rPr>
                <w:sz w:val="18"/>
                <w:szCs w:val="18"/>
              </w:rPr>
            </w:pPr>
            <w:r w:rsidRPr="00F25515">
              <w:rPr>
                <w:sz w:val="18"/>
                <w:szCs w:val="18"/>
              </w:rPr>
              <w:t>OECD 113</w:t>
            </w:r>
          </w:p>
          <w:p w14:paraId="38AB9CDE" w14:textId="4EA15A5E" w:rsidR="00057306" w:rsidRPr="00F25515" w:rsidRDefault="009F3AAE" w:rsidP="00687DDF">
            <w:pPr>
              <w:pStyle w:val="RepTable"/>
              <w:rPr>
                <w:sz w:val="18"/>
                <w:szCs w:val="18"/>
              </w:rPr>
            </w:pPr>
            <w:r w:rsidRPr="00F25515">
              <w:rPr>
                <w:sz w:val="18"/>
                <w:szCs w:val="18"/>
              </w:rPr>
              <w:t>EEC A.14</w:t>
            </w:r>
          </w:p>
          <w:p w14:paraId="64EDF53B" w14:textId="77777777" w:rsidR="006735BE" w:rsidRPr="00F25515" w:rsidRDefault="006735BE" w:rsidP="00687DDF">
            <w:pPr>
              <w:pStyle w:val="RepTable"/>
              <w:rPr>
                <w:sz w:val="18"/>
                <w:szCs w:val="18"/>
              </w:rPr>
            </w:pPr>
          </w:p>
          <w:p w14:paraId="5D064AFB" w14:textId="6BA84706" w:rsidR="006735BE" w:rsidRPr="00F25515" w:rsidRDefault="006735BE" w:rsidP="00687DDF">
            <w:pPr>
              <w:pStyle w:val="RepTable"/>
              <w:rPr>
                <w:sz w:val="18"/>
                <w:szCs w:val="18"/>
              </w:rPr>
            </w:pPr>
            <w:r w:rsidRPr="00F25515">
              <w:rPr>
                <w:sz w:val="18"/>
                <w:szCs w:val="18"/>
              </w:rPr>
              <w:t>Differential Scanning Calometry</w:t>
            </w:r>
            <w:r w:rsidR="00637CEF" w:rsidRPr="00F25515">
              <w:rPr>
                <w:sz w:val="18"/>
                <w:szCs w:val="18"/>
              </w:rPr>
              <w:t xml:space="preserve"> (DSC)</w:t>
            </w:r>
          </w:p>
          <w:p w14:paraId="5DE43542" w14:textId="77777777" w:rsidR="003E7D56" w:rsidRPr="00F25515" w:rsidRDefault="003E7D56" w:rsidP="00687DDF">
            <w:pPr>
              <w:pStyle w:val="RepTable"/>
              <w:rPr>
                <w:sz w:val="18"/>
                <w:szCs w:val="18"/>
              </w:rPr>
            </w:pPr>
          </w:p>
          <w:p w14:paraId="7B88CE72" w14:textId="77777777" w:rsidR="003E7D56" w:rsidRPr="00F25515" w:rsidRDefault="003E7D56" w:rsidP="00687DDF">
            <w:pPr>
              <w:pStyle w:val="RepTable"/>
              <w:rPr>
                <w:sz w:val="18"/>
                <w:szCs w:val="18"/>
              </w:rPr>
            </w:pPr>
            <w:r w:rsidRPr="00F25515">
              <w:rPr>
                <w:sz w:val="18"/>
                <w:szCs w:val="18"/>
              </w:rPr>
              <w:t>Mechanical Sensitivity (shock)</w:t>
            </w:r>
          </w:p>
          <w:p w14:paraId="1B3A2EF6" w14:textId="77777777" w:rsidR="003E7D56" w:rsidRPr="00F25515" w:rsidRDefault="003E7D56" w:rsidP="00687DDF">
            <w:pPr>
              <w:pStyle w:val="RepTable"/>
              <w:rPr>
                <w:sz w:val="18"/>
                <w:szCs w:val="18"/>
              </w:rPr>
            </w:pPr>
          </w:p>
          <w:p w14:paraId="51205480" w14:textId="4208D718" w:rsidR="003E7D56" w:rsidRPr="00F25515" w:rsidRDefault="003E7D56" w:rsidP="00687DDF">
            <w:pPr>
              <w:pStyle w:val="RepTable"/>
              <w:rPr>
                <w:sz w:val="18"/>
                <w:szCs w:val="18"/>
              </w:rPr>
            </w:pPr>
            <w:r w:rsidRPr="00F25515">
              <w:rPr>
                <w:sz w:val="18"/>
                <w:szCs w:val="18"/>
              </w:rPr>
              <w:t>Thermal sensitivity</w:t>
            </w:r>
          </w:p>
        </w:tc>
        <w:tc>
          <w:tcPr>
            <w:tcW w:w="656" w:type="pct"/>
            <w:shd w:val="clear" w:color="auto" w:fill="auto"/>
          </w:tcPr>
          <w:p w14:paraId="5503E416" w14:textId="7F82F3C4" w:rsidR="003C5202" w:rsidRPr="00F25515" w:rsidRDefault="003C5202" w:rsidP="003C5202">
            <w:pPr>
              <w:pStyle w:val="RepTable"/>
              <w:rPr>
                <w:sz w:val="18"/>
                <w:szCs w:val="18"/>
              </w:rPr>
            </w:pPr>
            <w:r w:rsidRPr="00F25515">
              <w:rPr>
                <w:sz w:val="18"/>
                <w:szCs w:val="18"/>
              </w:rPr>
              <w:t>MCW-2222, Acetamiprid 200 SL</w:t>
            </w:r>
          </w:p>
          <w:p w14:paraId="1151FE2E" w14:textId="77777777" w:rsidR="003C5202" w:rsidRPr="00F25515" w:rsidRDefault="003C5202" w:rsidP="003C5202">
            <w:pPr>
              <w:pStyle w:val="RepTable"/>
              <w:rPr>
                <w:sz w:val="18"/>
                <w:szCs w:val="18"/>
              </w:rPr>
            </w:pPr>
            <w:r w:rsidRPr="00F25515">
              <w:rPr>
                <w:sz w:val="18"/>
                <w:szCs w:val="18"/>
              </w:rPr>
              <w:t>Batch no.: 611-280413-01</w:t>
            </w:r>
          </w:p>
          <w:p w14:paraId="6056A032" w14:textId="1190EA8E" w:rsidR="00057306" w:rsidRPr="00F25515" w:rsidRDefault="003C5202" w:rsidP="003C5202">
            <w:pPr>
              <w:pStyle w:val="RepTable"/>
              <w:rPr>
                <w:sz w:val="18"/>
                <w:szCs w:val="18"/>
              </w:rPr>
            </w:pPr>
            <w:r w:rsidRPr="00F25515">
              <w:rPr>
                <w:sz w:val="18"/>
                <w:szCs w:val="18"/>
              </w:rPr>
              <w:t>Content of a.s.: 201 g/L</w:t>
            </w:r>
          </w:p>
        </w:tc>
        <w:tc>
          <w:tcPr>
            <w:tcW w:w="1486" w:type="pct"/>
            <w:shd w:val="clear" w:color="auto" w:fill="auto"/>
          </w:tcPr>
          <w:p w14:paraId="2E721307" w14:textId="75888E77" w:rsidR="00637CEF" w:rsidRPr="00F25515" w:rsidRDefault="00637CEF" w:rsidP="00B129F7">
            <w:pPr>
              <w:pStyle w:val="RepTable"/>
              <w:jc w:val="both"/>
              <w:rPr>
                <w:sz w:val="18"/>
                <w:szCs w:val="18"/>
                <w:u w:val="single"/>
              </w:rPr>
            </w:pPr>
            <w:r w:rsidRPr="00F25515">
              <w:rPr>
                <w:sz w:val="18"/>
                <w:szCs w:val="18"/>
                <w:u w:val="single"/>
              </w:rPr>
              <w:t>DSC:</w:t>
            </w:r>
          </w:p>
          <w:p w14:paraId="325CC2F1" w14:textId="5D7A0DD9" w:rsidR="00057306" w:rsidRPr="00F25515" w:rsidRDefault="00BB63ED" w:rsidP="00B129F7">
            <w:pPr>
              <w:pStyle w:val="RepTable"/>
              <w:jc w:val="both"/>
              <w:rPr>
                <w:sz w:val="18"/>
                <w:szCs w:val="18"/>
              </w:rPr>
            </w:pPr>
            <w:r w:rsidRPr="00F25515">
              <w:rPr>
                <w:sz w:val="18"/>
                <w:szCs w:val="18"/>
              </w:rPr>
              <w:t>Exothermal effect in the termperature range of 275 – 360 °C with an energy of 1095 J/G and 1178 J/g, respectively.</w:t>
            </w:r>
          </w:p>
          <w:p w14:paraId="6C9221C6" w14:textId="4A55CCD4" w:rsidR="004B3A64" w:rsidRPr="00F25515" w:rsidRDefault="004B3A64" w:rsidP="00B129F7">
            <w:pPr>
              <w:pStyle w:val="RepTable"/>
              <w:jc w:val="both"/>
              <w:rPr>
                <w:sz w:val="18"/>
                <w:szCs w:val="18"/>
              </w:rPr>
            </w:pPr>
            <w:r w:rsidRPr="00F25515">
              <w:rPr>
                <w:sz w:val="18"/>
                <w:szCs w:val="18"/>
              </w:rPr>
              <w:t>The energy release was &gt;500 J/g.</w:t>
            </w:r>
          </w:p>
          <w:p w14:paraId="589FC378" w14:textId="31B9AFE2" w:rsidR="004B3A64" w:rsidRPr="00F25515" w:rsidRDefault="004B3A64" w:rsidP="00B129F7">
            <w:pPr>
              <w:pStyle w:val="RepTable"/>
              <w:jc w:val="both"/>
              <w:rPr>
                <w:sz w:val="18"/>
                <w:szCs w:val="18"/>
              </w:rPr>
            </w:pPr>
          </w:p>
          <w:p w14:paraId="3B9D50EF" w14:textId="51C63AB5" w:rsidR="00637CEF" w:rsidRPr="00F25515" w:rsidRDefault="00637CEF" w:rsidP="00B129F7">
            <w:pPr>
              <w:pStyle w:val="RepTable"/>
              <w:jc w:val="both"/>
              <w:rPr>
                <w:sz w:val="18"/>
                <w:szCs w:val="18"/>
                <w:u w:val="single"/>
              </w:rPr>
            </w:pPr>
            <w:r w:rsidRPr="00F25515">
              <w:rPr>
                <w:sz w:val="18"/>
                <w:szCs w:val="18"/>
                <w:u w:val="single"/>
              </w:rPr>
              <w:t>Mechanical Sensitivity (shock):</w:t>
            </w:r>
          </w:p>
          <w:p w14:paraId="12388341" w14:textId="7B58BBBC" w:rsidR="004B3A64" w:rsidRPr="00F25515" w:rsidRDefault="00637CEF" w:rsidP="00B129F7">
            <w:pPr>
              <w:pStyle w:val="RepTable"/>
              <w:jc w:val="both"/>
              <w:rPr>
                <w:sz w:val="18"/>
                <w:szCs w:val="18"/>
              </w:rPr>
            </w:pPr>
            <w:r w:rsidRPr="00F25515">
              <w:rPr>
                <w:sz w:val="18"/>
                <w:szCs w:val="18"/>
              </w:rPr>
              <w:t>No explosion within 6 tests using a mass of 10 kg falling from a height of 0.4 m was observed.</w:t>
            </w:r>
          </w:p>
          <w:p w14:paraId="16270300" w14:textId="71AAD975" w:rsidR="00637CEF" w:rsidRPr="00F25515" w:rsidRDefault="00637CEF" w:rsidP="00B129F7">
            <w:pPr>
              <w:pStyle w:val="RepTable"/>
              <w:jc w:val="both"/>
              <w:rPr>
                <w:sz w:val="18"/>
                <w:szCs w:val="18"/>
              </w:rPr>
            </w:pPr>
          </w:p>
          <w:p w14:paraId="02001923" w14:textId="16FBB31C" w:rsidR="00BB63ED" w:rsidRPr="00F25515" w:rsidRDefault="00637CEF" w:rsidP="00B129F7">
            <w:pPr>
              <w:pStyle w:val="RepTable"/>
              <w:jc w:val="both"/>
              <w:rPr>
                <w:sz w:val="18"/>
                <w:szCs w:val="18"/>
                <w:u w:val="single"/>
              </w:rPr>
            </w:pPr>
            <w:r w:rsidRPr="00F25515">
              <w:rPr>
                <w:sz w:val="18"/>
                <w:szCs w:val="18"/>
                <w:u w:val="single"/>
              </w:rPr>
              <w:t>Thermal sensitivity:</w:t>
            </w:r>
          </w:p>
          <w:p w14:paraId="127EBA36" w14:textId="77777777" w:rsidR="005630DE" w:rsidRPr="00F25515" w:rsidRDefault="005630DE" w:rsidP="00B129F7">
            <w:pPr>
              <w:pStyle w:val="RepTable"/>
              <w:jc w:val="both"/>
              <w:rPr>
                <w:sz w:val="18"/>
                <w:szCs w:val="18"/>
              </w:rPr>
            </w:pPr>
            <w:r w:rsidRPr="00F25515">
              <w:rPr>
                <w:sz w:val="18"/>
                <w:szCs w:val="18"/>
              </w:rPr>
              <w:t xml:space="preserve">Triplicates at 2 mm and 6 mm nozzle width. </w:t>
            </w:r>
          </w:p>
          <w:p w14:paraId="5112E6CD" w14:textId="25D414A9" w:rsidR="00637CEF" w:rsidRPr="00F25515" w:rsidRDefault="005630DE" w:rsidP="00B129F7">
            <w:pPr>
              <w:pStyle w:val="RepTable"/>
              <w:jc w:val="both"/>
              <w:rPr>
                <w:sz w:val="18"/>
                <w:szCs w:val="18"/>
              </w:rPr>
            </w:pPr>
            <w:r w:rsidRPr="00F25515">
              <w:rPr>
                <w:sz w:val="18"/>
                <w:szCs w:val="18"/>
              </w:rPr>
              <w:t>Time to any reac</w:t>
            </w:r>
            <w:r w:rsidR="00130EC5" w:rsidRPr="00F25515">
              <w:rPr>
                <w:sz w:val="18"/>
                <w:szCs w:val="18"/>
              </w:rPr>
              <w:t>t</w:t>
            </w:r>
            <w:r w:rsidRPr="00F25515">
              <w:rPr>
                <w:sz w:val="18"/>
                <w:szCs w:val="18"/>
              </w:rPr>
              <w:t>ion, e.g. whiste or flame: 50 s.</w:t>
            </w:r>
          </w:p>
          <w:p w14:paraId="1A70924D" w14:textId="676B594F" w:rsidR="005630DE" w:rsidRPr="00F25515" w:rsidRDefault="005630DE" w:rsidP="00B129F7">
            <w:pPr>
              <w:pStyle w:val="RepTable"/>
              <w:jc w:val="both"/>
              <w:rPr>
                <w:sz w:val="18"/>
                <w:szCs w:val="18"/>
              </w:rPr>
            </w:pPr>
            <w:r w:rsidRPr="00F25515">
              <w:rPr>
                <w:sz w:val="18"/>
                <w:szCs w:val="18"/>
              </w:rPr>
              <w:t>Time to main reaction, e.g. rupture or tube flashing: &gt;300 s.</w:t>
            </w:r>
          </w:p>
          <w:p w14:paraId="1C4E12BA" w14:textId="7A313A0A" w:rsidR="005630DE" w:rsidRPr="00F25515" w:rsidRDefault="005630DE" w:rsidP="00B129F7">
            <w:pPr>
              <w:pStyle w:val="RepTable"/>
              <w:jc w:val="both"/>
              <w:rPr>
                <w:sz w:val="18"/>
                <w:szCs w:val="18"/>
              </w:rPr>
            </w:pPr>
          </w:p>
          <w:p w14:paraId="764C7501" w14:textId="77D2529F" w:rsidR="00BB63ED" w:rsidRPr="00F25515" w:rsidRDefault="005630DE" w:rsidP="00B129F7">
            <w:pPr>
              <w:pStyle w:val="RepTable"/>
              <w:jc w:val="both"/>
              <w:rPr>
                <w:sz w:val="18"/>
                <w:szCs w:val="18"/>
              </w:rPr>
            </w:pPr>
            <w:r w:rsidRPr="00F25515">
              <w:rPr>
                <w:sz w:val="18"/>
                <w:szCs w:val="18"/>
              </w:rPr>
              <w:t>The test item has no explosive properties in the sense of the European Commision Regulation (EC) No. 440/2008, Method A.14.</w:t>
            </w:r>
          </w:p>
        </w:tc>
        <w:tc>
          <w:tcPr>
            <w:tcW w:w="237" w:type="pct"/>
            <w:shd w:val="clear" w:color="auto" w:fill="auto"/>
          </w:tcPr>
          <w:p w14:paraId="6E319535" w14:textId="25C5C1AB" w:rsidR="00057306" w:rsidRPr="00F25515" w:rsidRDefault="00AD23F2" w:rsidP="003D5B75">
            <w:pPr>
              <w:pStyle w:val="RepTable"/>
              <w:jc w:val="center"/>
              <w:rPr>
                <w:sz w:val="18"/>
                <w:szCs w:val="18"/>
              </w:rPr>
            </w:pPr>
            <w:r w:rsidRPr="00F25515">
              <w:rPr>
                <w:sz w:val="18"/>
                <w:szCs w:val="18"/>
              </w:rPr>
              <w:t>Y</w:t>
            </w:r>
          </w:p>
        </w:tc>
        <w:tc>
          <w:tcPr>
            <w:tcW w:w="679" w:type="pct"/>
            <w:shd w:val="clear" w:color="auto" w:fill="auto"/>
          </w:tcPr>
          <w:p w14:paraId="4DDFAF89" w14:textId="77777777" w:rsidR="00057306" w:rsidRPr="00F25515" w:rsidRDefault="00DD4F54" w:rsidP="00A75208">
            <w:pPr>
              <w:pStyle w:val="RepTable"/>
              <w:rPr>
                <w:sz w:val="18"/>
                <w:szCs w:val="18"/>
                <w:lang w:val="en-US"/>
              </w:rPr>
            </w:pPr>
            <w:r w:rsidRPr="00F25515">
              <w:rPr>
                <w:sz w:val="18"/>
                <w:szCs w:val="18"/>
                <w:lang w:val="en-US"/>
              </w:rPr>
              <w:t>KCP 2.2.1/01</w:t>
            </w:r>
          </w:p>
          <w:p w14:paraId="5064E09C" w14:textId="77777777" w:rsidR="00DD4F54" w:rsidRPr="00F25515" w:rsidRDefault="00DD4F54" w:rsidP="00A75208">
            <w:pPr>
              <w:pStyle w:val="RepTable"/>
              <w:rPr>
                <w:sz w:val="18"/>
                <w:szCs w:val="18"/>
                <w:lang w:val="en-US"/>
              </w:rPr>
            </w:pPr>
            <w:r w:rsidRPr="00F25515">
              <w:rPr>
                <w:sz w:val="18"/>
                <w:szCs w:val="18"/>
                <w:lang w:val="en-US"/>
              </w:rPr>
              <w:t>Krack, M., 2013a</w:t>
            </w:r>
          </w:p>
          <w:p w14:paraId="5EF401BB" w14:textId="32899984" w:rsidR="00DD4F54" w:rsidRPr="00F25515" w:rsidRDefault="00DD4F54" w:rsidP="00A75208">
            <w:pPr>
              <w:pStyle w:val="RepTable"/>
              <w:rPr>
                <w:sz w:val="18"/>
                <w:szCs w:val="18"/>
                <w:lang w:val="en-US"/>
              </w:rPr>
            </w:pPr>
            <w:r w:rsidRPr="00F25515">
              <w:rPr>
                <w:sz w:val="18"/>
                <w:szCs w:val="18"/>
                <w:lang w:val="en-US"/>
              </w:rPr>
              <w:t xml:space="preserve">Report No </w:t>
            </w:r>
            <w:r w:rsidR="00B224E9" w:rsidRPr="00F25515">
              <w:rPr>
                <w:sz w:val="18"/>
                <w:szCs w:val="18"/>
                <w:lang w:val="en-US"/>
              </w:rPr>
              <w:t>20130274.01</w:t>
            </w:r>
          </w:p>
          <w:p w14:paraId="6518BB7B" w14:textId="0D148DC6" w:rsidR="00DD4F54" w:rsidRPr="00F25515" w:rsidRDefault="00DD4F54" w:rsidP="00A75208">
            <w:pPr>
              <w:pStyle w:val="RepTable"/>
              <w:rPr>
                <w:rFonts w:asciiTheme="majorBidi" w:hAnsiTheme="majorBidi" w:cstheme="majorBidi"/>
                <w:spacing w:val="-2"/>
                <w:sz w:val="18"/>
                <w:szCs w:val="18"/>
              </w:rPr>
            </w:pPr>
            <w:r w:rsidRPr="00F25515">
              <w:rPr>
                <w:sz w:val="18"/>
                <w:szCs w:val="18"/>
              </w:rPr>
              <w:t xml:space="preserve">Sponsor’s study No </w:t>
            </w:r>
            <w:r w:rsidRPr="00F25515">
              <w:rPr>
                <w:rFonts w:asciiTheme="majorBidi" w:hAnsiTheme="majorBidi" w:cstheme="majorBidi"/>
                <w:spacing w:val="-2"/>
                <w:sz w:val="18"/>
                <w:szCs w:val="18"/>
              </w:rPr>
              <w:t>R-33398</w:t>
            </w:r>
          </w:p>
        </w:tc>
        <w:tc>
          <w:tcPr>
            <w:tcW w:w="678" w:type="pct"/>
            <w:shd w:val="clear" w:color="auto" w:fill="D9D9D9"/>
          </w:tcPr>
          <w:p w14:paraId="26CABAAD" w14:textId="77777777" w:rsidR="0074417D" w:rsidRPr="00F25515" w:rsidRDefault="0074417D" w:rsidP="0074417D">
            <w:pPr>
              <w:pStyle w:val="RepTable"/>
              <w:jc w:val="both"/>
              <w:rPr>
                <w:sz w:val="18"/>
                <w:szCs w:val="18"/>
              </w:rPr>
            </w:pPr>
            <w:r w:rsidRPr="00F25515">
              <w:rPr>
                <w:sz w:val="18"/>
                <w:szCs w:val="18"/>
              </w:rPr>
              <w:t>Accepted.</w:t>
            </w:r>
          </w:p>
          <w:p w14:paraId="4A684F65" w14:textId="72C20460" w:rsidR="0074417D" w:rsidRPr="00F25515" w:rsidRDefault="0074417D" w:rsidP="0074417D">
            <w:pPr>
              <w:pStyle w:val="RepTable"/>
              <w:jc w:val="both"/>
              <w:rPr>
                <w:sz w:val="18"/>
                <w:szCs w:val="18"/>
              </w:rPr>
            </w:pPr>
            <w:r w:rsidRPr="00F25515">
              <w:rPr>
                <w:sz w:val="18"/>
                <w:szCs w:val="18"/>
              </w:rPr>
              <w:t>ADM.00150.I.2.A is not explosive.</w:t>
            </w:r>
          </w:p>
          <w:p w14:paraId="1EBAB9A6" w14:textId="77777777" w:rsidR="0074417D" w:rsidRPr="00F25515" w:rsidRDefault="0074417D" w:rsidP="0074417D">
            <w:pPr>
              <w:pStyle w:val="RepTable"/>
              <w:jc w:val="both"/>
              <w:rPr>
                <w:sz w:val="18"/>
                <w:szCs w:val="18"/>
              </w:rPr>
            </w:pPr>
          </w:p>
          <w:p w14:paraId="00DD3FD8" w14:textId="7C70D49E" w:rsidR="00057306" w:rsidRPr="00F25515" w:rsidRDefault="0074417D" w:rsidP="0074417D">
            <w:pPr>
              <w:pStyle w:val="RepTable"/>
              <w:jc w:val="both"/>
              <w:rPr>
                <w:sz w:val="18"/>
                <w:szCs w:val="18"/>
              </w:rPr>
            </w:pPr>
            <w:r w:rsidRPr="00F25515">
              <w:rPr>
                <w:sz w:val="18"/>
                <w:szCs w:val="18"/>
              </w:rPr>
              <w:t>The formulation does not need to be classified according to Reg. (EC) 1272/2008, in line with the tests/requirements in the UN-RTDG manual.</w:t>
            </w:r>
          </w:p>
        </w:tc>
      </w:tr>
      <w:tr w:rsidR="00057306" w:rsidRPr="00F25515" w14:paraId="2298C1CF" w14:textId="77777777" w:rsidTr="00F61325">
        <w:tc>
          <w:tcPr>
            <w:tcW w:w="700" w:type="pct"/>
            <w:shd w:val="clear" w:color="auto" w:fill="auto"/>
          </w:tcPr>
          <w:p w14:paraId="3104FCF3" w14:textId="77777777" w:rsidR="00057306" w:rsidRPr="00F25515" w:rsidRDefault="00057306" w:rsidP="00687DDF">
            <w:pPr>
              <w:pStyle w:val="RepTable"/>
              <w:rPr>
                <w:sz w:val="18"/>
                <w:szCs w:val="18"/>
              </w:rPr>
            </w:pPr>
            <w:r w:rsidRPr="00F25515">
              <w:rPr>
                <w:sz w:val="18"/>
                <w:szCs w:val="18"/>
              </w:rPr>
              <w:t>Oxidizing properties</w:t>
            </w:r>
          </w:p>
          <w:p w14:paraId="2768D331" w14:textId="77777777" w:rsidR="00057306" w:rsidRPr="00F25515" w:rsidRDefault="00057306" w:rsidP="00687DDF">
            <w:pPr>
              <w:pStyle w:val="RepTable"/>
              <w:rPr>
                <w:sz w:val="18"/>
                <w:szCs w:val="18"/>
              </w:rPr>
            </w:pPr>
            <w:r w:rsidRPr="00F25515">
              <w:rPr>
                <w:sz w:val="18"/>
                <w:szCs w:val="18"/>
              </w:rPr>
              <w:t>(KCP 2.2.2)</w:t>
            </w:r>
          </w:p>
        </w:tc>
        <w:tc>
          <w:tcPr>
            <w:tcW w:w="564" w:type="pct"/>
            <w:shd w:val="clear" w:color="auto" w:fill="auto"/>
          </w:tcPr>
          <w:p w14:paraId="7B7ABB44" w14:textId="682181FF" w:rsidR="00057306" w:rsidRPr="00F25515" w:rsidRDefault="009776C0" w:rsidP="00687DDF">
            <w:pPr>
              <w:pStyle w:val="RepTable"/>
              <w:rPr>
                <w:sz w:val="18"/>
                <w:szCs w:val="18"/>
              </w:rPr>
            </w:pPr>
            <w:r w:rsidRPr="00F25515">
              <w:rPr>
                <w:sz w:val="18"/>
                <w:szCs w:val="18"/>
              </w:rPr>
              <w:t>Expert statement</w:t>
            </w:r>
          </w:p>
        </w:tc>
        <w:tc>
          <w:tcPr>
            <w:tcW w:w="656" w:type="pct"/>
            <w:shd w:val="clear" w:color="auto" w:fill="auto"/>
          </w:tcPr>
          <w:p w14:paraId="3B7D2F40" w14:textId="77777777" w:rsidR="009776C0" w:rsidRPr="00F25515" w:rsidRDefault="009776C0" w:rsidP="009776C0">
            <w:pPr>
              <w:pStyle w:val="RepTable"/>
              <w:rPr>
                <w:sz w:val="18"/>
                <w:szCs w:val="18"/>
              </w:rPr>
            </w:pPr>
            <w:r w:rsidRPr="00F25515">
              <w:rPr>
                <w:sz w:val="18"/>
                <w:szCs w:val="18"/>
              </w:rPr>
              <w:t>MCW-2222, Acetamiprid 200 SL</w:t>
            </w:r>
          </w:p>
          <w:p w14:paraId="4C8A7D32" w14:textId="77777777" w:rsidR="009776C0" w:rsidRPr="00F25515" w:rsidRDefault="009776C0" w:rsidP="009776C0">
            <w:pPr>
              <w:pStyle w:val="RepTable"/>
              <w:rPr>
                <w:sz w:val="18"/>
                <w:szCs w:val="18"/>
              </w:rPr>
            </w:pPr>
            <w:r w:rsidRPr="00F25515">
              <w:rPr>
                <w:sz w:val="18"/>
                <w:szCs w:val="18"/>
              </w:rPr>
              <w:t>Batch no.: 611-280413-01</w:t>
            </w:r>
          </w:p>
          <w:p w14:paraId="2E6F0FF2" w14:textId="77F1C3EC" w:rsidR="00057306" w:rsidRPr="00F25515" w:rsidRDefault="009776C0" w:rsidP="009776C0">
            <w:pPr>
              <w:pStyle w:val="RepTable"/>
              <w:rPr>
                <w:sz w:val="18"/>
                <w:szCs w:val="18"/>
              </w:rPr>
            </w:pPr>
            <w:r w:rsidRPr="00F25515">
              <w:rPr>
                <w:sz w:val="18"/>
                <w:szCs w:val="18"/>
              </w:rPr>
              <w:t>Content of a.s.: 201 g/L</w:t>
            </w:r>
          </w:p>
        </w:tc>
        <w:tc>
          <w:tcPr>
            <w:tcW w:w="1486" w:type="pct"/>
            <w:shd w:val="clear" w:color="auto" w:fill="auto"/>
          </w:tcPr>
          <w:p w14:paraId="75C394A5" w14:textId="2A6C323A" w:rsidR="00057306" w:rsidRPr="00F25515" w:rsidRDefault="009776C0" w:rsidP="00B129F7">
            <w:pPr>
              <w:pStyle w:val="RepTable"/>
              <w:jc w:val="both"/>
              <w:rPr>
                <w:sz w:val="18"/>
                <w:szCs w:val="18"/>
              </w:rPr>
            </w:pPr>
            <w:r w:rsidRPr="00F25515">
              <w:rPr>
                <w:sz w:val="18"/>
                <w:szCs w:val="18"/>
              </w:rPr>
              <w:t>None of the components involved in MCW-2222 were classified as oxidizing substance. Therefore the formulation should be considered as a substance without oxidizing properties.</w:t>
            </w:r>
          </w:p>
        </w:tc>
        <w:tc>
          <w:tcPr>
            <w:tcW w:w="237" w:type="pct"/>
            <w:shd w:val="clear" w:color="auto" w:fill="auto"/>
          </w:tcPr>
          <w:p w14:paraId="6B2A870F" w14:textId="2565962D" w:rsidR="00057306" w:rsidRPr="00F25515" w:rsidRDefault="000D5F4A" w:rsidP="003D5B75">
            <w:pPr>
              <w:pStyle w:val="RepTable"/>
              <w:jc w:val="center"/>
              <w:rPr>
                <w:sz w:val="18"/>
                <w:szCs w:val="18"/>
              </w:rPr>
            </w:pPr>
            <w:r w:rsidRPr="00F25515">
              <w:rPr>
                <w:sz w:val="18"/>
                <w:szCs w:val="18"/>
              </w:rPr>
              <w:t>N</w:t>
            </w:r>
          </w:p>
        </w:tc>
        <w:tc>
          <w:tcPr>
            <w:tcW w:w="679" w:type="pct"/>
            <w:shd w:val="clear" w:color="auto" w:fill="auto"/>
          </w:tcPr>
          <w:p w14:paraId="255DA25E" w14:textId="77777777" w:rsidR="00057306" w:rsidRPr="00F25515" w:rsidRDefault="00FD584B" w:rsidP="00A75208">
            <w:pPr>
              <w:pStyle w:val="RepTable"/>
              <w:rPr>
                <w:sz w:val="18"/>
                <w:szCs w:val="18"/>
              </w:rPr>
            </w:pPr>
            <w:r w:rsidRPr="00F25515">
              <w:rPr>
                <w:sz w:val="18"/>
                <w:szCs w:val="18"/>
              </w:rPr>
              <w:t>KCP 2.2.2/01</w:t>
            </w:r>
          </w:p>
          <w:p w14:paraId="5A596FC0" w14:textId="77777777" w:rsidR="00FD584B" w:rsidRPr="00F25515" w:rsidRDefault="00FD584B" w:rsidP="00A75208">
            <w:pPr>
              <w:pStyle w:val="RepTable"/>
              <w:rPr>
                <w:sz w:val="18"/>
                <w:szCs w:val="18"/>
              </w:rPr>
            </w:pPr>
            <w:r w:rsidRPr="00F25515">
              <w:rPr>
                <w:sz w:val="18"/>
                <w:szCs w:val="18"/>
              </w:rPr>
              <w:t>Walte</w:t>
            </w:r>
            <w:r w:rsidR="00900E45" w:rsidRPr="00F25515">
              <w:rPr>
                <w:sz w:val="18"/>
                <w:szCs w:val="18"/>
              </w:rPr>
              <w:t>r, D., 2014b</w:t>
            </w:r>
          </w:p>
          <w:p w14:paraId="78C1EB7E" w14:textId="6A31D522" w:rsidR="00900E45" w:rsidRPr="00F25515" w:rsidRDefault="00900E45" w:rsidP="00900E45">
            <w:pPr>
              <w:pStyle w:val="RepTable"/>
              <w:rPr>
                <w:sz w:val="18"/>
                <w:szCs w:val="18"/>
                <w:lang w:val="en-US"/>
              </w:rPr>
            </w:pPr>
            <w:r w:rsidRPr="00F25515">
              <w:rPr>
                <w:sz w:val="18"/>
                <w:szCs w:val="18"/>
                <w:lang w:val="en-US"/>
              </w:rPr>
              <w:t xml:space="preserve">Report No </w:t>
            </w:r>
            <w:r w:rsidR="00614B5E" w:rsidRPr="00F25515">
              <w:rPr>
                <w:sz w:val="18"/>
                <w:szCs w:val="18"/>
                <w:lang w:val="en-US"/>
              </w:rPr>
              <w:t>S13-03094</w:t>
            </w:r>
          </w:p>
          <w:p w14:paraId="1A36EA85" w14:textId="77777777" w:rsidR="00900E45" w:rsidRPr="00F25515" w:rsidRDefault="00900E45" w:rsidP="00900E45">
            <w:pPr>
              <w:pStyle w:val="RepTable"/>
              <w:rPr>
                <w:sz w:val="18"/>
                <w:szCs w:val="18"/>
              </w:rPr>
            </w:pPr>
            <w:r w:rsidRPr="00F25515">
              <w:rPr>
                <w:sz w:val="18"/>
                <w:szCs w:val="18"/>
              </w:rPr>
              <w:t>Sponsor’s study No R-33400</w:t>
            </w:r>
          </w:p>
          <w:p w14:paraId="3A16961B" w14:textId="47CFB553" w:rsidR="00900E45" w:rsidRPr="00F25515" w:rsidRDefault="00900E45" w:rsidP="00900E45">
            <w:pPr>
              <w:pStyle w:val="RepTable"/>
              <w:rPr>
                <w:sz w:val="18"/>
                <w:szCs w:val="18"/>
              </w:rPr>
            </w:pPr>
          </w:p>
        </w:tc>
        <w:tc>
          <w:tcPr>
            <w:tcW w:w="678" w:type="pct"/>
            <w:shd w:val="clear" w:color="auto" w:fill="D9D9D9"/>
          </w:tcPr>
          <w:p w14:paraId="5BA19370" w14:textId="77777777" w:rsidR="00BA7465" w:rsidRPr="00F25515" w:rsidRDefault="00BA7465" w:rsidP="00BA7465">
            <w:pPr>
              <w:pStyle w:val="RepTable"/>
              <w:jc w:val="both"/>
              <w:rPr>
                <w:sz w:val="18"/>
                <w:szCs w:val="18"/>
              </w:rPr>
            </w:pPr>
            <w:r w:rsidRPr="00F25515">
              <w:rPr>
                <w:sz w:val="18"/>
                <w:szCs w:val="18"/>
              </w:rPr>
              <w:t>Accepted.</w:t>
            </w:r>
          </w:p>
          <w:p w14:paraId="47A6FFED" w14:textId="77777777" w:rsidR="00BA7465" w:rsidRPr="00F25515" w:rsidRDefault="00BA7465" w:rsidP="00BA7465">
            <w:pPr>
              <w:pStyle w:val="RepTable"/>
              <w:jc w:val="both"/>
              <w:rPr>
                <w:sz w:val="18"/>
                <w:szCs w:val="18"/>
              </w:rPr>
            </w:pPr>
          </w:p>
          <w:p w14:paraId="0F895544" w14:textId="6CB4F2C6" w:rsidR="00057306" w:rsidRPr="00F25515" w:rsidRDefault="00BA7465" w:rsidP="00BA7465">
            <w:pPr>
              <w:pStyle w:val="RepTable"/>
              <w:jc w:val="both"/>
              <w:rPr>
                <w:sz w:val="18"/>
                <w:szCs w:val="18"/>
              </w:rPr>
            </w:pPr>
            <w:r w:rsidRPr="00F25515">
              <w:rPr>
                <w:sz w:val="18"/>
                <w:szCs w:val="18"/>
              </w:rPr>
              <w:t>The formulation does not need to be classified according to Reg. (EC) 1272/2008, in line with the tests/requirements in the UN-RTDG manual.</w:t>
            </w:r>
          </w:p>
        </w:tc>
      </w:tr>
      <w:tr w:rsidR="00057306" w:rsidRPr="00F25515" w14:paraId="20E2A97C" w14:textId="77777777" w:rsidTr="00F61325">
        <w:trPr>
          <w:cantSplit/>
        </w:trPr>
        <w:tc>
          <w:tcPr>
            <w:tcW w:w="700" w:type="pct"/>
            <w:shd w:val="clear" w:color="auto" w:fill="auto"/>
          </w:tcPr>
          <w:p w14:paraId="594FED34" w14:textId="77777777" w:rsidR="00057306" w:rsidRPr="00F25515" w:rsidRDefault="00057306" w:rsidP="00687DDF">
            <w:pPr>
              <w:pStyle w:val="RepTable"/>
              <w:rPr>
                <w:sz w:val="18"/>
                <w:szCs w:val="18"/>
              </w:rPr>
            </w:pPr>
            <w:r w:rsidRPr="00F25515">
              <w:rPr>
                <w:sz w:val="18"/>
                <w:szCs w:val="18"/>
              </w:rPr>
              <w:t>Flash point</w:t>
            </w:r>
          </w:p>
          <w:p w14:paraId="6A4BB6E9" w14:textId="77777777" w:rsidR="00057306" w:rsidRPr="00F25515" w:rsidRDefault="00057306" w:rsidP="00687DDF">
            <w:pPr>
              <w:pStyle w:val="RepTable"/>
              <w:rPr>
                <w:sz w:val="18"/>
                <w:szCs w:val="18"/>
              </w:rPr>
            </w:pPr>
            <w:r w:rsidRPr="00F25515">
              <w:rPr>
                <w:sz w:val="18"/>
                <w:szCs w:val="18"/>
              </w:rPr>
              <w:t>(KCP 2.3.1)</w:t>
            </w:r>
          </w:p>
        </w:tc>
        <w:tc>
          <w:tcPr>
            <w:tcW w:w="564" w:type="pct"/>
            <w:shd w:val="clear" w:color="auto" w:fill="auto"/>
          </w:tcPr>
          <w:p w14:paraId="255E78E9" w14:textId="56FD1362" w:rsidR="00057306" w:rsidRPr="00F25515" w:rsidRDefault="00FD20D5" w:rsidP="00687DDF">
            <w:pPr>
              <w:pStyle w:val="RepTable"/>
              <w:rPr>
                <w:sz w:val="18"/>
                <w:szCs w:val="18"/>
              </w:rPr>
            </w:pPr>
            <w:r w:rsidRPr="00F25515">
              <w:rPr>
                <w:sz w:val="18"/>
                <w:szCs w:val="18"/>
              </w:rPr>
              <w:t>EEC A.9</w:t>
            </w:r>
          </w:p>
          <w:p w14:paraId="4E5B6102" w14:textId="77777777" w:rsidR="00F32741" w:rsidRPr="00F25515" w:rsidRDefault="00F32741" w:rsidP="00687DDF">
            <w:pPr>
              <w:pStyle w:val="RepTable"/>
              <w:rPr>
                <w:sz w:val="18"/>
                <w:szCs w:val="18"/>
              </w:rPr>
            </w:pPr>
          </w:p>
          <w:p w14:paraId="75B4EC5F" w14:textId="6F3547C1" w:rsidR="00F32741" w:rsidRPr="00F25515" w:rsidRDefault="00F32741" w:rsidP="00687DDF">
            <w:pPr>
              <w:pStyle w:val="RepTable"/>
              <w:rPr>
                <w:sz w:val="18"/>
                <w:szCs w:val="18"/>
              </w:rPr>
            </w:pPr>
            <w:r w:rsidRPr="00F25515">
              <w:rPr>
                <w:sz w:val="18"/>
                <w:szCs w:val="18"/>
              </w:rPr>
              <w:t>Pensky-Martens Semi Automatic Tester (DIN 51758)</w:t>
            </w:r>
          </w:p>
        </w:tc>
        <w:tc>
          <w:tcPr>
            <w:tcW w:w="656" w:type="pct"/>
            <w:shd w:val="clear" w:color="auto" w:fill="auto"/>
          </w:tcPr>
          <w:p w14:paraId="72CE19BC" w14:textId="77777777" w:rsidR="002A2DEC" w:rsidRPr="00F25515" w:rsidRDefault="002A2DEC" w:rsidP="002A2DEC">
            <w:pPr>
              <w:pStyle w:val="RepTable"/>
              <w:rPr>
                <w:sz w:val="18"/>
                <w:szCs w:val="18"/>
              </w:rPr>
            </w:pPr>
            <w:r w:rsidRPr="00F25515">
              <w:rPr>
                <w:sz w:val="18"/>
                <w:szCs w:val="18"/>
              </w:rPr>
              <w:t>MCW-2222, Acetamiprid 200 SL</w:t>
            </w:r>
          </w:p>
          <w:p w14:paraId="67BE40D3" w14:textId="77777777" w:rsidR="002A2DEC" w:rsidRPr="00F25515" w:rsidRDefault="002A2DEC" w:rsidP="002A2DEC">
            <w:pPr>
              <w:pStyle w:val="RepTable"/>
              <w:rPr>
                <w:sz w:val="18"/>
                <w:szCs w:val="18"/>
              </w:rPr>
            </w:pPr>
            <w:r w:rsidRPr="00F25515">
              <w:rPr>
                <w:sz w:val="18"/>
                <w:szCs w:val="18"/>
              </w:rPr>
              <w:t>Batch no.: 611-280413-01</w:t>
            </w:r>
          </w:p>
          <w:p w14:paraId="38DCEFA6" w14:textId="08C9BE7D" w:rsidR="00057306" w:rsidRPr="00F25515" w:rsidRDefault="002A2DEC" w:rsidP="002A2DEC">
            <w:pPr>
              <w:pStyle w:val="RepTable"/>
              <w:rPr>
                <w:sz w:val="18"/>
                <w:szCs w:val="18"/>
              </w:rPr>
            </w:pPr>
            <w:r w:rsidRPr="00F25515">
              <w:rPr>
                <w:sz w:val="18"/>
                <w:szCs w:val="18"/>
              </w:rPr>
              <w:t>Content of a.s.: 201 g/L</w:t>
            </w:r>
          </w:p>
        </w:tc>
        <w:tc>
          <w:tcPr>
            <w:tcW w:w="1486" w:type="pct"/>
            <w:shd w:val="clear" w:color="auto" w:fill="auto"/>
          </w:tcPr>
          <w:p w14:paraId="476C5ABB" w14:textId="062A2990" w:rsidR="00057306" w:rsidRPr="00F25515" w:rsidRDefault="00134B91" w:rsidP="00B129F7">
            <w:pPr>
              <w:pStyle w:val="RepTable"/>
              <w:jc w:val="both"/>
              <w:rPr>
                <w:sz w:val="18"/>
                <w:szCs w:val="18"/>
              </w:rPr>
            </w:pPr>
            <w:r w:rsidRPr="00F25515">
              <w:rPr>
                <w:sz w:val="18"/>
                <w:szCs w:val="18"/>
              </w:rPr>
              <w:t>99 °C at 1013 hPa</w:t>
            </w:r>
            <w:r w:rsidR="0068277F" w:rsidRPr="00F25515">
              <w:rPr>
                <w:sz w:val="18"/>
                <w:szCs w:val="18"/>
              </w:rPr>
              <w:t xml:space="preserve"> (mean of two replicates).</w:t>
            </w:r>
          </w:p>
          <w:p w14:paraId="4493743A" w14:textId="77777777" w:rsidR="00355B8D" w:rsidRPr="00F25515" w:rsidRDefault="00355B8D" w:rsidP="00B129F7">
            <w:pPr>
              <w:pStyle w:val="RepTable"/>
              <w:jc w:val="both"/>
              <w:rPr>
                <w:sz w:val="18"/>
                <w:szCs w:val="18"/>
              </w:rPr>
            </w:pPr>
          </w:p>
          <w:p w14:paraId="0EE285F4" w14:textId="67E5BF12" w:rsidR="00355B8D" w:rsidRPr="00F25515" w:rsidRDefault="00355B8D" w:rsidP="00B129F7">
            <w:pPr>
              <w:pStyle w:val="RepTable"/>
              <w:jc w:val="both"/>
              <w:rPr>
                <w:sz w:val="18"/>
                <w:szCs w:val="18"/>
              </w:rPr>
            </w:pPr>
            <w:r w:rsidRPr="00F25515">
              <w:rPr>
                <w:sz w:val="18"/>
                <w:szCs w:val="18"/>
              </w:rPr>
              <w:t>Since the flash point is &gt;55 °C, the test item should be classified as a non-flammable liquid.</w:t>
            </w:r>
          </w:p>
        </w:tc>
        <w:tc>
          <w:tcPr>
            <w:tcW w:w="237" w:type="pct"/>
            <w:shd w:val="clear" w:color="auto" w:fill="auto"/>
          </w:tcPr>
          <w:p w14:paraId="2339A288" w14:textId="32C0A4F2" w:rsidR="00057306" w:rsidRPr="00F25515" w:rsidRDefault="00F17823" w:rsidP="003D5B75">
            <w:pPr>
              <w:pStyle w:val="RepTable"/>
              <w:jc w:val="center"/>
              <w:rPr>
                <w:sz w:val="18"/>
                <w:szCs w:val="18"/>
              </w:rPr>
            </w:pPr>
            <w:r w:rsidRPr="00F25515">
              <w:rPr>
                <w:sz w:val="18"/>
                <w:szCs w:val="18"/>
              </w:rPr>
              <w:t>Y</w:t>
            </w:r>
          </w:p>
        </w:tc>
        <w:tc>
          <w:tcPr>
            <w:tcW w:w="679" w:type="pct"/>
            <w:shd w:val="clear" w:color="auto" w:fill="auto"/>
          </w:tcPr>
          <w:p w14:paraId="061B56F1" w14:textId="0FE62C3A" w:rsidR="004602D0" w:rsidRPr="00F25515" w:rsidRDefault="004602D0" w:rsidP="004602D0">
            <w:pPr>
              <w:pStyle w:val="RepTable"/>
              <w:rPr>
                <w:sz w:val="18"/>
                <w:szCs w:val="18"/>
              </w:rPr>
            </w:pPr>
            <w:r w:rsidRPr="00F25515">
              <w:rPr>
                <w:sz w:val="18"/>
                <w:szCs w:val="18"/>
              </w:rPr>
              <w:t>KCP 2.3.1/01</w:t>
            </w:r>
          </w:p>
          <w:p w14:paraId="61E30D3A" w14:textId="5C41748C" w:rsidR="004602D0" w:rsidRPr="00F25515" w:rsidRDefault="004602D0" w:rsidP="004602D0">
            <w:pPr>
              <w:pStyle w:val="RepTable"/>
              <w:rPr>
                <w:sz w:val="18"/>
                <w:szCs w:val="18"/>
              </w:rPr>
            </w:pPr>
            <w:r w:rsidRPr="00F25515">
              <w:rPr>
                <w:sz w:val="18"/>
                <w:szCs w:val="18"/>
              </w:rPr>
              <w:t>Walter, D., 2014c</w:t>
            </w:r>
          </w:p>
          <w:p w14:paraId="5E7F5451" w14:textId="2EE5371C" w:rsidR="004602D0" w:rsidRPr="00F25515" w:rsidRDefault="004602D0" w:rsidP="004602D0">
            <w:pPr>
              <w:pStyle w:val="RepTable"/>
              <w:rPr>
                <w:sz w:val="18"/>
                <w:szCs w:val="18"/>
                <w:lang w:val="en-US"/>
              </w:rPr>
            </w:pPr>
            <w:r w:rsidRPr="00F25515">
              <w:rPr>
                <w:sz w:val="18"/>
                <w:szCs w:val="18"/>
                <w:lang w:val="en-US"/>
              </w:rPr>
              <w:t xml:space="preserve">Report No </w:t>
            </w:r>
            <w:r w:rsidR="00CF16EA" w:rsidRPr="00F25515">
              <w:rPr>
                <w:sz w:val="18"/>
                <w:szCs w:val="18"/>
                <w:lang w:val="en-US"/>
              </w:rPr>
              <w:t>S13-03095</w:t>
            </w:r>
          </w:p>
          <w:p w14:paraId="55D296FE" w14:textId="5D324C1E" w:rsidR="004602D0" w:rsidRPr="00F25515" w:rsidRDefault="004602D0" w:rsidP="004602D0">
            <w:pPr>
              <w:pStyle w:val="RepTable"/>
              <w:rPr>
                <w:sz w:val="18"/>
                <w:szCs w:val="18"/>
              </w:rPr>
            </w:pPr>
            <w:r w:rsidRPr="00F25515">
              <w:rPr>
                <w:sz w:val="18"/>
                <w:szCs w:val="18"/>
              </w:rPr>
              <w:t>Sponsor’s study No R-33401</w:t>
            </w:r>
          </w:p>
          <w:p w14:paraId="751CFA6B" w14:textId="77777777" w:rsidR="00057306" w:rsidRPr="00F25515" w:rsidRDefault="00057306" w:rsidP="00687DDF">
            <w:pPr>
              <w:pStyle w:val="RepTable"/>
              <w:rPr>
                <w:sz w:val="18"/>
                <w:szCs w:val="18"/>
              </w:rPr>
            </w:pPr>
          </w:p>
        </w:tc>
        <w:tc>
          <w:tcPr>
            <w:tcW w:w="678" w:type="pct"/>
            <w:shd w:val="clear" w:color="auto" w:fill="D9D9D9"/>
          </w:tcPr>
          <w:p w14:paraId="4AB6E9B7" w14:textId="77777777" w:rsidR="001A05D5" w:rsidRPr="00F25515" w:rsidRDefault="001A05D5" w:rsidP="001A05D5">
            <w:pPr>
              <w:pStyle w:val="RepTable"/>
              <w:rPr>
                <w:sz w:val="18"/>
                <w:szCs w:val="18"/>
              </w:rPr>
            </w:pPr>
            <w:r w:rsidRPr="00F25515">
              <w:rPr>
                <w:sz w:val="18"/>
                <w:szCs w:val="18"/>
              </w:rPr>
              <w:t>Accepted.</w:t>
            </w:r>
          </w:p>
          <w:p w14:paraId="6630E446" w14:textId="77777777" w:rsidR="001A05D5" w:rsidRPr="00F25515" w:rsidRDefault="001A05D5" w:rsidP="001A05D5">
            <w:pPr>
              <w:pStyle w:val="RepTable"/>
              <w:rPr>
                <w:sz w:val="18"/>
                <w:szCs w:val="18"/>
              </w:rPr>
            </w:pPr>
          </w:p>
          <w:p w14:paraId="73BFD1DB" w14:textId="7CB2469D" w:rsidR="00057306" w:rsidRPr="00F25515" w:rsidRDefault="001A05D5" w:rsidP="004618B5">
            <w:pPr>
              <w:pStyle w:val="RepTable"/>
              <w:jc w:val="both"/>
              <w:rPr>
                <w:sz w:val="18"/>
                <w:szCs w:val="18"/>
              </w:rPr>
            </w:pPr>
            <w:r w:rsidRPr="00F25515">
              <w:rPr>
                <w:sz w:val="18"/>
                <w:szCs w:val="18"/>
              </w:rPr>
              <w:t>The formulation does not need to be classified according to Reg. (EC) 1272/2008, in line with the tests/requirements in the UN-RTDG manual.</w:t>
            </w:r>
          </w:p>
        </w:tc>
      </w:tr>
      <w:tr w:rsidR="00057306" w:rsidRPr="00F25515" w14:paraId="5E4050AC" w14:textId="77777777" w:rsidTr="00F61325">
        <w:tc>
          <w:tcPr>
            <w:tcW w:w="700" w:type="pct"/>
            <w:shd w:val="clear" w:color="auto" w:fill="auto"/>
          </w:tcPr>
          <w:p w14:paraId="328CB551" w14:textId="77777777" w:rsidR="00057306" w:rsidRPr="00F25515" w:rsidRDefault="00057306" w:rsidP="00687DDF">
            <w:pPr>
              <w:pStyle w:val="RepTable"/>
              <w:rPr>
                <w:sz w:val="18"/>
                <w:szCs w:val="18"/>
              </w:rPr>
            </w:pPr>
            <w:r w:rsidRPr="00F25515">
              <w:rPr>
                <w:sz w:val="18"/>
                <w:szCs w:val="18"/>
              </w:rPr>
              <w:t>Flammability</w:t>
            </w:r>
          </w:p>
          <w:p w14:paraId="5B14B1E6" w14:textId="77777777" w:rsidR="00057306" w:rsidRPr="00F25515" w:rsidRDefault="00057306" w:rsidP="00687DDF">
            <w:pPr>
              <w:pStyle w:val="RepTable"/>
              <w:rPr>
                <w:sz w:val="18"/>
                <w:szCs w:val="18"/>
              </w:rPr>
            </w:pPr>
            <w:r w:rsidRPr="00F25515">
              <w:rPr>
                <w:sz w:val="18"/>
                <w:szCs w:val="18"/>
              </w:rPr>
              <w:t>(KCP 2.3.2)</w:t>
            </w:r>
          </w:p>
        </w:tc>
        <w:tc>
          <w:tcPr>
            <w:tcW w:w="564" w:type="pct"/>
            <w:shd w:val="clear" w:color="auto" w:fill="auto"/>
          </w:tcPr>
          <w:p w14:paraId="43F9BDB7" w14:textId="23597FF5" w:rsidR="00057306" w:rsidRPr="00F25515" w:rsidRDefault="00F341F9" w:rsidP="00F25515">
            <w:pPr>
              <w:pStyle w:val="RepTable"/>
              <w:jc w:val="center"/>
              <w:rPr>
                <w:sz w:val="18"/>
                <w:szCs w:val="18"/>
              </w:rPr>
            </w:pPr>
            <w:r w:rsidRPr="00F25515">
              <w:rPr>
                <w:sz w:val="18"/>
                <w:szCs w:val="18"/>
              </w:rPr>
              <w:t>-</w:t>
            </w:r>
          </w:p>
        </w:tc>
        <w:tc>
          <w:tcPr>
            <w:tcW w:w="656" w:type="pct"/>
            <w:shd w:val="clear" w:color="auto" w:fill="auto"/>
          </w:tcPr>
          <w:p w14:paraId="5EEFE44E" w14:textId="3B8EAFB9" w:rsidR="00057306" w:rsidRPr="00F25515" w:rsidRDefault="00F341F9" w:rsidP="00F25515">
            <w:pPr>
              <w:pStyle w:val="RepTable"/>
              <w:jc w:val="center"/>
              <w:rPr>
                <w:sz w:val="18"/>
                <w:szCs w:val="18"/>
              </w:rPr>
            </w:pPr>
            <w:r w:rsidRPr="00F25515">
              <w:rPr>
                <w:sz w:val="18"/>
                <w:szCs w:val="18"/>
              </w:rPr>
              <w:t>-</w:t>
            </w:r>
          </w:p>
        </w:tc>
        <w:tc>
          <w:tcPr>
            <w:tcW w:w="1486" w:type="pct"/>
            <w:shd w:val="clear" w:color="auto" w:fill="auto"/>
          </w:tcPr>
          <w:p w14:paraId="34166179" w14:textId="798231F6" w:rsidR="00057306" w:rsidRPr="00F25515" w:rsidRDefault="00803A80" w:rsidP="00B129F7">
            <w:pPr>
              <w:pStyle w:val="RepTable"/>
              <w:jc w:val="both"/>
              <w:rPr>
                <w:sz w:val="18"/>
                <w:szCs w:val="18"/>
              </w:rPr>
            </w:pPr>
            <w:r w:rsidRPr="00F25515">
              <w:rPr>
                <w:sz w:val="18"/>
                <w:szCs w:val="18"/>
              </w:rPr>
              <w:t>Not applicable, since the test substance is a liquid formulation.</w:t>
            </w:r>
          </w:p>
        </w:tc>
        <w:tc>
          <w:tcPr>
            <w:tcW w:w="237" w:type="pct"/>
            <w:shd w:val="clear" w:color="auto" w:fill="auto"/>
          </w:tcPr>
          <w:p w14:paraId="59A63054" w14:textId="2085ECB8" w:rsidR="00057306" w:rsidRPr="00F25515" w:rsidRDefault="00F341F9" w:rsidP="00F25515">
            <w:pPr>
              <w:pStyle w:val="RepTable"/>
              <w:jc w:val="center"/>
              <w:rPr>
                <w:sz w:val="18"/>
                <w:szCs w:val="18"/>
              </w:rPr>
            </w:pPr>
            <w:r w:rsidRPr="00F25515">
              <w:rPr>
                <w:sz w:val="18"/>
                <w:szCs w:val="18"/>
              </w:rPr>
              <w:t>-</w:t>
            </w:r>
          </w:p>
        </w:tc>
        <w:tc>
          <w:tcPr>
            <w:tcW w:w="679" w:type="pct"/>
            <w:shd w:val="clear" w:color="auto" w:fill="auto"/>
          </w:tcPr>
          <w:p w14:paraId="5798EA65" w14:textId="4CD7070A" w:rsidR="00057306" w:rsidRPr="00F25515" w:rsidRDefault="00F341F9" w:rsidP="00F25515">
            <w:pPr>
              <w:pStyle w:val="RepTable"/>
              <w:jc w:val="center"/>
              <w:rPr>
                <w:sz w:val="18"/>
                <w:szCs w:val="18"/>
              </w:rPr>
            </w:pPr>
            <w:r w:rsidRPr="00F25515">
              <w:rPr>
                <w:sz w:val="18"/>
                <w:szCs w:val="18"/>
              </w:rPr>
              <w:t>-</w:t>
            </w:r>
          </w:p>
        </w:tc>
        <w:tc>
          <w:tcPr>
            <w:tcW w:w="678" w:type="pct"/>
            <w:shd w:val="clear" w:color="auto" w:fill="D9D9D9"/>
          </w:tcPr>
          <w:p w14:paraId="20650367" w14:textId="7035ED50" w:rsidR="00057306" w:rsidRPr="00F25515" w:rsidRDefault="00F341F9" w:rsidP="00F25515">
            <w:pPr>
              <w:pStyle w:val="RepTable"/>
              <w:jc w:val="center"/>
              <w:rPr>
                <w:sz w:val="18"/>
                <w:szCs w:val="18"/>
              </w:rPr>
            </w:pPr>
            <w:r w:rsidRPr="00F25515">
              <w:rPr>
                <w:sz w:val="18"/>
                <w:szCs w:val="18"/>
              </w:rPr>
              <w:t>-</w:t>
            </w:r>
          </w:p>
        </w:tc>
      </w:tr>
      <w:tr w:rsidR="00057306" w:rsidRPr="00F25515" w14:paraId="570D026C" w14:textId="77777777" w:rsidTr="00F61325">
        <w:trPr>
          <w:cantSplit/>
        </w:trPr>
        <w:tc>
          <w:tcPr>
            <w:tcW w:w="700" w:type="pct"/>
            <w:shd w:val="clear" w:color="auto" w:fill="auto"/>
          </w:tcPr>
          <w:p w14:paraId="6463B08C" w14:textId="77777777" w:rsidR="00057306" w:rsidRPr="00F25515" w:rsidRDefault="00057306" w:rsidP="00687DDF">
            <w:pPr>
              <w:pStyle w:val="RepTable"/>
              <w:rPr>
                <w:sz w:val="18"/>
                <w:szCs w:val="18"/>
              </w:rPr>
            </w:pPr>
            <w:r w:rsidRPr="00F25515">
              <w:rPr>
                <w:sz w:val="18"/>
                <w:szCs w:val="18"/>
              </w:rPr>
              <w:t>Self-heating</w:t>
            </w:r>
          </w:p>
          <w:p w14:paraId="5F78D16F" w14:textId="77777777" w:rsidR="00057306" w:rsidRPr="00F25515" w:rsidRDefault="00057306" w:rsidP="00687DDF">
            <w:pPr>
              <w:pStyle w:val="RepTable"/>
              <w:rPr>
                <w:sz w:val="18"/>
                <w:szCs w:val="18"/>
              </w:rPr>
            </w:pPr>
            <w:r w:rsidRPr="00F25515">
              <w:rPr>
                <w:sz w:val="18"/>
                <w:szCs w:val="18"/>
              </w:rPr>
              <w:t>(KCP 2.3.3)</w:t>
            </w:r>
          </w:p>
        </w:tc>
        <w:tc>
          <w:tcPr>
            <w:tcW w:w="564" w:type="pct"/>
            <w:shd w:val="clear" w:color="auto" w:fill="auto"/>
          </w:tcPr>
          <w:p w14:paraId="390782B7" w14:textId="4C4F8333" w:rsidR="00D37BC6" w:rsidRPr="00F25515" w:rsidRDefault="00966660" w:rsidP="00687DDF">
            <w:pPr>
              <w:pStyle w:val="RepTable"/>
              <w:rPr>
                <w:sz w:val="18"/>
                <w:szCs w:val="18"/>
              </w:rPr>
            </w:pPr>
            <w:r w:rsidRPr="00F25515">
              <w:rPr>
                <w:sz w:val="18"/>
                <w:szCs w:val="18"/>
              </w:rPr>
              <w:t>EEC A.15</w:t>
            </w:r>
          </w:p>
        </w:tc>
        <w:tc>
          <w:tcPr>
            <w:tcW w:w="656" w:type="pct"/>
            <w:shd w:val="clear" w:color="auto" w:fill="auto"/>
          </w:tcPr>
          <w:p w14:paraId="0016F29D" w14:textId="77777777" w:rsidR="00545629" w:rsidRPr="00F25515" w:rsidRDefault="00545629" w:rsidP="00545629">
            <w:pPr>
              <w:pStyle w:val="RepTable"/>
              <w:rPr>
                <w:sz w:val="18"/>
                <w:szCs w:val="18"/>
              </w:rPr>
            </w:pPr>
            <w:r w:rsidRPr="00F25515">
              <w:rPr>
                <w:sz w:val="18"/>
                <w:szCs w:val="18"/>
              </w:rPr>
              <w:t>MCW-2222, Acetamiprid 200 SL</w:t>
            </w:r>
          </w:p>
          <w:p w14:paraId="0B6631A0" w14:textId="77777777" w:rsidR="00545629" w:rsidRPr="00F25515" w:rsidRDefault="00545629" w:rsidP="00545629">
            <w:pPr>
              <w:pStyle w:val="RepTable"/>
              <w:rPr>
                <w:sz w:val="18"/>
                <w:szCs w:val="18"/>
              </w:rPr>
            </w:pPr>
            <w:r w:rsidRPr="00F25515">
              <w:rPr>
                <w:sz w:val="18"/>
                <w:szCs w:val="18"/>
              </w:rPr>
              <w:t>Batch no.: 611-280413-01</w:t>
            </w:r>
          </w:p>
          <w:p w14:paraId="702E75D4" w14:textId="5DE5C60A" w:rsidR="00057306" w:rsidRPr="00F25515" w:rsidRDefault="00545629" w:rsidP="00545629">
            <w:pPr>
              <w:pStyle w:val="RepTable"/>
              <w:rPr>
                <w:sz w:val="18"/>
                <w:szCs w:val="18"/>
              </w:rPr>
            </w:pPr>
            <w:r w:rsidRPr="00F25515">
              <w:rPr>
                <w:sz w:val="18"/>
                <w:szCs w:val="18"/>
              </w:rPr>
              <w:t xml:space="preserve">Content of a.s.: </w:t>
            </w:r>
            <w:r w:rsidR="001638E0" w:rsidRPr="00F25515">
              <w:rPr>
                <w:sz w:val="18"/>
                <w:szCs w:val="18"/>
              </w:rPr>
              <w:t>201</w:t>
            </w:r>
            <w:r w:rsidRPr="00F25515">
              <w:rPr>
                <w:sz w:val="18"/>
                <w:szCs w:val="18"/>
              </w:rPr>
              <w:t xml:space="preserve"> g/L</w:t>
            </w:r>
          </w:p>
        </w:tc>
        <w:tc>
          <w:tcPr>
            <w:tcW w:w="1486" w:type="pct"/>
            <w:shd w:val="clear" w:color="auto" w:fill="auto"/>
          </w:tcPr>
          <w:p w14:paraId="4F18B4B2" w14:textId="3BA6F46F" w:rsidR="0052542F" w:rsidRPr="00F25515" w:rsidRDefault="0052542F" w:rsidP="00B129F7">
            <w:pPr>
              <w:pStyle w:val="RepTable"/>
              <w:jc w:val="both"/>
              <w:rPr>
                <w:sz w:val="18"/>
                <w:szCs w:val="18"/>
              </w:rPr>
            </w:pPr>
            <w:r w:rsidRPr="00F25515">
              <w:rPr>
                <w:sz w:val="18"/>
                <w:szCs w:val="18"/>
              </w:rPr>
              <w:t>Auto-ignition temperature:</w:t>
            </w:r>
          </w:p>
          <w:p w14:paraId="735C3322" w14:textId="6B270620" w:rsidR="00057306" w:rsidRPr="00F25515" w:rsidRDefault="00903F24" w:rsidP="00B129F7">
            <w:pPr>
              <w:pStyle w:val="RepTable"/>
              <w:jc w:val="both"/>
              <w:rPr>
                <w:sz w:val="18"/>
                <w:szCs w:val="18"/>
              </w:rPr>
            </w:pPr>
            <w:r w:rsidRPr="00F25515">
              <w:rPr>
                <w:sz w:val="18"/>
                <w:szCs w:val="18"/>
              </w:rPr>
              <w:t>285 °C.</w:t>
            </w:r>
          </w:p>
          <w:p w14:paraId="524A1C97" w14:textId="77777777" w:rsidR="00903F24" w:rsidRPr="00F25515" w:rsidRDefault="00903F24" w:rsidP="00B129F7">
            <w:pPr>
              <w:pStyle w:val="RepTable"/>
              <w:jc w:val="both"/>
              <w:rPr>
                <w:sz w:val="18"/>
                <w:szCs w:val="18"/>
              </w:rPr>
            </w:pPr>
          </w:p>
          <w:p w14:paraId="416B2D91" w14:textId="38F805C4" w:rsidR="00903F24" w:rsidRPr="00F25515" w:rsidRDefault="00903F24" w:rsidP="00B129F7">
            <w:pPr>
              <w:pStyle w:val="RepTable"/>
              <w:jc w:val="both"/>
              <w:rPr>
                <w:sz w:val="18"/>
                <w:szCs w:val="18"/>
              </w:rPr>
            </w:pPr>
            <w:r w:rsidRPr="00F25515">
              <w:rPr>
                <w:sz w:val="18"/>
                <w:szCs w:val="18"/>
              </w:rPr>
              <w:t xml:space="preserve">The lowest auto-ignition temperature of the test item was determined to be 288 °C in </w:t>
            </w:r>
            <w:r w:rsidR="00F801B9" w:rsidRPr="00F25515">
              <w:rPr>
                <w:sz w:val="18"/>
                <w:szCs w:val="18"/>
              </w:rPr>
              <w:t xml:space="preserve">one </w:t>
            </w:r>
            <w:r w:rsidRPr="00F25515">
              <w:rPr>
                <w:sz w:val="18"/>
                <w:szCs w:val="18"/>
              </w:rPr>
              <w:t xml:space="preserve">the </w:t>
            </w:r>
            <w:r w:rsidR="00F801B9" w:rsidRPr="00F25515">
              <w:rPr>
                <w:sz w:val="18"/>
                <w:szCs w:val="18"/>
              </w:rPr>
              <w:t xml:space="preserve">three </w:t>
            </w:r>
            <w:r w:rsidRPr="00F25515">
              <w:rPr>
                <w:sz w:val="18"/>
                <w:szCs w:val="18"/>
              </w:rPr>
              <w:t>main test (2 °C steps)</w:t>
            </w:r>
            <w:r w:rsidR="003C0AB3" w:rsidRPr="00F25515">
              <w:rPr>
                <w:sz w:val="18"/>
                <w:szCs w:val="18"/>
              </w:rPr>
              <w:t xml:space="preserve"> at 1006 – 1012.9 hPa barometric pressure</w:t>
            </w:r>
            <w:r w:rsidRPr="00F25515">
              <w:rPr>
                <w:sz w:val="18"/>
                <w:szCs w:val="18"/>
              </w:rPr>
              <w:t>. Due to safety reasions and according to the guidelines, the temperature was rounded down to the next lower number divisible by 5.</w:t>
            </w:r>
          </w:p>
        </w:tc>
        <w:tc>
          <w:tcPr>
            <w:tcW w:w="237" w:type="pct"/>
            <w:shd w:val="clear" w:color="auto" w:fill="auto"/>
          </w:tcPr>
          <w:p w14:paraId="47BFEEB7" w14:textId="6D2F6086" w:rsidR="00057306" w:rsidRPr="00F25515" w:rsidRDefault="00592D68" w:rsidP="003D5B75">
            <w:pPr>
              <w:pStyle w:val="RepTable"/>
              <w:jc w:val="center"/>
              <w:rPr>
                <w:sz w:val="18"/>
                <w:szCs w:val="18"/>
              </w:rPr>
            </w:pPr>
            <w:r w:rsidRPr="00F25515">
              <w:rPr>
                <w:sz w:val="18"/>
                <w:szCs w:val="18"/>
              </w:rPr>
              <w:t>Y</w:t>
            </w:r>
          </w:p>
        </w:tc>
        <w:tc>
          <w:tcPr>
            <w:tcW w:w="679" w:type="pct"/>
            <w:shd w:val="clear" w:color="auto" w:fill="auto"/>
          </w:tcPr>
          <w:p w14:paraId="7F437532" w14:textId="77777777" w:rsidR="00057306" w:rsidRPr="00F25515" w:rsidRDefault="00A520F9" w:rsidP="00687DDF">
            <w:pPr>
              <w:pStyle w:val="RepTable"/>
              <w:rPr>
                <w:sz w:val="18"/>
                <w:szCs w:val="18"/>
              </w:rPr>
            </w:pPr>
            <w:r w:rsidRPr="00F25515">
              <w:rPr>
                <w:sz w:val="18"/>
                <w:szCs w:val="18"/>
              </w:rPr>
              <w:t>KCP 2.3.3/01</w:t>
            </w:r>
          </w:p>
          <w:p w14:paraId="3136F725" w14:textId="43B8E242" w:rsidR="00F1097F" w:rsidRPr="00F25515" w:rsidRDefault="009A73C8" w:rsidP="00F1097F">
            <w:pPr>
              <w:pStyle w:val="RepTable"/>
              <w:rPr>
                <w:sz w:val="18"/>
                <w:szCs w:val="18"/>
              </w:rPr>
            </w:pPr>
            <w:r w:rsidRPr="00F25515">
              <w:rPr>
                <w:sz w:val="18"/>
                <w:szCs w:val="18"/>
              </w:rPr>
              <w:t>Krack, M</w:t>
            </w:r>
            <w:r w:rsidR="00F1097F" w:rsidRPr="00F25515">
              <w:rPr>
                <w:sz w:val="18"/>
                <w:szCs w:val="18"/>
              </w:rPr>
              <w:t>., 201</w:t>
            </w:r>
            <w:r w:rsidRPr="00F25515">
              <w:rPr>
                <w:sz w:val="18"/>
                <w:szCs w:val="18"/>
              </w:rPr>
              <w:t>3b</w:t>
            </w:r>
          </w:p>
          <w:p w14:paraId="44FCE844" w14:textId="17A1A52C" w:rsidR="00F1097F" w:rsidRPr="00F25515" w:rsidRDefault="00F1097F" w:rsidP="00F1097F">
            <w:pPr>
              <w:pStyle w:val="RepTable"/>
              <w:rPr>
                <w:sz w:val="18"/>
                <w:szCs w:val="18"/>
              </w:rPr>
            </w:pPr>
            <w:r w:rsidRPr="00F25515">
              <w:rPr>
                <w:sz w:val="18"/>
                <w:szCs w:val="18"/>
              </w:rPr>
              <w:t xml:space="preserve">Report No </w:t>
            </w:r>
            <w:r w:rsidR="008D37F0" w:rsidRPr="00F25515">
              <w:rPr>
                <w:sz w:val="18"/>
                <w:szCs w:val="18"/>
              </w:rPr>
              <w:t>2</w:t>
            </w:r>
            <w:r w:rsidR="009A73C8" w:rsidRPr="00F25515">
              <w:rPr>
                <w:sz w:val="18"/>
                <w:szCs w:val="18"/>
              </w:rPr>
              <w:t>0</w:t>
            </w:r>
            <w:r w:rsidR="008D37F0" w:rsidRPr="00F25515">
              <w:rPr>
                <w:sz w:val="18"/>
                <w:szCs w:val="18"/>
              </w:rPr>
              <w:t>130274.02</w:t>
            </w:r>
          </w:p>
          <w:p w14:paraId="2935B08F" w14:textId="5F4EA8C1" w:rsidR="00A520F9" w:rsidRPr="00F25515" w:rsidRDefault="00F1097F" w:rsidP="00687DDF">
            <w:pPr>
              <w:pStyle w:val="RepTable"/>
              <w:rPr>
                <w:sz w:val="18"/>
                <w:szCs w:val="18"/>
              </w:rPr>
            </w:pPr>
            <w:r w:rsidRPr="00F25515">
              <w:rPr>
                <w:sz w:val="18"/>
                <w:szCs w:val="18"/>
              </w:rPr>
              <w:t>Sponsor’s study No R-33399</w:t>
            </w:r>
          </w:p>
        </w:tc>
        <w:tc>
          <w:tcPr>
            <w:tcW w:w="678" w:type="pct"/>
            <w:shd w:val="clear" w:color="auto" w:fill="D9D9D9"/>
          </w:tcPr>
          <w:p w14:paraId="36D92FA8" w14:textId="77777777" w:rsidR="00225385" w:rsidRPr="00F25515" w:rsidRDefault="00225385" w:rsidP="00225385">
            <w:pPr>
              <w:pStyle w:val="RepTable"/>
              <w:jc w:val="both"/>
              <w:rPr>
                <w:sz w:val="18"/>
                <w:szCs w:val="18"/>
              </w:rPr>
            </w:pPr>
            <w:r w:rsidRPr="00F25515">
              <w:rPr>
                <w:sz w:val="18"/>
                <w:szCs w:val="18"/>
              </w:rPr>
              <w:t>Accepted.</w:t>
            </w:r>
          </w:p>
          <w:p w14:paraId="15ED53C1" w14:textId="77777777" w:rsidR="00225385" w:rsidRPr="00F25515" w:rsidRDefault="00225385" w:rsidP="00225385">
            <w:pPr>
              <w:pStyle w:val="RepTable"/>
              <w:jc w:val="both"/>
              <w:rPr>
                <w:sz w:val="18"/>
                <w:szCs w:val="18"/>
              </w:rPr>
            </w:pPr>
          </w:p>
          <w:p w14:paraId="0BC31BC5" w14:textId="4CB2E1B6" w:rsidR="00057306" w:rsidRPr="00F25515" w:rsidRDefault="00225385" w:rsidP="00225385">
            <w:pPr>
              <w:pStyle w:val="RepTable"/>
              <w:jc w:val="both"/>
              <w:rPr>
                <w:sz w:val="18"/>
                <w:szCs w:val="18"/>
              </w:rPr>
            </w:pPr>
            <w:r w:rsidRPr="00F25515">
              <w:rPr>
                <w:sz w:val="18"/>
                <w:szCs w:val="18"/>
              </w:rPr>
              <w:t>The formulation does not need to be classified according to Reg. (EC) 1272/2008, in line with the tests/requirements in the UN-RTDG manual.</w:t>
            </w:r>
          </w:p>
        </w:tc>
      </w:tr>
      <w:tr w:rsidR="00D42F0F" w:rsidRPr="00F25515" w14:paraId="3E95E264" w14:textId="77777777" w:rsidTr="00F61325">
        <w:tc>
          <w:tcPr>
            <w:tcW w:w="700" w:type="pct"/>
            <w:vMerge w:val="restart"/>
            <w:shd w:val="clear" w:color="auto" w:fill="auto"/>
          </w:tcPr>
          <w:p w14:paraId="2922C95E" w14:textId="77777777" w:rsidR="00D42F0F" w:rsidRPr="00F25515" w:rsidRDefault="00D42F0F" w:rsidP="00561407">
            <w:pPr>
              <w:pStyle w:val="RepTable"/>
              <w:rPr>
                <w:sz w:val="18"/>
                <w:szCs w:val="18"/>
              </w:rPr>
            </w:pPr>
            <w:r w:rsidRPr="00F25515">
              <w:rPr>
                <w:sz w:val="18"/>
                <w:szCs w:val="18"/>
              </w:rPr>
              <w:t>Acidity or alkalinity and pH</w:t>
            </w:r>
          </w:p>
          <w:p w14:paraId="3693F6B6" w14:textId="77777777" w:rsidR="00D42F0F" w:rsidRPr="00F25515" w:rsidRDefault="00D42F0F" w:rsidP="00561407">
            <w:pPr>
              <w:pStyle w:val="RepTable"/>
              <w:rPr>
                <w:sz w:val="18"/>
                <w:szCs w:val="18"/>
              </w:rPr>
            </w:pPr>
            <w:r w:rsidRPr="00F25515">
              <w:rPr>
                <w:sz w:val="18"/>
                <w:szCs w:val="18"/>
              </w:rPr>
              <w:t>(KCP 2.4.1)</w:t>
            </w:r>
          </w:p>
        </w:tc>
        <w:tc>
          <w:tcPr>
            <w:tcW w:w="564" w:type="pct"/>
            <w:shd w:val="clear" w:color="auto" w:fill="auto"/>
          </w:tcPr>
          <w:p w14:paraId="656C7C9B" w14:textId="6BF81E40" w:rsidR="00D42F0F" w:rsidRPr="00F25515" w:rsidRDefault="00F341F9" w:rsidP="00F25515">
            <w:pPr>
              <w:pStyle w:val="RepTable"/>
              <w:jc w:val="center"/>
              <w:rPr>
                <w:sz w:val="18"/>
                <w:szCs w:val="18"/>
              </w:rPr>
            </w:pPr>
            <w:r w:rsidRPr="00F25515">
              <w:rPr>
                <w:sz w:val="18"/>
                <w:szCs w:val="18"/>
              </w:rPr>
              <w:t>-</w:t>
            </w:r>
          </w:p>
        </w:tc>
        <w:tc>
          <w:tcPr>
            <w:tcW w:w="656" w:type="pct"/>
            <w:shd w:val="clear" w:color="auto" w:fill="auto"/>
          </w:tcPr>
          <w:p w14:paraId="0DF53402" w14:textId="28AD797C" w:rsidR="00D42F0F" w:rsidRPr="00F25515" w:rsidRDefault="00F341F9" w:rsidP="00F25515">
            <w:pPr>
              <w:pStyle w:val="RepTable"/>
              <w:jc w:val="center"/>
              <w:rPr>
                <w:sz w:val="18"/>
                <w:szCs w:val="18"/>
              </w:rPr>
            </w:pPr>
            <w:r w:rsidRPr="00F25515">
              <w:rPr>
                <w:sz w:val="18"/>
                <w:szCs w:val="18"/>
              </w:rPr>
              <w:t>-</w:t>
            </w:r>
          </w:p>
        </w:tc>
        <w:tc>
          <w:tcPr>
            <w:tcW w:w="1486" w:type="pct"/>
            <w:shd w:val="clear" w:color="auto" w:fill="auto"/>
          </w:tcPr>
          <w:p w14:paraId="12D8E135" w14:textId="11403571" w:rsidR="00D42F0F" w:rsidRPr="00F25515" w:rsidRDefault="00D42F0F" w:rsidP="00B129F7">
            <w:pPr>
              <w:pStyle w:val="RepTable"/>
              <w:jc w:val="both"/>
              <w:rPr>
                <w:sz w:val="18"/>
                <w:szCs w:val="18"/>
              </w:rPr>
            </w:pPr>
            <w:r w:rsidRPr="00F25515">
              <w:rPr>
                <w:sz w:val="18"/>
                <w:szCs w:val="18"/>
              </w:rPr>
              <w:t>Acidity or alkalinity is not relevant since the pH in a 1%</w:t>
            </w:r>
            <w:r w:rsidR="00580933" w:rsidRPr="00F25515">
              <w:rPr>
                <w:sz w:val="18"/>
                <w:szCs w:val="18"/>
              </w:rPr>
              <w:t xml:space="preserve"> </w:t>
            </w:r>
            <w:r w:rsidRPr="00F25515">
              <w:rPr>
                <w:sz w:val="18"/>
                <w:szCs w:val="18"/>
              </w:rPr>
              <w:t>w/v aqueous dilution is between 4-10.</w:t>
            </w:r>
          </w:p>
        </w:tc>
        <w:tc>
          <w:tcPr>
            <w:tcW w:w="237" w:type="pct"/>
            <w:shd w:val="clear" w:color="auto" w:fill="auto"/>
          </w:tcPr>
          <w:p w14:paraId="254475BD" w14:textId="2FEF87E7" w:rsidR="00D42F0F" w:rsidRPr="00F25515" w:rsidRDefault="00F341F9" w:rsidP="00F25515">
            <w:pPr>
              <w:pStyle w:val="RepTable"/>
              <w:jc w:val="center"/>
              <w:rPr>
                <w:sz w:val="18"/>
                <w:szCs w:val="18"/>
              </w:rPr>
            </w:pPr>
            <w:r w:rsidRPr="00F25515">
              <w:rPr>
                <w:sz w:val="18"/>
                <w:szCs w:val="18"/>
              </w:rPr>
              <w:t>-</w:t>
            </w:r>
          </w:p>
        </w:tc>
        <w:tc>
          <w:tcPr>
            <w:tcW w:w="679" w:type="pct"/>
            <w:shd w:val="clear" w:color="auto" w:fill="auto"/>
          </w:tcPr>
          <w:p w14:paraId="4E659213" w14:textId="133D7041" w:rsidR="00D42F0F" w:rsidRPr="00F25515" w:rsidRDefault="00F341F9" w:rsidP="00F25515">
            <w:pPr>
              <w:pStyle w:val="RepTable"/>
              <w:jc w:val="center"/>
              <w:rPr>
                <w:sz w:val="18"/>
                <w:szCs w:val="18"/>
              </w:rPr>
            </w:pPr>
            <w:r w:rsidRPr="00F25515">
              <w:rPr>
                <w:sz w:val="18"/>
                <w:szCs w:val="18"/>
              </w:rPr>
              <w:t>-</w:t>
            </w:r>
          </w:p>
        </w:tc>
        <w:tc>
          <w:tcPr>
            <w:tcW w:w="678" w:type="pct"/>
            <w:shd w:val="clear" w:color="auto" w:fill="D9D9D9"/>
          </w:tcPr>
          <w:p w14:paraId="29A1C882" w14:textId="73CCF74E" w:rsidR="00D42F0F" w:rsidRPr="00F25515" w:rsidRDefault="00F341F9" w:rsidP="00F25515">
            <w:pPr>
              <w:pStyle w:val="RepTable"/>
              <w:jc w:val="center"/>
              <w:rPr>
                <w:sz w:val="18"/>
                <w:szCs w:val="18"/>
              </w:rPr>
            </w:pPr>
            <w:r w:rsidRPr="00F25515">
              <w:rPr>
                <w:sz w:val="18"/>
                <w:szCs w:val="18"/>
              </w:rPr>
              <w:t>-</w:t>
            </w:r>
          </w:p>
        </w:tc>
      </w:tr>
      <w:tr w:rsidR="00D42F0F" w:rsidRPr="00F25515" w14:paraId="758AAF0D" w14:textId="77777777" w:rsidTr="00F61325">
        <w:tc>
          <w:tcPr>
            <w:tcW w:w="700" w:type="pct"/>
            <w:vMerge/>
            <w:shd w:val="clear" w:color="auto" w:fill="auto"/>
          </w:tcPr>
          <w:p w14:paraId="51CEE942" w14:textId="77777777" w:rsidR="00D42F0F" w:rsidRPr="00F25515" w:rsidRDefault="00D42F0F" w:rsidP="00D42F0F">
            <w:pPr>
              <w:pStyle w:val="RepTable"/>
              <w:rPr>
                <w:sz w:val="18"/>
                <w:szCs w:val="18"/>
              </w:rPr>
            </w:pPr>
          </w:p>
        </w:tc>
        <w:tc>
          <w:tcPr>
            <w:tcW w:w="564" w:type="pct"/>
            <w:shd w:val="clear" w:color="auto" w:fill="auto"/>
          </w:tcPr>
          <w:p w14:paraId="09D75B40" w14:textId="221A43D2" w:rsidR="00D42F0F" w:rsidRPr="00F25515" w:rsidRDefault="00F341F9" w:rsidP="00F25515">
            <w:pPr>
              <w:pStyle w:val="RepTable"/>
              <w:jc w:val="center"/>
              <w:rPr>
                <w:sz w:val="18"/>
                <w:szCs w:val="18"/>
              </w:rPr>
            </w:pPr>
            <w:r w:rsidRPr="00F25515">
              <w:rPr>
                <w:sz w:val="18"/>
                <w:szCs w:val="18"/>
              </w:rPr>
              <w:t>-</w:t>
            </w:r>
          </w:p>
        </w:tc>
        <w:tc>
          <w:tcPr>
            <w:tcW w:w="656" w:type="pct"/>
            <w:shd w:val="clear" w:color="auto" w:fill="auto"/>
          </w:tcPr>
          <w:p w14:paraId="25D46AA9" w14:textId="64A8847C" w:rsidR="00D42F0F" w:rsidRPr="00F25515" w:rsidRDefault="00F341F9" w:rsidP="00F25515">
            <w:pPr>
              <w:pStyle w:val="RepTable"/>
              <w:jc w:val="center"/>
              <w:rPr>
                <w:sz w:val="18"/>
                <w:szCs w:val="18"/>
              </w:rPr>
            </w:pPr>
            <w:r w:rsidRPr="00F25515">
              <w:rPr>
                <w:sz w:val="18"/>
                <w:szCs w:val="18"/>
              </w:rPr>
              <w:t>-</w:t>
            </w:r>
          </w:p>
        </w:tc>
        <w:tc>
          <w:tcPr>
            <w:tcW w:w="1486" w:type="pct"/>
            <w:shd w:val="clear" w:color="auto" w:fill="auto"/>
          </w:tcPr>
          <w:p w14:paraId="610CA903" w14:textId="39C99E7B" w:rsidR="00D42F0F" w:rsidRPr="00F25515" w:rsidRDefault="009817D9" w:rsidP="00B129F7">
            <w:pPr>
              <w:pStyle w:val="RepTable"/>
              <w:jc w:val="both"/>
              <w:rPr>
                <w:sz w:val="18"/>
                <w:szCs w:val="18"/>
              </w:rPr>
            </w:pPr>
            <w:r w:rsidRPr="00F25515">
              <w:rPr>
                <w:sz w:val="18"/>
                <w:szCs w:val="18"/>
              </w:rPr>
              <w:t>For t</w:t>
            </w:r>
            <w:r w:rsidR="00D42F0F" w:rsidRPr="00F25515">
              <w:rPr>
                <w:sz w:val="18"/>
                <w:szCs w:val="18"/>
              </w:rPr>
              <w:t>he pH of the neat formulation</w:t>
            </w:r>
            <w:r w:rsidRPr="00F25515">
              <w:rPr>
                <w:sz w:val="18"/>
                <w:szCs w:val="18"/>
              </w:rPr>
              <w:t>, please see statement in confidential Part C.</w:t>
            </w:r>
            <w:r w:rsidR="00D42F0F" w:rsidRPr="00F25515">
              <w:rPr>
                <w:sz w:val="18"/>
                <w:szCs w:val="18"/>
              </w:rPr>
              <w:t xml:space="preserve"> </w:t>
            </w:r>
          </w:p>
        </w:tc>
        <w:tc>
          <w:tcPr>
            <w:tcW w:w="237" w:type="pct"/>
            <w:shd w:val="clear" w:color="auto" w:fill="auto"/>
          </w:tcPr>
          <w:p w14:paraId="3DBCCD34" w14:textId="37081E18" w:rsidR="00D42F0F" w:rsidRPr="00F25515" w:rsidRDefault="00F341F9" w:rsidP="00F25515">
            <w:pPr>
              <w:pStyle w:val="RepTable"/>
              <w:jc w:val="center"/>
              <w:rPr>
                <w:sz w:val="18"/>
                <w:szCs w:val="18"/>
              </w:rPr>
            </w:pPr>
            <w:r w:rsidRPr="00F25515">
              <w:rPr>
                <w:sz w:val="18"/>
                <w:szCs w:val="18"/>
              </w:rPr>
              <w:t>-</w:t>
            </w:r>
          </w:p>
        </w:tc>
        <w:tc>
          <w:tcPr>
            <w:tcW w:w="679" w:type="pct"/>
            <w:shd w:val="clear" w:color="auto" w:fill="auto"/>
          </w:tcPr>
          <w:p w14:paraId="0F191A10" w14:textId="4D774633" w:rsidR="00D42F0F" w:rsidRPr="00F25515" w:rsidRDefault="00F341F9" w:rsidP="00F25515">
            <w:pPr>
              <w:pStyle w:val="RepTable"/>
              <w:jc w:val="center"/>
              <w:rPr>
                <w:sz w:val="18"/>
                <w:szCs w:val="18"/>
              </w:rPr>
            </w:pPr>
            <w:r w:rsidRPr="00F25515">
              <w:rPr>
                <w:sz w:val="18"/>
                <w:szCs w:val="18"/>
              </w:rPr>
              <w:t>-</w:t>
            </w:r>
          </w:p>
        </w:tc>
        <w:tc>
          <w:tcPr>
            <w:tcW w:w="678" w:type="pct"/>
            <w:shd w:val="clear" w:color="auto" w:fill="D9D9D9"/>
          </w:tcPr>
          <w:p w14:paraId="510986F1" w14:textId="193850F1" w:rsidR="00D42F0F" w:rsidRPr="00F25515" w:rsidRDefault="00F341F9" w:rsidP="00F25515">
            <w:pPr>
              <w:pStyle w:val="RepTable"/>
              <w:jc w:val="center"/>
              <w:rPr>
                <w:sz w:val="18"/>
                <w:szCs w:val="18"/>
              </w:rPr>
            </w:pPr>
            <w:r w:rsidRPr="00F25515">
              <w:rPr>
                <w:sz w:val="18"/>
                <w:szCs w:val="18"/>
              </w:rPr>
              <w:t>-</w:t>
            </w:r>
          </w:p>
        </w:tc>
      </w:tr>
      <w:tr w:rsidR="00D42F0F" w:rsidRPr="00F25515" w14:paraId="28A18A56" w14:textId="77777777" w:rsidTr="00F61325">
        <w:trPr>
          <w:cantSplit/>
        </w:trPr>
        <w:tc>
          <w:tcPr>
            <w:tcW w:w="700" w:type="pct"/>
            <w:vMerge w:val="restart"/>
            <w:shd w:val="clear" w:color="auto" w:fill="auto"/>
          </w:tcPr>
          <w:p w14:paraId="0C6898B6" w14:textId="77777777" w:rsidR="00D42F0F" w:rsidRPr="00F25515" w:rsidRDefault="00D42F0F" w:rsidP="00D42F0F">
            <w:pPr>
              <w:pStyle w:val="RepTable"/>
              <w:rPr>
                <w:sz w:val="18"/>
                <w:szCs w:val="18"/>
              </w:rPr>
            </w:pPr>
            <w:r w:rsidRPr="00F25515">
              <w:rPr>
                <w:sz w:val="18"/>
                <w:szCs w:val="18"/>
              </w:rPr>
              <w:t>pH of a 1% aqueous dilution, emulsion or dispersion</w:t>
            </w:r>
          </w:p>
          <w:p w14:paraId="0F46A8C6" w14:textId="23B73498" w:rsidR="00D42F0F" w:rsidRPr="00F25515" w:rsidRDefault="00D42F0F" w:rsidP="00D42F0F">
            <w:pPr>
              <w:pStyle w:val="RepTable"/>
              <w:rPr>
                <w:sz w:val="18"/>
                <w:szCs w:val="18"/>
              </w:rPr>
            </w:pPr>
            <w:r w:rsidRPr="00F25515">
              <w:rPr>
                <w:sz w:val="18"/>
                <w:szCs w:val="18"/>
              </w:rPr>
              <w:t>(KCP 2.4.2)</w:t>
            </w:r>
          </w:p>
        </w:tc>
        <w:tc>
          <w:tcPr>
            <w:tcW w:w="564" w:type="pct"/>
            <w:shd w:val="clear" w:color="auto" w:fill="auto"/>
          </w:tcPr>
          <w:p w14:paraId="24C57B43" w14:textId="385ECDEB" w:rsidR="00D42F0F" w:rsidRPr="00F25515" w:rsidRDefault="00D42F0F" w:rsidP="00D42F0F">
            <w:pPr>
              <w:pStyle w:val="RepTable"/>
              <w:rPr>
                <w:sz w:val="18"/>
                <w:szCs w:val="18"/>
              </w:rPr>
            </w:pPr>
            <w:r w:rsidRPr="00F25515">
              <w:rPr>
                <w:sz w:val="18"/>
                <w:szCs w:val="18"/>
              </w:rPr>
              <w:t>CIPAC MT 75.3</w:t>
            </w:r>
          </w:p>
        </w:tc>
        <w:tc>
          <w:tcPr>
            <w:tcW w:w="656" w:type="pct"/>
            <w:shd w:val="clear" w:color="auto" w:fill="auto"/>
          </w:tcPr>
          <w:p w14:paraId="4C04CEE6" w14:textId="77777777" w:rsidR="00D42F0F" w:rsidRPr="00F25515" w:rsidRDefault="00D42F0F" w:rsidP="00D42F0F">
            <w:pPr>
              <w:pStyle w:val="RepTable"/>
              <w:rPr>
                <w:sz w:val="18"/>
                <w:szCs w:val="18"/>
              </w:rPr>
            </w:pPr>
            <w:r w:rsidRPr="00F25515">
              <w:rPr>
                <w:sz w:val="18"/>
                <w:szCs w:val="18"/>
              </w:rPr>
              <w:t>MCW-2222, Acetamiprid 200 g/L SL</w:t>
            </w:r>
          </w:p>
          <w:p w14:paraId="6F823135" w14:textId="77777777" w:rsidR="00D42F0F" w:rsidRPr="00F25515" w:rsidRDefault="00D42F0F" w:rsidP="00D42F0F">
            <w:pPr>
              <w:pStyle w:val="RepTable"/>
              <w:rPr>
                <w:sz w:val="18"/>
                <w:szCs w:val="18"/>
              </w:rPr>
            </w:pPr>
            <w:r w:rsidRPr="00F25515">
              <w:rPr>
                <w:sz w:val="18"/>
                <w:szCs w:val="18"/>
              </w:rPr>
              <w:t>Batch no.: 611-280413-01</w:t>
            </w:r>
          </w:p>
          <w:p w14:paraId="4716902E" w14:textId="70A6AE6B"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16B5A7B5" w14:textId="3FA76C13" w:rsidR="00D42F0F" w:rsidRPr="00F25515" w:rsidRDefault="00D42F0F" w:rsidP="00B129F7">
            <w:pPr>
              <w:pStyle w:val="RepTable"/>
              <w:jc w:val="both"/>
              <w:rPr>
                <w:sz w:val="18"/>
                <w:szCs w:val="18"/>
                <w:lang w:val="en-US"/>
              </w:rPr>
            </w:pPr>
            <w:r w:rsidRPr="00F25515">
              <w:rPr>
                <w:sz w:val="18"/>
                <w:szCs w:val="18"/>
              </w:rPr>
              <w:t>1% w/v aqueous dilution of the product before and after storage for 8 weeks at 40 °C ± 2 °C, mean of two replicates:</w:t>
            </w:r>
          </w:p>
          <w:p w14:paraId="51EF9395" w14:textId="77777777" w:rsidR="00D42F0F" w:rsidRPr="00F25515" w:rsidRDefault="00D42F0F" w:rsidP="00B129F7">
            <w:pPr>
              <w:pStyle w:val="RepTable"/>
              <w:jc w:val="both"/>
              <w:rPr>
                <w:sz w:val="18"/>
                <w:szCs w:val="18"/>
              </w:rPr>
            </w:pPr>
          </w:p>
          <w:tbl>
            <w:tblPr>
              <w:tblStyle w:val="Tabela-Siatka"/>
              <w:tblW w:w="0" w:type="auto"/>
              <w:tblLook w:val="04A0" w:firstRow="1" w:lastRow="0" w:firstColumn="1" w:lastColumn="0" w:noHBand="0" w:noVBand="1"/>
            </w:tblPr>
            <w:tblGrid>
              <w:gridCol w:w="1487"/>
              <w:gridCol w:w="1381"/>
              <w:gridCol w:w="1227"/>
            </w:tblGrid>
            <w:tr w:rsidR="009817D9" w:rsidRPr="00F25515" w14:paraId="050F14B2" w14:textId="70E47AF1" w:rsidTr="00AE2EA9">
              <w:tc>
                <w:tcPr>
                  <w:tcW w:w="1487" w:type="dxa"/>
                </w:tcPr>
                <w:p w14:paraId="6EFDAA3F" w14:textId="77777777" w:rsidR="009817D9" w:rsidRPr="00F25515" w:rsidRDefault="009817D9" w:rsidP="00B129F7">
                  <w:pPr>
                    <w:pStyle w:val="RepTable"/>
                    <w:jc w:val="both"/>
                    <w:rPr>
                      <w:sz w:val="18"/>
                      <w:szCs w:val="18"/>
                    </w:rPr>
                  </w:pPr>
                  <w:r w:rsidRPr="00F25515">
                    <w:rPr>
                      <w:sz w:val="18"/>
                      <w:szCs w:val="18"/>
                    </w:rPr>
                    <w:t>Time point</w:t>
                  </w:r>
                </w:p>
              </w:tc>
              <w:tc>
                <w:tcPr>
                  <w:tcW w:w="1381" w:type="dxa"/>
                </w:tcPr>
                <w:p w14:paraId="14791B0A" w14:textId="77777777" w:rsidR="009817D9" w:rsidRPr="00F25515" w:rsidRDefault="009817D9" w:rsidP="00B129F7">
                  <w:pPr>
                    <w:pStyle w:val="RepTable"/>
                    <w:jc w:val="both"/>
                    <w:rPr>
                      <w:sz w:val="18"/>
                      <w:szCs w:val="18"/>
                    </w:rPr>
                  </w:pPr>
                  <w:r w:rsidRPr="00F25515">
                    <w:rPr>
                      <w:sz w:val="18"/>
                      <w:szCs w:val="18"/>
                    </w:rPr>
                    <w:t>pH</w:t>
                  </w:r>
                </w:p>
              </w:tc>
              <w:tc>
                <w:tcPr>
                  <w:tcW w:w="1227" w:type="dxa"/>
                </w:tcPr>
                <w:p w14:paraId="084D5190" w14:textId="5378304A" w:rsidR="009817D9" w:rsidRPr="00F25515" w:rsidRDefault="009817D9" w:rsidP="00B129F7">
                  <w:pPr>
                    <w:pStyle w:val="RepTable"/>
                    <w:jc w:val="both"/>
                    <w:rPr>
                      <w:sz w:val="18"/>
                      <w:szCs w:val="18"/>
                    </w:rPr>
                  </w:pPr>
                  <w:r w:rsidRPr="00F25515">
                    <w:rPr>
                      <w:sz w:val="18"/>
                      <w:szCs w:val="18"/>
                    </w:rPr>
                    <w:t>Mean temperature [°C]</w:t>
                  </w:r>
                </w:p>
              </w:tc>
            </w:tr>
            <w:tr w:rsidR="009817D9" w:rsidRPr="00F25515" w14:paraId="681FD86E" w14:textId="193EA4E8" w:rsidTr="00AE2EA9">
              <w:tc>
                <w:tcPr>
                  <w:tcW w:w="1487" w:type="dxa"/>
                </w:tcPr>
                <w:p w14:paraId="2E999DC6" w14:textId="77777777" w:rsidR="009817D9" w:rsidRPr="00F25515" w:rsidRDefault="009817D9" w:rsidP="00B129F7">
                  <w:pPr>
                    <w:pStyle w:val="RepTable"/>
                    <w:jc w:val="both"/>
                    <w:rPr>
                      <w:sz w:val="18"/>
                      <w:szCs w:val="18"/>
                    </w:rPr>
                  </w:pPr>
                  <w:r w:rsidRPr="00F25515">
                    <w:rPr>
                      <w:sz w:val="18"/>
                      <w:szCs w:val="18"/>
                    </w:rPr>
                    <w:t>Before storage</w:t>
                  </w:r>
                </w:p>
              </w:tc>
              <w:tc>
                <w:tcPr>
                  <w:tcW w:w="1381" w:type="dxa"/>
                </w:tcPr>
                <w:p w14:paraId="564675BE" w14:textId="77777777" w:rsidR="009817D9" w:rsidRPr="00F25515" w:rsidRDefault="009817D9" w:rsidP="00B129F7">
                  <w:pPr>
                    <w:pStyle w:val="RepTable"/>
                    <w:jc w:val="both"/>
                    <w:rPr>
                      <w:sz w:val="18"/>
                      <w:szCs w:val="18"/>
                    </w:rPr>
                  </w:pPr>
                  <w:r w:rsidRPr="00F25515">
                    <w:rPr>
                      <w:sz w:val="18"/>
                      <w:szCs w:val="18"/>
                    </w:rPr>
                    <w:t>6.35</w:t>
                  </w:r>
                </w:p>
              </w:tc>
              <w:tc>
                <w:tcPr>
                  <w:tcW w:w="1227" w:type="dxa"/>
                </w:tcPr>
                <w:p w14:paraId="1349167A" w14:textId="637CF846" w:rsidR="009817D9" w:rsidRPr="00F25515" w:rsidRDefault="009817D9" w:rsidP="00B129F7">
                  <w:pPr>
                    <w:pStyle w:val="RepTable"/>
                    <w:jc w:val="both"/>
                    <w:rPr>
                      <w:sz w:val="18"/>
                      <w:szCs w:val="18"/>
                    </w:rPr>
                  </w:pPr>
                  <w:r w:rsidRPr="00F25515">
                    <w:rPr>
                      <w:sz w:val="18"/>
                      <w:szCs w:val="18"/>
                    </w:rPr>
                    <w:t>21.5</w:t>
                  </w:r>
                </w:p>
              </w:tc>
            </w:tr>
            <w:tr w:rsidR="009817D9" w:rsidRPr="00F25515" w14:paraId="676E5B02" w14:textId="75EFF0A7" w:rsidTr="00AE2EA9">
              <w:tc>
                <w:tcPr>
                  <w:tcW w:w="1487" w:type="dxa"/>
                </w:tcPr>
                <w:p w14:paraId="2057781A" w14:textId="052A5AB2" w:rsidR="009817D9" w:rsidRPr="00F25515" w:rsidRDefault="009817D9" w:rsidP="00B129F7">
                  <w:pPr>
                    <w:pStyle w:val="RepTable"/>
                    <w:jc w:val="both"/>
                    <w:rPr>
                      <w:sz w:val="18"/>
                      <w:szCs w:val="18"/>
                    </w:rPr>
                  </w:pPr>
                  <w:r w:rsidRPr="00F25515">
                    <w:rPr>
                      <w:sz w:val="18"/>
                      <w:szCs w:val="18"/>
                    </w:rPr>
                    <w:t>8 weeks at 40 °C</w:t>
                  </w:r>
                </w:p>
              </w:tc>
              <w:tc>
                <w:tcPr>
                  <w:tcW w:w="1381" w:type="dxa"/>
                </w:tcPr>
                <w:p w14:paraId="56A73378" w14:textId="40765FA3" w:rsidR="009817D9" w:rsidRPr="00F25515" w:rsidRDefault="009817D9" w:rsidP="00B129F7">
                  <w:pPr>
                    <w:pStyle w:val="RepTable"/>
                    <w:jc w:val="both"/>
                    <w:rPr>
                      <w:sz w:val="18"/>
                      <w:szCs w:val="18"/>
                    </w:rPr>
                  </w:pPr>
                  <w:r w:rsidRPr="00F25515">
                    <w:rPr>
                      <w:sz w:val="18"/>
                      <w:szCs w:val="18"/>
                    </w:rPr>
                    <w:t>7.36</w:t>
                  </w:r>
                </w:p>
              </w:tc>
              <w:tc>
                <w:tcPr>
                  <w:tcW w:w="1227" w:type="dxa"/>
                </w:tcPr>
                <w:p w14:paraId="10F02890" w14:textId="3E1E5C3C" w:rsidR="009817D9" w:rsidRPr="00F25515" w:rsidRDefault="009817D9" w:rsidP="00B129F7">
                  <w:pPr>
                    <w:pStyle w:val="RepTable"/>
                    <w:jc w:val="both"/>
                    <w:rPr>
                      <w:sz w:val="18"/>
                      <w:szCs w:val="18"/>
                    </w:rPr>
                  </w:pPr>
                  <w:r w:rsidRPr="00F25515">
                    <w:rPr>
                      <w:sz w:val="18"/>
                      <w:szCs w:val="18"/>
                    </w:rPr>
                    <w:t>20.0</w:t>
                  </w:r>
                </w:p>
              </w:tc>
            </w:tr>
          </w:tbl>
          <w:p w14:paraId="47A6228E" w14:textId="470E9D4F" w:rsidR="00D42F0F" w:rsidRPr="00F25515" w:rsidRDefault="00D42F0F" w:rsidP="00B129F7">
            <w:pPr>
              <w:pStyle w:val="RepTable"/>
              <w:jc w:val="both"/>
              <w:rPr>
                <w:sz w:val="18"/>
                <w:szCs w:val="18"/>
              </w:rPr>
            </w:pPr>
          </w:p>
        </w:tc>
        <w:tc>
          <w:tcPr>
            <w:tcW w:w="237" w:type="pct"/>
            <w:shd w:val="clear" w:color="auto" w:fill="auto"/>
          </w:tcPr>
          <w:p w14:paraId="4B88865D" w14:textId="694E09CC"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3A86F76C" w14:textId="251CA063" w:rsidR="00D42F0F" w:rsidRPr="00F25515" w:rsidRDefault="00D42F0F" w:rsidP="00D42F0F">
            <w:pPr>
              <w:pStyle w:val="RepTable"/>
              <w:rPr>
                <w:sz w:val="18"/>
                <w:szCs w:val="18"/>
              </w:rPr>
            </w:pPr>
            <w:r w:rsidRPr="00F25515">
              <w:rPr>
                <w:sz w:val="18"/>
                <w:szCs w:val="18"/>
              </w:rPr>
              <w:t>KCP 2.4.2/01</w:t>
            </w:r>
          </w:p>
          <w:p w14:paraId="488F6CFD" w14:textId="77777777" w:rsidR="00D42F0F" w:rsidRPr="00F25515" w:rsidRDefault="00D42F0F" w:rsidP="00D42F0F">
            <w:pPr>
              <w:pStyle w:val="RepTable"/>
              <w:rPr>
                <w:sz w:val="18"/>
                <w:szCs w:val="18"/>
              </w:rPr>
            </w:pPr>
            <w:r w:rsidRPr="00F25515">
              <w:rPr>
                <w:sz w:val="18"/>
                <w:szCs w:val="18"/>
              </w:rPr>
              <w:t>Walter, D., 2014a</w:t>
            </w:r>
          </w:p>
          <w:p w14:paraId="41550AC4" w14:textId="77777777" w:rsidR="00D42F0F" w:rsidRPr="00F25515" w:rsidRDefault="00D42F0F" w:rsidP="00D42F0F">
            <w:pPr>
              <w:pStyle w:val="RepTable"/>
              <w:rPr>
                <w:sz w:val="18"/>
                <w:szCs w:val="18"/>
              </w:rPr>
            </w:pPr>
            <w:r w:rsidRPr="00F25515">
              <w:rPr>
                <w:sz w:val="18"/>
                <w:szCs w:val="18"/>
              </w:rPr>
              <w:t>Report No S13-03100</w:t>
            </w:r>
          </w:p>
          <w:p w14:paraId="768AC768" w14:textId="77777777" w:rsidR="00D42F0F" w:rsidRPr="00F25515" w:rsidRDefault="00D42F0F" w:rsidP="00D42F0F">
            <w:pPr>
              <w:pStyle w:val="RepTable"/>
              <w:rPr>
                <w:sz w:val="18"/>
                <w:szCs w:val="18"/>
              </w:rPr>
            </w:pPr>
            <w:r w:rsidRPr="00F25515">
              <w:rPr>
                <w:sz w:val="18"/>
                <w:szCs w:val="18"/>
              </w:rPr>
              <w:t>Sponsor’s study No R-33406</w:t>
            </w:r>
          </w:p>
          <w:p w14:paraId="4FFB05B1" w14:textId="77777777" w:rsidR="00D42F0F" w:rsidRPr="00F25515" w:rsidRDefault="00D42F0F" w:rsidP="00D42F0F">
            <w:pPr>
              <w:pStyle w:val="RepTable"/>
              <w:rPr>
                <w:sz w:val="18"/>
                <w:szCs w:val="18"/>
              </w:rPr>
            </w:pPr>
          </w:p>
          <w:p w14:paraId="2AD5B3DB" w14:textId="21283A60" w:rsidR="00D42F0F" w:rsidRPr="00F25515" w:rsidRDefault="00D42F0F" w:rsidP="00D42F0F">
            <w:pPr>
              <w:pStyle w:val="RepTable"/>
              <w:rPr>
                <w:sz w:val="18"/>
                <w:szCs w:val="18"/>
              </w:rPr>
            </w:pPr>
            <w:r w:rsidRPr="00F25515">
              <w:rPr>
                <w:sz w:val="18"/>
                <w:szCs w:val="18"/>
              </w:rPr>
              <w:t>Filed under KCP 2.1/01</w:t>
            </w:r>
          </w:p>
          <w:p w14:paraId="1F544041" w14:textId="1974A46C" w:rsidR="009817D9" w:rsidRPr="00F25515" w:rsidRDefault="009817D9" w:rsidP="00D42F0F">
            <w:pPr>
              <w:pStyle w:val="RepTable"/>
              <w:rPr>
                <w:sz w:val="18"/>
                <w:szCs w:val="18"/>
              </w:rPr>
            </w:pPr>
          </w:p>
          <w:p w14:paraId="2AD48805" w14:textId="34C0577B" w:rsidR="009817D9" w:rsidRPr="00F25515" w:rsidRDefault="009817D9" w:rsidP="00D42F0F">
            <w:pPr>
              <w:pStyle w:val="RepTable"/>
              <w:rPr>
                <w:sz w:val="18"/>
                <w:szCs w:val="18"/>
              </w:rPr>
            </w:pPr>
            <w:r w:rsidRPr="00F25515">
              <w:rPr>
                <w:sz w:val="18"/>
                <w:szCs w:val="18"/>
              </w:rPr>
              <w:t>KCP 2.4.2/02</w:t>
            </w:r>
          </w:p>
          <w:p w14:paraId="2693F290" w14:textId="2C1910E4" w:rsidR="009817D9" w:rsidRPr="00F25515" w:rsidRDefault="009817D9" w:rsidP="00D42F0F">
            <w:pPr>
              <w:pStyle w:val="RepTable"/>
              <w:rPr>
                <w:sz w:val="18"/>
                <w:szCs w:val="18"/>
              </w:rPr>
            </w:pPr>
            <w:r w:rsidRPr="00F25515">
              <w:rPr>
                <w:sz w:val="18"/>
                <w:szCs w:val="18"/>
              </w:rPr>
              <w:t>Hemm, C., 2022</w:t>
            </w:r>
          </w:p>
          <w:p w14:paraId="4F978363" w14:textId="6C162500" w:rsidR="00D42F0F" w:rsidRPr="00F25515" w:rsidRDefault="00D42F0F" w:rsidP="00D42F0F">
            <w:pPr>
              <w:pStyle w:val="RepTable"/>
              <w:rPr>
                <w:sz w:val="18"/>
                <w:szCs w:val="18"/>
              </w:rPr>
            </w:pPr>
          </w:p>
        </w:tc>
        <w:tc>
          <w:tcPr>
            <w:tcW w:w="678" w:type="pct"/>
            <w:shd w:val="clear" w:color="auto" w:fill="D9D9D9"/>
          </w:tcPr>
          <w:p w14:paraId="0298527F" w14:textId="7A9B57DB" w:rsidR="00D42F0F" w:rsidRPr="00F25515" w:rsidRDefault="00C65448" w:rsidP="00D42F0F">
            <w:pPr>
              <w:pStyle w:val="RepTable"/>
              <w:rPr>
                <w:sz w:val="18"/>
                <w:szCs w:val="18"/>
              </w:rPr>
            </w:pPr>
            <w:r w:rsidRPr="00F25515">
              <w:rPr>
                <w:sz w:val="18"/>
                <w:szCs w:val="18"/>
              </w:rPr>
              <w:t>Accepted.</w:t>
            </w:r>
          </w:p>
        </w:tc>
      </w:tr>
      <w:tr w:rsidR="00D42F0F" w:rsidRPr="00F25515" w14:paraId="4BA69AA5" w14:textId="77777777" w:rsidTr="00F61325">
        <w:tc>
          <w:tcPr>
            <w:tcW w:w="700" w:type="pct"/>
            <w:vMerge/>
            <w:shd w:val="clear" w:color="auto" w:fill="auto"/>
          </w:tcPr>
          <w:p w14:paraId="00318B26" w14:textId="631A8B8D" w:rsidR="00D42F0F" w:rsidRPr="00F25515" w:rsidRDefault="00D42F0F" w:rsidP="00D42F0F">
            <w:pPr>
              <w:pStyle w:val="RepTable"/>
              <w:rPr>
                <w:sz w:val="18"/>
                <w:szCs w:val="18"/>
              </w:rPr>
            </w:pPr>
          </w:p>
        </w:tc>
        <w:tc>
          <w:tcPr>
            <w:tcW w:w="564" w:type="pct"/>
            <w:shd w:val="clear" w:color="auto" w:fill="auto"/>
          </w:tcPr>
          <w:p w14:paraId="07B3ECC0" w14:textId="0732266D" w:rsidR="00D42F0F" w:rsidRPr="00F25515" w:rsidRDefault="00D42F0F" w:rsidP="00D42F0F">
            <w:pPr>
              <w:pStyle w:val="RepTable"/>
              <w:rPr>
                <w:sz w:val="18"/>
                <w:szCs w:val="18"/>
              </w:rPr>
            </w:pPr>
            <w:r w:rsidRPr="00F25515">
              <w:rPr>
                <w:sz w:val="18"/>
                <w:szCs w:val="18"/>
              </w:rPr>
              <w:t>CIPAC MT 75.3</w:t>
            </w:r>
          </w:p>
        </w:tc>
        <w:tc>
          <w:tcPr>
            <w:tcW w:w="656" w:type="pct"/>
            <w:shd w:val="clear" w:color="auto" w:fill="auto"/>
          </w:tcPr>
          <w:p w14:paraId="29F8D966" w14:textId="337433E0" w:rsidR="00D42F0F" w:rsidRPr="00F25515" w:rsidRDefault="00D42F0F" w:rsidP="00D42F0F">
            <w:pPr>
              <w:pStyle w:val="RepTable"/>
              <w:rPr>
                <w:sz w:val="18"/>
                <w:szCs w:val="18"/>
              </w:rPr>
            </w:pPr>
            <w:r w:rsidRPr="00F25515">
              <w:rPr>
                <w:sz w:val="18"/>
                <w:szCs w:val="18"/>
              </w:rPr>
              <w:t>MCW-2222, Acetamiprid 200 g/L SL</w:t>
            </w:r>
          </w:p>
          <w:p w14:paraId="4AB8E191" w14:textId="77777777" w:rsidR="00D42F0F" w:rsidRPr="00F25515" w:rsidRDefault="00D42F0F" w:rsidP="00D42F0F">
            <w:pPr>
              <w:pStyle w:val="RepTable"/>
              <w:rPr>
                <w:sz w:val="18"/>
                <w:szCs w:val="18"/>
              </w:rPr>
            </w:pPr>
            <w:r w:rsidRPr="00F25515">
              <w:rPr>
                <w:sz w:val="18"/>
                <w:szCs w:val="18"/>
              </w:rPr>
              <w:t>Batch no.: 611-280413-01</w:t>
            </w:r>
          </w:p>
          <w:p w14:paraId="1C8E4138" w14:textId="31B24467"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1EF6FD42" w14:textId="3F7614DE" w:rsidR="00D42F0F" w:rsidRPr="00F25515" w:rsidRDefault="00D42F0F" w:rsidP="00B129F7">
            <w:pPr>
              <w:pStyle w:val="RepTable"/>
              <w:jc w:val="both"/>
              <w:rPr>
                <w:sz w:val="18"/>
                <w:szCs w:val="18"/>
              </w:rPr>
            </w:pPr>
            <w:r w:rsidRPr="00F25515">
              <w:rPr>
                <w:sz w:val="18"/>
                <w:szCs w:val="18"/>
              </w:rPr>
              <w:t>1% w/v aqueous dilution of the product before and after storage for 6, 12</w:t>
            </w:r>
            <w:r w:rsidR="003B3006" w:rsidRPr="00F25515">
              <w:rPr>
                <w:sz w:val="18"/>
                <w:szCs w:val="18"/>
              </w:rPr>
              <w:t xml:space="preserve"> and</w:t>
            </w:r>
            <w:r w:rsidRPr="00F25515">
              <w:rPr>
                <w:sz w:val="18"/>
                <w:szCs w:val="18"/>
              </w:rPr>
              <w:t xml:space="preserve"> 24 months at 20 °C ± 2 °C, mean of two replicates:</w:t>
            </w:r>
          </w:p>
          <w:p w14:paraId="045E9EA7" w14:textId="77777777" w:rsidR="00D42F0F" w:rsidRPr="00F25515" w:rsidRDefault="00D42F0F" w:rsidP="00B129F7">
            <w:pPr>
              <w:pStyle w:val="RepTable"/>
              <w:jc w:val="both"/>
              <w:rPr>
                <w:sz w:val="18"/>
                <w:szCs w:val="18"/>
              </w:rPr>
            </w:pPr>
          </w:p>
          <w:tbl>
            <w:tblPr>
              <w:tblStyle w:val="Tabela-Siatka"/>
              <w:tblW w:w="0" w:type="auto"/>
              <w:tblLook w:val="04A0" w:firstRow="1" w:lastRow="0" w:firstColumn="1" w:lastColumn="0" w:noHBand="0" w:noVBand="1"/>
            </w:tblPr>
            <w:tblGrid>
              <w:gridCol w:w="1430"/>
              <w:gridCol w:w="1306"/>
              <w:gridCol w:w="1220"/>
            </w:tblGrid>
            <w:tr w:rsidR="009817D9" w:rsidRPr="00F25515" w14:paraId="411E9F95" w14:textId="7A4494FD" w:rsidTr="00AE2EA9">
              <w:tc>
                <w:tcPr>
                  <w:tcW w:w="1430" w:type="dxa"/>
                </w:tcPr>
                <w:p w14:paraId="3CF91FB2" w14:textId="77777777" w:rsidR="009817D9" w:rsidRPr="00F25515" w:rsidRDefault="009817D9" w:rsidP="00B129F7">
                  <w:pPr>
                    <w:pStyle w:val="RepTable"/>
                    <w:jc w:val="both"/>
                    <w:rPr>
                      <w:sz w:val="18"/>
                      <w:szCs w:val="18"/>
                    </w:rPr>
                  </w:pPr>
                  <w:r w:rsidRPr="00F25515">
                    <w:rPr>
                      <w:sz w:val="18"/>
                      <w:szCs w:val="18"/>
                    </w:rPr>
                    <w:t>Time point</w:t>
                  </w:r>
                </w:p>
              </w:tc>
              <w:tc>
                <w:tcPr>
                  <w:tcW w:w="1306" w:type="dxa"/>
                </w:tcPr>
                <w:p w14:paraId="3C41BDE4" w14:textId="77777777" w:rsidR="009817D9" w:rsidRPr="00F25515" w:rsidRDefault="009817D9" w:rsidP="00B129F7">
                  <w:pPr>
                    <w:pStyle w:val="RepTable"/>
                    <w:jc w:val="both"/>
                    <w:rPr>
                      <w:sz w:val="18"/>
                      <w:szCs w:val="18"/>
                    </w:rPr>
                  </w:pPr>
                  <w:r w:rsidRPr="00F25515">
                    <w:rPr>
                      <w:sz w:val="18"/>
                      <w:szCs w:val="18"/>
                    </w:rPr>
                    <w:t>pH</w:t>
                  </w:r>
                </w:p>
              </w:tc>
              <w:tc>
                <w:tcPr>
                  <w:tcW w:w="1220" w:type="dxa"/>
                </w:tcPr>
                <w:p w14:paraId="3414B814" w14:textId="0BE3283F" w:rsidR="009817D9" w:rsidRPr="00F25515" w:rsidRDefault="009817D9" w:rsidP="00B129F7">
                  <w:pPr>
                    <w:pStyle w:val="RepTable"/>
                    <w:jc w:val="both"/>
                    <w:rPr>
                      <w:sz w:val="18"/>
                      <w:szCs w:val="18"/>
                    </w:rPr>
                  </w:pPr>
                  <w:r w:rsidRPr="00F25515">
                    <w:rPr>
                      <w:sz w:val="18"/>
                      <w:szCs w:val="18"/>
                    </w:rPr>
                    <w:t>Mean temperature [°C]</w:t>
                  </w:r>
                </w:p>
              </w:tc>
            </w:tr>
            <w:tr w:rsidR="009817D9" w:rsidRPr="00F25515" w14:paraId="4F5A51D2" w14:textId="19E6AF02" w:rsidTr="00AE2EA9">
              <w:tc>
                <w:tcPr>
                  <w:tcW w:w="1430" w:type="dxa"/>
                </w:tcPr>
                <w:p w14:paraId="4EDCE31B" w14:textId="77777777" w:rsidR="009817D9" w:rsidRPr="00F25515" w:rsidRDefault="009817D9" w:rsidP="00B129F7">
                  <w:pPr>
                    <w:pStyle w:val="RepTable"/>
                    <w:jc w:val="both"/>
                    <w:rPr>
                      <w:sz w:val="18"/>
                      <w:szCs w:val="18"/>
                    </w:rPr>
                  </w:pPr>
                  <w:r w:rsidRPr="00F25515">
                    <w:rPr>
                      <w:sz w:val="18"/>
                      <w:szCs w:val="18"/>
                    </w:rPr>
                    <w:t>Before storage</w:t>
                  </w:r>
                </w:p>
              </w:tc>
              <w:tc>
                <w:tcPr>
                  <w:tcW w:w="1306" w:type="dxa"/>
                </w:tcPr>
                <w:p w14:paraId="0B0163B2" w14:textId="77777777" w:rsidR="009817D9" w:rsidRPr="00F25515" w:rsidRDefault="009817D9" w:rsidP="00B129F7">
                  <w:pPr>
                    <w:pStyle w:val="RepTable"/>
                    <w:jc w:val="both"/>
                    <w:rPr>
                      <w:sz w:val="18"/>
                      <w:szCs w:val="18"/>
                    </w:rPr>
                  </w:pPr>
                  <w:r w:rsidRPr="00F25515">
                    <w:rPr>
                      <w:sz w:val="18"/>
                      <w:szCs w:val="18"/>
                    </w:rPr>
                    <w:t>6.35</w:t>
                  </w:r>
                </w:p>
              </w:tc>
              <w:tc>
                <w:tcPr>
                  <w:tcW w:w="1220" w:type="dxa"/>
                </w:tcPr>
                <w:p w14:paraId="41D4AE1A" w14:textId="3B006EE9" w:rsidR="009817D9" w:rsidRPr="00F25515" w:rsidRDefault="009817D9" w:rsidP="00B129F7">
                  <w:pPr>
                    <w:pStyle w:val="RepTable"/>
                    <w:jc w:val="both"/>
                    <w:rPr>
                      <w:sz w:val="18"/>
                      <w:szCs w:val="18"/>
                    </w:rPr>
                  </w:pPr>
                  <w:r w:rsidRPr="00F25515">
                    <w:rPr>
                      <w:sz w:val="18"/>
                      <w:szCs w:val="18"/>
                    </w:rPr>
                    <w:t>21.4</w:t>
                  </w:r>
                </w:p>
              </w:tc>
            </w:tr>
            <w:tr w:rsidR="009817D9" w:rsidRPr="00F25515" w14:paraId="0F86D0E9" w14:textId="1727F523" w:rsidTr="00AE2EA9">
              <w:tc>
                <w:tcPr>
                  <w:tcW w:w="1430" w:type="dxa"/>
                </w:tcPr>
                <w:p w14:paraId="5701BAEE" w14:textId="77777777" w:rsidR="009817D9" w:rsidRPr="00F25515" w:rsidRDefault="009817D9" w:rsidP="00B129F7">
                  <w:pPr>
                    <w:pStyle w:val="RepTable"/>
                    <w:jc w:val="both"/>
                    <w:rPr>
                      <w:sz w:val="18"/>
                      <w:szCs w:val="18"/>
                    </w:rPr>
                  </w:pPr>
                  <w:r w:rsidRPr="00F25515">
                    <w:rPr>
                      <w:sz w:val="18"/>
                      <w:szCs w:val="18"/>
                    </w:rPr>
                    <w:t>6 months</w:t>
                  </w:r>
                </w:p>
              </w:tc>
              <w:tc>
                <w:tcPr>
                  <w:tcW w:w="1306" w:type="dxa"/>
                </w:tcPr>
                <w:p w14:paraId="786D2DE6" w14:textId="77777777" w:rsidR="009817D9" w:rsidRPr="00F25515" w:rsidRDefault="009817D9" w:rsidP="00B129F7">
                  <w:pPr>
                    <w:pStyle w:val="RepTable"/>
                    <w:jc w:val="both"/>
                    <w:rPr>
                      <w:sz w:val="18"/>
                      <w:szCs w:val="18"/>
                    </w:rPr>
                  </w:pPr>
                  <w:r w:rsidRPr="00F25515">
                    <w:rPr>
                      <w:sz w:val="18"/>
                      <w:szCs w:val="18"/>
                    </w:rPr>
                    <w:t>6.31</w:t>
                  </w:r>
                </w:p>
              </w:tc>
              <w:tc>
                <w:tcPr>
                  <w:tcW w:w="1220" w:type="dxa"/>
                </w:tcPr>
                <w:p w14:paraId="72F40372" w14:textId="4DDDE3E6" w:rsidR="009817D9" w:rsidRPr="00F25515" w:rsidRDefault="009817D9" w:rsidP="00B129F7">
                  <w:pPr>
                    <w:pStyle w:val="RepTable"/>
                    <w:jc w:val="both"/>
                    <w:rPr>
                      <w:sz w:val="18"/>
                      <w:szCs w:val="18"/>
                    </w:rPr>
                  </w:pPr>
                  <w:r w:rsidRPr="00F25515">
                    <w:rPr>
                      <w:sz w:val="18"/>
                      <w:szCs w:val="18"/>
                    </w:rPr>
                    <w:t>20.0</w:t>
                  </w:r>
                </w:p>
              </w:tc>
            </w:tr>
            <w:tr w:rsidR="009817D9" w:rsidRPr="00F25515" w14:paraId="13ABE9B0" w14:textId="16353469" w:rsidTr="00AE2EA9">
              <w:tc>
                <w:tcPr>
                  <w:tcW w:w="1430" w:type="dxa"/>
                </w:tcPr>
                <w:p w14:paraId="420933F7" w14:textId="77777777" w:rsidR="009817D9" w:rsidRPr="00F25515" w:rsidRDefault="009817D9" w:rsidP="00B129F7">
                  <w:pPr>
                    <w:pStyle w:val="RepTable"/>
                    <w:jc w:val="both"/>
                    <w:rPr>
                      <w:sz w:val="18"/>
                      <w:szCs w:val="18"/>
                    </w:rPr>
                  </w:pPr>
                  <w:r w:rsidRPr="00F25515">
                    <w:rPr>
                      <w:sz w:val="18"/>
                      <w:szCs w:val="18"/>
                    </w:rPr>
                    <w:t>12 months</w:t>
                  </w:r>
                </w:p>
              </w:tc>
              <w:tc>
                <w:tcPr>
                  <w:tcW w:w="1306" w:type="dxa"/>
                </w:tcPr>
                <w:p w14:paraId="761B62D8" w14:textId="77777777" w:rsidR="009817D9" w:rsidRPr="00F25515" w:rsidRDefault="009817D9" w:rsidP="00B129F7">
                  <w:pPr>
                    <w:pStyle w:val="RepTable"/>
                    <w:jc w:val="both"/>
                    <w:rPr>
                      <w:sz w:val="18"/>
                      <w:szCs w:val="18"/>
                    </w:rPr>
                  </w:pPr>
                  <w:r w:rsidRPr="00F25515">
                    <w:rPr>
                      <w:sz w:val="18"/>
                      <w:szCs w:val="18"/>
                    </w:rPr>
                    <w:t>6.59</w:t>
                  </w:r>
                </w:p>
              </w:tc>
              <w:tc>
                <w:tcPr>
                  <w:tcW w:w="1220" w:type="dxa"/>
                </w:tcPr>
                <w:p w14:paraId="12286DB3" w14:textId="656CCCD5" w:rsidR="009817D9" w:rsidRPr="00F25515" w:rsidRDefault="009817D9" w:rsidP="00B129F7">
                  <w:pPr>
                    <w:pStyle w:val="RepTable"/>
                    <w:jc w:val="both"/>
                    <w:rPr>
                      <w:sz w:val="18"/>
                      <w:szCs w:val="18"/>
                    </w:rPr>
                  </w:pPr>
                  <w:r w:rsidRPr="00F25515">
                    <w:rPr>
                      <w:sz w:val="18"/>
                      <w:szCs w:val="18"/>
                    </w:rPr>
                    <w:t>20.6</w:t>
                  </w:r>
                </w:p>
              </w:tc>
            </w:tr>
            <w:tr w:rsidR="009817D9" w:rsidRPr="00F25515" w14:paraId="733B384B" w14:textId="34051F6E" w:rsidTr="00AE2EA9">
              <w:tc>
                <w:tcPr>
                  <w:tcW w:w="1430" w:type="dxa"/>
                </w:tcPr>
                <w:p w14:paraId="4530CA19" w14:textId="77777777" w:rsidR="009817D9" w:rsidRPr="00F25515" w:rsidRDefault="009817D9" w:rsidP="00B129F7">
                  <w:pPr>
                    <w:pStyle w:val="RepTable"/>
                    <w:jc w:val="both"/>
                    <w:rPr>
                      <w:sz w:val="18"/>
                      <w:szCs w:val="18"/>
                    </w:rPr>
                  </w:pPr>
                  <w:r w:rsidRPr="00F25515">
                    <w:rPr>
                      <w:sz w:val="18"/>
                      <w:szCs w:val="18"/>
                    </w:rPr>
                    <w:t>24 months</w:t>
                  </w:r>
                </w:p>
              </w:tc>
              <w:tc>
                <w:tcPr>
                  <w:tcW w:w="1306" w:type="dxa"/>
                </w:tcPr>
                <w:p w14:paraId="7BC5EDA8" w14:textId="77777777" w:rsidR="009817D9" w:rsidRPr="00F25515" w:rsidRDefault="009817D9" w:rsidP="00B129F7">
                  <w:pPr>
                    <w:pStyle w:val="RepTable"/>
                    <w:jc w:val="both"/>
                    <w:rPr>
                      <w:sz w:val="18"/>
                      <w:szCs w:val="18"/>
                    </w:rPr>
                  </w:pPr>
                  <w:r w:rsidRPr="00F25515">
                    <w:rPr>
                      <w:sz w:val="18"/>
                      <w:szCs w:val="18"/>
                    </w:rPr>
                    <w:t>6.37</w:t>
                  </w:r>
                </w:p>
              </w:tc>
              <w:tc>
                <w:tcPr>
                  <w:tcW w:w="1220" w:type="dxa"/>
                </w:tcPr>
                <w:p w14:paraId="439389AA" w14:textId="6FEBAC58" w:rsidR="009817D9" w:rsidRPr="00F25515" w:rsidRDefault="009817D9" w:rsidP="00B129F7">
                  <w:pPr>
                    <w:pStyle w:val="RepTable"/>
                    <w:jc w:val="both"/>
                    <w:rPr>
                      <w:sz w:val="18"/>
                      <w:szCs w:val="18"/>
                    </w:rPr>
                  </w:pPr>
                  <w:r w:rsidRPr="00F25515">
                    <w:rPr>
                      <w:sz w:val="18"/>
                      <w:szCs w:val="18"/>
                    </w:rPr>
                    <w:t>21.1</w:t>
                  </w:r>
                </w:p>
              </w:tc>
            </w:tr>
          </w:tbl>
          <w:p w14:paraId="1868BD6E" w14:textId="77777777" w:rsidR="00D42F0F" w:rsidRPr="00F25515" w:rsidRDefault="00D42F0F" w:rsidP="00B129F7">
            <w:pPr>
              <w:pStyle w:val="RepTable"/>
              <w:jc w:val="both"/>
              <w:rPr>
                <w:sz w:val="18"/>
                <w:szCs w:val="18"/>
              </w:rPr>
            </w:pPr>
          </w:p>
        </w:tc>
        <w:tc>
          <w:tcPr>
            <w:tcW w:w="237" w:type="pct"/>
            <w:shd w:val="clear" w:color="auto" w:fill="auto"/>
          </w:tcPr>
          <w:p w14:paraId="0537E31E" w14:textId="445186EB"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33310925" w14:textId="11760D8D" w:rsidR="00D42F0F" w:rsidRPr="00F25515" w:rsidRDefault="00D42F0F" w:rsidP="00D42F0F">
            <w:pPr>
              <w:pStyle w:val="RepTable"/>
              <w:rPr>
                <w:sz w:val="18"/>
                <w:szCs w:val="18"/>
              </w:rPr>
            </w:pPr>
            <w:r w:rsidRPr="00F25515">
              <w:rPr>
                <w:sz w:val="18"/>
                <w:szCs w:val="18"/>
              </w:rPr>
              <w:t>KCP 2.4.2/0</w:t>
            </w:r>
            <w:r w:rsidR="009817D9" w:rsidRPr="00F25515">
              <w:rPr>
                <w:sz w:val="18"/>
                <w:szCs w:val="18"/>
              </w:rPr>
              <w:t>3</w:t>
            </w:r>
          </w:p>
          <w:p w14:paraId="7BD67E76" w14:textId="54D0643E" w:rsidR="00D42F0F" w:rsidRPr="00F25515" w:rsidRDefault="00D42F0F" w:rsidP="00D42F0F">
            <w:pPr>
              <w:pStyle w:val="RepTable"/>
              <w:rPr>
                <w:sz w:val="18"/>
                <w:szCs w:val="18"/>
              </w:rPr>
            </w:pPr>
            <w:r w:rsidRPr="00F25515">
              <w:rPr>
                <w:sz w:val="18"/>
                <w:szCs w:val="18"/>
              </w:rPr>
              <w:t>Walter, D., 2015</w:t>
            </w:r>
          </w:p>
          <w:p w14:paraId="6EBE706C" w14:textId="77777777" w:rsidR="00D42F0F" w:rsidRPr="00F25515" w:rsidRDefault="00D42F0F" w:rsidP="00D42F0F">
            <w:pPr>
              <w:pStyle w:val="RepTable"/>
              <w:rPr>
                <w:sz w:val="18"/>
                <w:szCs w:val="18"/>
              </w:rPr>
            </w:pPr>
            <w:r w:rsidRPr="00F25515">
              <w:rPr>
                <w:sz w:val="18"/>
                <w:szCs w:val="18"/>
              </w:rPr>
              <w:t>Report No S13-03102</w:t>
            </w:r>
          </w:p>
          <w:p w14:paraId="1AEBCD4E" w14:textId="77777777" w:rsidR="00D42F0F" w:rsidRPr="00F25515" w:rsidRDefault="00D42F0F" w:rsidP="00D42F0F">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2B18E6B6" w14:textId="77777777" w:rsidR="00D42F0F" w:rsidRPr="00F25515" w:rsidRDefault="00D42F0F" w:rsidP="00D42F0F">
            <w:pPr>
              <w:pStyle w:val="RepTable"/>
              <w:rPr>
                <w:sz w:val="18"/>
                <w:szCs w:val="18"/>
              </w:rPr>
            </w:pPr>
          </w:p>
          <w:p w14:paraId="7557AC28" w14:textId="0A4546E4" w:rsidR="00D42F0F" w:rsidRPr="00F25515" w:rsidRDefault="00D42F0F" w:rsidP="00D42F0F">
            <w:pPr>
              <w:pStyle w:val="RepTable"/>
              <w:rPr>
                <w:sz w:val="18"/>
                <w:szCs w:val="18"/>
              </w:rPr>
            </w:pPr>
            <w:r w:rsidRPr="00F25515">
              <w:rPr>
                <w:sz w:val="18"/>
                <w:szCs w:val="18"/>
              </w:rPr>
              <w:t>Filed under KCP 2.1/02</w:t>
            </w:r>
          </w:p>
          <w:p w14:paraId="1EBD5872" w14:textId="364EBB8E" w:rsidR="009817D9" w:rsidRPr="00F25515" w:rsidRDefault="009817D9" w:rsidP="00D42F0F">
            <w:pPr>
              <w:pStyle w:val="RepTable"/>
              <w:rPr>
                <w:sz w:val="18"/>
                <w:szCs w:val="18"/>
              </w:rPr>
            </w:pPr>
          </w:p>
          <w:p w14:paraId="057DF9E0" w14:textId="605A70CF" w:rsidR="009817D9" w:rsidRPr="00F25515" w:rsidRDefault="009817D9" w:rsidP="00D42F0F">
            <w:pPr>
              <w:pStyle w:val="RepTable"/>
              <w:rPr>
                <w:sz w:val="18"/>
                <w:szCs w:val="18"/>
                <w:lang w:val="de-DE"/>
              </w:rPr>
            </w:pPr>
            <w:r w:rsidRPr="00F25515">
              <w:rPr>
                <w:sz w:val="18"/>
                <w:szCs w:val="18"/>
                <w:lang w:val="de-DE"/>
              </w:rPr>
              <w:t>KCP 2.4.2/04</w:t>
            </w:r>
          </w:p>
          <w:p w14:paraId="768C0E67" w14:textId="12A6F1EF" w:rsidR="009817D9" w:rsidRPr="00F25515" w:rsidRDefault="009817D9" w:rsidP="00D42F0F">
            <w:pPr>
              <w:pStyle w:val="RepTable"/>
              <w:rPr>
                <w:sz w:val="18"/>
                <w:szCs w:val="18"/>
                <w:lang w:val="de-DE"/>
              </w:rPr>
            </w:pPr>
            <w:r w:rsidRPr="00F25515">
              <w:rPr>
                <w:sz w:val="18"/>
                <w:szCs w:val="18"/>
                <w:lang w:val="de-DE"/>
              </w:rPr>
              <w:t>Koch, A., 2017</w:t>
            </w:r>
          </w:p>
          <w:p w14:paraId="3F7464C8" w14:textId="77777777" w:rsidR="00D42F0F" w:rsidRPr="00F25515" w:rsidRDefault="00D42F0F" w:rsidP="00D42F0F">
            <w:pPr>
              <w:pStyle w:val="RepTable"/>
              <w:rPr>
                <w:sz w:val="18"/>
                <w:szCs w:val="18"/>
                <w:lang w:val="de-DE"/>
              </w:rPr>
            </w:pPr>
          </w:p>
          <w:p w14:paraId="4C10AFEE" w14:textId="4C821E95" w:rsidR="00D42F0F" w:rsidRPr="00F25515" w:rsidRDefault="00D42F0F" w:rsidP="00D42F0F">
            <w:pPr>
              <w:pStyle w:val="RepTable"/>
              <w:rPr>
                <w:sz w:val="18"/>
                <w:szCs w:val="18"/>
              </w:rPr>
            </w:pPr>
          </w:p>
        </w:tc>
        <w:tc>
          <w:tcPr>
            <w:tcW w:w="678" w:type="pct"/>
            <w:shd w:val="clear" w:color="auto" w:fill="D9D9D9"/>
          </w:tcPr>
          <w:p w14:paraId="373A1E3B" w14:textId="3263F34E" w:rsidR="00D42F0F" w:rsidRPr="00F25515" w:rsidRDefault="00C031B8" w:rsidP="00D42F0F">
            <w:pPr>
              <w:pStyle w:val="RepTable"/>
              <w:rPr>
                <w:sz w:val="18"/>
                <w:szCs w:val="18"/>
              </w:rPr>
            </w:pPr>
            <w:r w:rsidRPr="00F25515">
              <w:rPr>
                <w:sz w:val="18"/>
                <w:szCs w:val="18"/>
              </w:rPr>
              <w:t>Accepted.</w:t>
            </w:r>
          </w:p>
        </w:tc>
      </w:tr>
      <w:tr w:rsidR="003B3006" w:rsidRPr="00F25515" w14:paraId="2970924B" w14:textId="77777777" w:rsidTr="00F61325">
        <w:tc>
          <w:tcPr>
            <w:tcW w:w="700" w:type="pct"/>
            <w:shd w:val="clear" w:color="auto" w:fill="auto"/>
          </w:tcPr>
          <w:p w14:paraId="16CD88AC" w14:textId="77777777" w:rsidR="003B3006" w:rsidRPr="00F25515" w:rsidRDefault="003B3006" w:rsidP="00D42F0F">
            <w:pPr>
              <w:pStyle w:val="RepTable"/>
              <w:rPr>
                <w:sz w:val="18"/>
                <w:szCs w:val="18"/>
              </w:rPr>
            </w:pPr>
          </w:p>
        </w:tc>
        <w:tc>
          <w:tcPr>
            <w:tcW w:w="564" w:type="pct"/>
            <w:shd w:val="clear" w:color="auto" w:fill="auto"/>
          </w:tcPr>
          <w:p w14:paraId="6600EE19" w14:textId="5BF0C9CA" w:rsidR="003B3006" w:rsidRPr="00F25515" w:rsidRDefault="003B3006" w:rsidP="00D42F0F">
            <w:pPr>
              <w:pStyle w:val="RepTable"/>
              <w:rPr>
                <w:sz w:val="18"/>
                <w:szCs w:val="18"/>
              </w:rPr>
            </w:pPr>
            <w:r w:rsidRPr="00F25515">
              <w:rPr>
                <w:sz w:val="18"/>
                <w:szCs w:val="18"/>
              </w:rPr>
              <w:t>CIPAC MT 75.3</w:t>
            </w:r>
          </w:p>
        </w:tc>
        <w:tc>
          <w:tcPr>
            <w:tcW w:w="656" w:type="pct"/>
            <w:shd w:val="clear" w:color="auto" w:fill="auto"/>
          </w:tcPr>
          <w:p w14:paraId="5CCB82D4" w14:textId="77777777" w:rsidR="003B3006" w:rsidRPr="00F25515" w:rsidRDefault="003B3006" w:rsidP="003B3006">
            <w:pPr>
              <w:pStyle w:val="RepTable"/>
              <w:rPr>
                <w:sz w:val="18"/>
                <w:szCs w:val="18"/>
              </w:rPr>
            </w:pPr>
            <w:r w:rsidRPr="00F25515">
              <w:rPr>
                <w:sz w:val="18"/>
                <w:szCs w:val="18"/>
              </w:rPr>
              <w:t>MCW-2222, Acetamiprid 200 g/L SL</w:t>
            </w:r>
          </w:p>
          <w:p w14:paraId="0666E8F8" w14:textId="77777777" w:rsidR="003B3006" w:rsidRPr="00F25515" w:rsidRDefault="003B3006" w:rsidP="003B3006">
            <w:pPr>
              <w:pStyle w:val="RepTable"/>
              <w:rPr>
                <w:sz w:val="18"/>
                <w:szCs w:val="18"/>
              </w:rPr>
            </w:pPr>
            <w:r w:rsidRPr="00F25515">
              <w:rPr>
                <w:sz w:val="18"/>
                <w:szCs w:val="18"/>
              </w:rPr>
              <w:t>Batch no.: 611-280413-01</w:t>
            </w:r>
          </w:p>
          <w:p w14:paraId="4CBB1716" w14:textId="35041F6D" w:rsidR="003B3006" w:rsidRPr="00F25515" w:rsidRDefault="003B3006" w:rsidP="003B3006">
            <w:pPr>
              <w:pStyle w:val="RepTable"/>
              <w:rPr>
                <w:sz w:val="18"/>
                <w:szCs w:val="18"/>
              </w:rPr>
            </w:pPr>
            <w:r w:rsidRPr="00F25515">
              <w:rPr>
                <w:sz w:val="18"/>
                <w:szCs w:val="18"/>
              </w:rPr>
              <w:t>Content of a.s.: 201 g/L</w:t>
            </w:r>
          </w:p>
        </w:tc>
        <w:tc>
          <w:tcPr>
            <w:tcW w:w="1486" w:type="pct"/>
            <w:shd w:val="clear" w:color="auto" w:fill="auto"/>
          </w:tcPr>
          <w:p w14:paraId="4D21D252" w14:textId="7E9CA864" w:rsidR="003B3006" w:rsidRPr="00F25515" w:rsidRDefault="003B3006" w:rsidP="00B129F7">
            <w:pPr>
              <w:pStyle w:val="RepTable"/>
              <w:jc w:val="both"/>
              <w:rPr>
                <w:sz w:val="18"/>
                <w:szCs w:val="18"/>
              </w:rPr>
            </w:pPr>
            <w:r w:rsidRPr="00F25515">
              <w:rPr>
                <w:sz w:val="18"/>
                <w:szCs w:val="18"/>
              </w:rPr>
              <w:t>1% w/v aqueous dilution of the product after storage for 36 months at 20 °C ± 2 °C, mean of two replicates, assessed at ambient temperature:</w:t>
            </w:r>
          </w:p>
          <w:p w14:paraId="258E7007" w14:textId="77777777" w:rsidR="003B3006" w:rsidRPr="00F25515" w:rsidRDefault="003B3006" w:rsidP="00B129F7">
            <w:pPr>
              <w:pStyle w:val="RepTable"/>
              <w:jc w:val="both"/>
              <w:rPr>
                <w:sz w:val="18"/>
                <w:szCs w:val="18"/>
              </w:rPr>
            </w:pPr>
          </w:p>
          <w:tbl>
            <w:tblPr>
              <w:tblStyle w:val="Tabela-Siatka"/>
              <w:tblW w:w="0" w:type="auto"/>
              <w:tblLook w:val="04A0" w:firstRow="1" w:lastRow="0" w:firstColumn="1" w:lastColumn="0" w:noHBand="0" w:noVBand="1"/>
            </w:tblPr>
            <w:tblGrid>
              <w:gridCol w:w="1429"/>
              <w:gridCol w:w="1307"/>
            </w:tblGrid>
            <w:tr w:rsidR="003B3006" w:rsidRPr="00F25515" w14:paraId="087281F3" w14:textId="77777777" w:rsidTr="003B3006">
              <w:tc>
                <w:tcPr>
                  <w:tcW w:w="1429" w:type="dxa"/>
                </w:tcPr>
                <w:p w14:paraId="646C8705" w14:textId="77777777" w:rsidR="003B3006" w:rsidRPr="00F25515" w:rsidRDefault="003B3006" w:rsidP="00B129F7">
                  <w:pPr>
                    <w:pStyle w:val="RepTable"/>
                    <w:jc w:val="both"/>
                    <w:rPr>
                      <w:sz w:val="18"/>
                      <w:szCs w:val="18"/>
                    </w:rPr>
                  </w:pPr>
                  <w:r w:rsidRPr="00F25515">
                    <w:rPr>
                      <w:sz w:val="18"/>
                      <w:szCs w:val="18"/>
                    </w:rPr>
                    <w:t>Time point</w:t>
                  </w:r>
                </w:p>
              </w:tc>
              <w:tc>
                <w:tcPr>
                  <w:tcW w:w="1307" w:type="dxa"/>
                </w:tcPr>
                <w:p w14:paraId="3284B9C9" w14:textId="77777777" w:rsidR="003B3006" w:rsidRPr="00F25515" w:rsidRDefault="003B3006" w:rsidP="00B129F7">
                  <w:pPr>
                    <w:pStyle w:val="RepTable"/>
                    <w:jc w:val="both"/>
                    <w:rPr>
                      <w:sz w:val="18"/>
                      <w:szCs w:val="18"/>
                    </w:rPr>
                  </w:pPr>
                  <w:r w:rsidRPr="00F25515">
                    <w:rPr>
                      <w:sz w:val="18"/>
                      <w:szCs w:val="18"/>
                    </w:rPr>
                    <w:t>pH</w:t>
                  </w:r>
                </w:p>
              </w:tc>
            </w:tr>
            <w:tr w:rsidR="003B3006" w:rsidRPr="00F25515" w14:paraId="60B34835" w14:textId="77777777" w:rsidTr="003B3006">
              <w:tc>
                <w:tcPr>
                  <w:tcW w:w="1429" w:type="dxa"/>
                </w:tcPr>
                <w:p w14:paraId="2BF00C10" w14:textId="00A07DA1" w:rsidR="003B3006" w:rsidRPr="00F25515" w:rsidRDefault="003B3006" w:rsidP="00B129F7">
                  <w:pPr>
                    <w:pStyle w:val="RepTable"/>
                    <w:jc w:val="both"/>
                    <w:rPr>
                      <w:sz w:val="18"/>
                      <w:szCs w:val="18"/>
                    </w:rPr>
                  </w:pPr>
                  <w:r w:rsidRPr="00F25515">
                    <w:rPr>
                      <w:sz w:val="18"/>
                      <w:szCs w:val="18"/>
                    </w:rPr>
                    <w:t>36 months</w:t>
                  </w:r>
                </w:p>
              </w:tc>
              <w:tc>
                <w:tcPr>
                  <w:tcW w:w="1307" w:type="dxa"/>
                </w:tcPr>
                <w:p w14:paraId="330B91E9" w14:textId="2CC23ACF" w:rsidR="003B3006" w:rsidRPr="00F25515" w:rsidRDefault="003B3006" w:rsidP="00B129F7">
                  <w:pPr>
                    <w:pStyle w:val="RepTable"/>
                    <w:jc w:val="both"/>
                    <w:rPr>
                      <w:sz w:val="18"/>
                      <w:szCs w:val="18"/>
                    </w:rPr>
                  </w:pPr>
                  <w:r w:rsidRPr="00F25515">
                    <w:rPr>
                      <w:sz w:val="18"/>
                      <w:szCs w:val="18"/>
                    </w:rPr>
                    <w:t>6.13</w:t>
                  </w:r>
                </w:p>
              </w:tc>
            </w:tr>
          </w:tbl>
          <w:p w14:paraId="4071974F" w14:textId="77777777" w:rsidR="003B3006" w:rsidRPr="00F25515" w:rsidRDefault="003B3006" w:rsidP="00B129F7">
            <w:pPr>
              <w:pStyle w:val="RepTable"/>
              <w:jc w:val="both"/>
              <w:rPr>
                <w:sz w:val="18"/>
                <w:szCs w:val="18"/>
              </w:rPr>
            </w:pPr>
          </w:p>
        </w:tc>
        <w:tc>
          <w:tcPr>
            <w:tcW w:w="237" w:type="pct"/>
            <w:shd w:val="clear" w:color="auto" w:fill="auto"/>
          </w:tcPr>
          <w:p w14:paraId="60C69640" w14:textId="6187812E" w:rsidR="003B3006" w:rsidRPr="00F25515" w:rsidRDefault="003B3006" w:rsidP="00D42F0F">
            <w:pPr>
              <w:pStyle w:val="RepTable"/>
              <w:jc w:val="center"/>
              <w:rPr>
                <w:sz w:val="18"/>
                <w:szCs w:val="18"/>
              </w:rPr>
            </w:pPr>
            <w:r w:rsidRPr="00F25515">
              <w:rPr>
                <w:sz w:val="18"/>
                <w:szCs w:val="18"/>
              </w:rPr>
              <w:t>Y</w:t>
            </w:r>
          </w:p>
        </w:tc>
        <w:tc>
          <w:tcPr>
            <w:tcW w:w="679" w:type="pct"/>
            <w:shd w:val="clear" w:color="auto" w:fill="auto"/>
          </w:tcPr>
          <w:p w14:paraId="53334EFF" w14:textId="77777777" w:rsidR="003B3006" w:rsidRPr="00F25515" w:rsidRDefault="003B3006" w:rsidP="003B3006">
            <w:pPr>
              <w:pStyle w:val="RepTable"/>
              <w:rPr>
                <w:sz w:val="18"/>
                <w:szCs w:val="18"/>
              </w:rPr>
            </w:pPr>
            <w:r w:rsidRPr="00F25515">
              <w:rPr>
                <w:sz w:val="18"/>
                <w:szCs w:val="18"/>
              </w:rPr>
              <w:t>KCP 2.4.2/05</w:t>
            </w:r>
          </w:p>
          <w:p w14:paraId="726A8126" w14:textId="77777777" w:rsidR="003B3006" w:rsidRPr="00F25515" w:rsidRDefault="003B3006" w:rsidP="003B3006">
            <w:pPr>
              <w:pStyle w:val="RepTable"/>
              <w:rPr>
                <w:sz w:val="18"/>
                <w:szCs w:val="18"/>
              </w:rPr>
            </w:pPr>
            <w:r w:rsidRPr="00F25515">
              <w:rPr>
                <w:sz w:val="18"/>
                <w:szCs w:val="18"/>
              </w:rPr>
              <w:t>Walter, D., 2016</w:t>
            </w:r>
          </w:p>
          <w:p w14:paraId="7AE979F3" w14:textId="77777777" w:rsidR="003B3006" w:rsidRPr="00F25515" w:rsidRDefault="003B3006" w:rsidP="003B3006">
            <w:pPr>
              <w:pStyle w:val="RepTable"/>
              <w:rPr>
                <w:sz w:val="18"/>
                <w:szCs w:val="18"/>
              </w:rPr>
            </w:pPr>
            <w:r w:rsidRPr="00F25515">
              <w:rPr>
                <w:sz w:val="18"/>
                <w:szCs w:val="18"/>
              </w:rPr>
              <w:t>Report No S15-05766</w:t>
            </w:r>
          </w:p>
          <w:p w14:paraId="69F855E3" w14:textId="77777777" w:rsidR="003B3006" w:rsidRPr="00F25515" w:rsidRDefault="003B3006" w:rsidP="003B3006">
            <w:pPr>
              <w:pStyle w:val="RepTable"/>
              <w:rPr>
                <w:sz w:val="18"/>
                <w:szCs w:val="18"/>
              </w:rPr>
            </w:pPr>
            <w:r w:rsidRPr="00F25515">
              <w:rPr>
                <w:sz w:val="18"/>
                <w:szCs w:val="18"/>
              </w:rPr>
              <w:t>Sponsor’s study No R-36824</w:t>
            </w:r>
          </w:p>
          <w:p w14:paraId="7703D3FB" w14:textId="77777777" w:rsidR="003B3006" w:rsidRPr="00F25515" w:rsidRDefault="003B3006" w:rsidP="003B3006">
            <w:pPr>
              <w:pStyle w:val="RepTable"/>
              <w:rPr>
                <w:sz w:val="18"/>
                <w:szCs w:val="18"/>
              </w:rPr>
            </w:pPr>
          </w:p>
          <w:p w14:paraId="3D7F0C50" w14:textId="68E84150" w:rsidR="003B3006" w:rsidRPr="00F25515" w:rsidRDefault="003B3006" w:rsidP="003B3006">
            <w:pPr>
              <w:pStyle w:val="RepTable"/>
              <w:rPr>
                <w:sz w:val="18"/>
                <w:szCs w:val="18"/>
              </w:rPr>
            </w:pPr>
            <w:r w:rsidRPr="00F25515">
              <w:rPr>
                <w:sz w:val="18"/>
                <w:szCs w:val="18"/>
              </w:rPr>
              <w:t>Filed under KCP 2.1/03</w:t>
            </w:r>
          </w:p>
        </w:tc>
        <w:tc>
          <w:tcPr>
            <w:tcW w:w="678" w:type="pct"/>
            <w:shd w:val="clear" w:color="auto" w:fill="D9D9D9"/>
          </w:tcPr>
          <w:p w14:paraId="4E082497" w14:textId="6B8FB4FA" w:rsidR="003B3006" w:rsidRPr="00F25515" w:rsidRDefault="002B1198" w:rsidP="00D42F0F">
            <w:pPr>
              <w:pStyle w:val="RepTable"/>
              <w:rPr>
                <w:sz w:val="18"/>
                <w:szCs w:val="18"/>
              </w:rPr>
            </w:pPr>
            <w:r w:rsidRPr="00F25515">
              <w:rPr>
                <w:sz w:val="18"/>
                <w:szCs w:val="18"/>
              </w:rPr>
              <w:t>Accepted.</w:t>
            </w:r>
          </w:p>
        </w:tc>
      </w:tr>
      <w:tr w:rsidR="00D42F0F" w:rsidRPr="00F25515" w14:paraId="54F0E17F" w14:textId="77777777" w:rsidTr="00F61325">
        <w:tc>
          <w:tcPr>
            <w:tcW w:w="700" w:type="pct"/>
            <w:shd w:val="clear" w:color="auto" w:fill="auto"/>
          </w:tcPr>
          <w:p w14:paraId="51878448" w14:textId="77777777" w:rsidR="00D42F0F" w:rsidRPr="00F25515" w:rsidRDefault="00D42F0F" w:rsidP="00D42F0F">
            <w:pPr>
              <w:pStyle w:val="RepTable"/>
              <w:rPr>
                <w:sz w:val="18"/>
                <w:szCs w:val="18"/>
              </w:rPr>
            </w:pPr>
            <w:r w:rsidRPr="00F25515">
              <w:rPr>
                <w:sz w:val="18"/>
                <w:szCs w:val="18"/>
              </w:rPr>
              <w:t>Viscosity</w:t>
            </w:r>
          </w:p>
          <w:p w14:paraId="56EA9DEA" w14:textId="77777777" w:rsidR="00D42F0F" w:rsidRPr="00F25515" w:rsidRDefault="00D42F0F" w:rsidP="00D42F0F">
            <w:pPr>
              <w:pStyle w:val="RepTable"/>
              <w:rPr>
                <w:sz w:val="18"/>
                <w:szCs w:val="18"/>
              </w:rPr>
            </w:pPr>
            <w:r w:rsidRPr="00F25515">
              <w:rPr>
                <w:sz w:val="18"/>
                <w:szCs w:val="18"/>
              </w:rPr>
              <w:t>(KCP 2.5.1)</w:t>
            </w:r>
          </w:p>
        </w:tc>
        <w:tc>
          <w:tcPr>
            <w:tcW w:w="564" w:type="pct"/>
            <w:shd w:val="clear" w:color="auto" w:fill="auto"/>
          </w:tcPr>
          <w:p w14:paraId="446AC0D8" w14:textId="77777777" w:rsidR="00D42F0F" w:rsidRPr="00F25515" w:rsidRDefault="00D42F0F" w:rsidP="00D42F0F">
            <w:pPr>
              <w:pStyle w:val="RepTable"/>
              <w:rPr>
                <w:sz w:val="18"/>
                <w:szCs w:val="18"/>
              </w:rPr>
            </w:pPr>
            <w:r w:rsidRPr="00F25515">
              <w:rPr>
                <w:sz w:val="18"/>
                <w:szCs w:val="18"/>
              </w:rPr>
              <w:t>OECD 114</w:t>
            </w:r>
          </w:p>
          <w:p w14:paraId="01B8F919" w14:textId="51808D2D" w:rsidR="00D42F0F" w:rsidRPr="00F25515" w:rsidRDefault="00D42F0F" w:rsidP="00D42F0F">
            <w:pPr>
              <w:pStyle w:val="RepTable"/>
              <w:rPr>
                <w:sz w:val="18"/>
                <w:szCs w:val="18"/>
              </w:rPr>
            </w:pPr>
            <w:r w:rsidRPr="00F25515">
              <w:rPr>
                <w:sz w:val="18"/>
                <w:szCs w:val="18"/>
              </w:rPr>
              <w:t>CIPAC MT 192</w:t>
            </w:r>
          </w:p>
        </w:tc>
        <w:tc>
          <w:tcPr>
            <w:tcW w:w="656" w:type="pct"/>
            <w:shd w:val="clear" w:color="auto" w:fill="auto"/>
          </w:tcPr>
          <w:p w14:paraId="2FC44C62" w14:textId="77777777" w:rsidR="00D42F0F" w:rsidRPr="00F25515" w:rsidRDefault="00D42F0F" w:rsidP="00D42F0F">
            <w:pPr>
              <w:pStyle w:val="RepTable"/>
              <w:rPr>
                <w:sz w:val="18"/>
                <w:szCs w:val="18"/>
              </w:rPr>
            </w:pPr>
            <w:r w:rsidRPr="00F25515">
              <w:rPr>
                <w:sz w:val="18"/>
                <w:szCs w:val="18"/>
              </w:rPr>
              <w:t>MCW-2222, Acetamiprid 200 g/L SL</w:t>
            </w:r>
          </w:p>
          <w:p w14:paraId="18B31602" w14:textId="77777777" w:rsidR="00D42F0F" w:rsidRPr="00F25515" w:rsidRDefault="00D42F0F" w:rsidP="00D42F0F">
            <w:pPr>
              <w:pStyle w:val="RepTable"/>
              <w:rPr>
                <w:sz w:val="18"/>
                <w:szCs w:val="18"/>
              </w:rPr>
            </w:pPr>
            <w:r w:rsidRPr="00F25515">
              <w:rPr>
                <w:sz w:val="18"/>
                <w:szCs w:val="18"/>
              </w:rPr>
              <w:t>Batch no.: 611-280413-01</w:t>
            </w:r>
          </w:p>
          <w:p w14:paraId="3038D474" w14:textId="29600C5E"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56232D1C" w14:textId="77777777" w:rsidR="00D42F0F" w:rsidRPr="00F25515" w:rsidRDefault="00D42F0F" w:rsidP="00B129F7">
            <w:pPr>
              <w:pStyle w:val="RepTable"/>
              <w:jc w:val="both"/>
              <w:rPr>
                <w:sz w:val="18"/>
                <w:szCs w:val="18"/>
              </w:rPr>
            </w:pPr>
            <w:r w:rsidRPr="00F25515">
              <w:rPr>
                <w:sz w:val="18"/>
                <w:szCs w:val="18"/>
              </w:rPr>
              <w:t>Test performed in duplicate.</w:t>
            </w:r>
          </w:p>
          <w:p w14:paraId="28506E0F" w14:textId="43FC5A89" w:rsidR="00D42F0F" w:rsidRPr="00F25515" w:rsidRDefault="00D42F0F" w:rsidP="00B129F7">
            <w:pPr>
              <w:pStyle w:val="RepTable"/>
              <w:jc w:val="both"/>
              <w:rPr>
                <w:sz w:val="18"/>
                <w:szCs w:val="18"/>
              </w:rPr>
            </w:pPr>
          </w:p>
          <w:p w14:paraId="432A0F43" w14:textId="189C31DE" w:rsidR="00D42F0F" w:rsidRPr="00F25515" w:rsidRDefault="00D42F0F" w:rsidP="00B129F7">
            <w:pPr>
              <w:pStyle w:val="RepTable"/>
              <w:jc w:val="both"/>
              <w:rPr>
                <w:sz w:val="18"/>
                <w:szCs w:val="18"/>
              </w:rPr>
            </w:pPr>
            <w:r w:rsidRPr="00F25515">
              <w:rPr>
                <w:sz w:val="18"/>
                <w:szCs w:val="18"/>
              </w:rPr>
              <w:t>Dynamic viscosity:</w:t>
            </w:r>
          </w:p>
          <w:p w14:paraId="3B31D2D6" w14:textId="1DFA79CA" w:rsidR="00D42F0F" w:rsidRPr="00F25515" w:rsidRDefault="00D42F0F" w:rsidP="00B129F7">
            <w:pPr>
              <w:pStyle w:val="RepTable"/>
              <w:jc w:val="both"/>
              <w:rPr>
                <w:sz w:val="18"/>
                <w:szCs w:val="18"/>
              </w:rPr>
            </w:pPr>
            <w:r w:rsidRPr="00F25515">
              <w:rPr>
                <w:sz w:val="18"/>
                <w:szCs w:val="18"/>
              </w:rPr>
              <w:t>12.5 mPa</w:t>
            </w:r>
            <w:r w:rsidRPr="00F25515">
              <w:rPr>
                <w:sz w:val="18"/>
                <w:szCs w:val="18"/>
                <w:vertAlign w:val="superscript"/>
              </w:rPr>
              <w:t>.</w:t>
            </w:r>
            <w:r w:rsidRPr="00F25515">
              <w:rPr>
                <w:sz w:val="18"/>
                <w:szCs w:val="18"/>
              </w:rPr>
              <w:t>s (20 °C, shear rates 5 s</w:t>
            </w:r>
            <w:r w:rsidRPr="00F25515">
              <w:rPr>
                <w:sz w:val="18"/>
                <w:szCs w:val="18"/>
                <w:vertAlign w:val="superscript"/>
              </w:rPr>
              <w:t>-1</w:t>
            </w:r>
            <w:r w:rsidRPr="00F25515">
              <w:rPr>
                <w:sz w:val="18"/>
                <w:szCs w:val="18"/>
              </w:rPr>
              <w:t xml:space="preserve"> to 100 s</w:t>
            </w:r>
            <w:r w:rsidRPr="00F25515">
              <w:rPr>
                <w:sz w:val="18"/>
                <w:szCs w:val="18"/>
                <w:vertAlign w:val="superscript"/>
              </w:rPr>
              <w:t>-1</w:t>
            </w:r>
            <w:r w:rsidRPr="00F25515">
              <w:rPr>
                <w:sz w:val="18"/>
                <w:szCs w:val="18"/>
              </w:rPr>
              <w:t>)</w:t>
            </w:r>
          </w:p>
          <w:p w14:paraId="4EB9731B" w14:textId="06536CB3" w:rsidR="00D42F0F" w:rsidRPr="00F25515" w:rsidRDefault="00D42F0F" w:rsidP="00B129F7">
            <w:pPr>
              <w:pStyle w:val="RepTable"/>
              <w:jc w:val="both"/>
              <w:rPr>
                <w:sz w:val="18"/>
                <w:szCs w:val="18"/>
              </w:rPr>
            </w:pPr>
            <w:r w:rsidRPr="00F25515">
              <w:rPr>
                <w:sz w:val="18"/>
                <w:szCs w:val="18"/>
              </w:rPr>
              <w:t>7.0 mPa</w:t>
            </w:r>
            <w:r w:rsidRPr="00F25515">
              <w:rPr>
                <w:sz w:val="18"/>
                <w:szCs w:val="18"/>
                <w:vertAlign w:val="superscript"/>
              </w:rPr>
              <w:t>.</w:t>
            </w:r>
            <w:r w:rsidRPr="00F25515">
              <w:rPr>
                <w:sz w:val="18"/>
                <w:szCs w:val="18"/>
              </w:rPr>
              <w:t>s (40 °C, shear rates 5 s</w:t>
            </w:r>
            <w:r w:rsidRPr="00F25515">
              <w:rPr>
                <w:sz w:val="18"/>
                <w:szCs w:val="18"/>
                <w:vertAlign w:val="superscript"/>
              </w:rPr>
              <w:t>-1</w:t>
            </w:r>
            <w:r w:rsidRPr="00F25515">
              <w:rPr>
                <w:sz w:val="18"/>
                <w:szCs w:val="18"/>
              </w:rPr>
              <w:t xml:space="preserve"> to 100 s</w:t>
            </w:r>
            <w:r w:rsidRPr="00F25515">
              <w:rPr>
                <w:sz w:val="18"/>
                <w:szCs w:val="18"/>
                <w:vertAlign w:val="superscript"/>
              </w:rPr>
              <w:t>-1</w:t>
            </w:r>
            <w:r w:rsidRPr="00F25515">
              <w:rPr>
                <w:sz w:val="18"/>
                <w:szCs w:val="18"/>
              </w:rPr>
              <w:t>)</w:t>
            </w:r>
          </w:p>
          <w:p w14:paraId="53C820B3" w14:textId="77777777" w:rsidR="00D42F0F" w:rsidRPr="00F25515" w:rsidRDefault="00D42F0F" w:rsidP="00B129F7">
            <w:pPr>
              <w:pStyle w:val="RepTable"/>
              <w:jc w:val="both"/>
              <w:rPr>
                <w:sz w:val="18"/>
                <w:szCs w:val="18"/>
              </w:rPr>
            </w:pPr>
          </w:p>
          <w:p w14:paraId="3186D52A" w14:textId="77777777" w:rsidR="00D42F0F" w:rsidRDefault="00D42F0F" w:rsidP="00B129F7">
            <w:pPr>
              <w:pStyle w:val="RepTable"/>
              <w:jc w:val="both"/>
              <w:rPr>
                <w:sz w:val="18"/>
                <w:szCs w:val="18"/>
              </w:rPr>
            </w:pPr>
            <w:r w:rsidRPr="00F25515">
              <w:rPr>
                <w:sz w:val="18"/>
                <w:szCs w:val="18"/>
              </w:rPr>
              <w:t>The test item is a Newtonian liquid because the viscosity was constant with the shear rate.</w:t>
            </w:r>
          </w:p>
          <w:p w14:paraId="14317616" w14:textId="77777777" w:rsidR="00F07311" w:rsidRDefault="00F07311" w:rsidP="00B129F7">
            <w:pPr>
              <w:pStyle w:val="RepTable"/>
              <w:jc w:val="both"/>
              <w:rPr>
                <w:sz w:val="18"/>
                <w:szCs w:val="18"/>
              </w:rPr>
            </w:pPr>
          </w:p>
          <w:p w14:paraId="57B2A738" w14:textId="77777777" w:rsidR="00F07311" w:rsidRDefault="00F07311" w:rsidP="00B129F7">
            <w:pPr>
              <w:pStyle w:val="RepTable"/>
              <w:jc w:val="both"/>
              <w:rPr>
                <w:sz w:val="18"/>
                <w:szCs w:val="18"/>
              </w:rPr>
            </w:pPr>
            <w:r w:rsidRPr="00F07311">
              <w:rPr>
                <w:sz w:val="18"/>
                <w:szCs w:val="18"/>
                <w:highlight w:val="yellow"/>
              </w:rPr>
              <w:t>Kinematic viscosity</w:t>
            </w:r>
            <w:r>
              <w:rPr>
                <w:sz w:val="18"/>
                <w:szCs w:val="18"/>
              </w:rPr>
              <w:t>:</w:t>
            </w:r>
          </w:p>
          <w:p w14:paraId="3C14C23D" w14:textId="7340E19D" w:rsidR="00F07311" w:rsidRPr="00F07311" w:rsidRDefault="00F07311" w:rsidP="00F07311">
            <w:pPr>
              <w:pStyle w:val="RepTable"/>
              <w:jc w:val="both"/>
              <w:rPr>
                <w:sz w:val="18"/>
                <w:szCs w:val="18"/>
                <w:highlight w:val="yellow"/>
              </w:rPr>
            </w:pPr>
            <w:r w:rsidRPr="00F07311">
              <w:rPr>
                <w:sz w:val="18"/>
                <w:szCs w:val="18"/>
                <w:highlight w:val="yellow"/>
              </w:rPr>
              <w:t>20 °C, shear rates 5 s-1 to 100 s-1: 11</w:t>
            </w:r>
            <w:r w:rsidR="00405590">
              <w:rPr>
                <w:sz w:val="18"/>
                <w:szCs w:val="18"/>
                <w:highlight w:val="yellow"/>
              </w:rPr>
              <w:t>.</w:t>
            </w:r>
            <w:r w:rsidRPr="00F07311">
              <w:rPr>
                <w:sz w:val="18"/>
                <w:szCs w:val="18"/>
                <w:highlight w:val="yellow"/>
              </w:rPr>
              <w:t>00 mm/s</w:t>
            </w:r>
          </w:p>
          <w:p w14:paraId="0F3B2B9B" w14:textId="6FCA74D8" w:rsidR="00F07311" w:rsidRPr="00F25515" w:rsidRDefault="00F07311" w:rsidP="00F07311">
            <w:pPr>
              <w:pStyle w:val="RepTable"/>
              <w:jc w:val="both"/>
              <w:rPr>
                <w:sz w:val="18"/>
                <w:szCs w:val="18"/>
              </w:rPr>
            </w:pPr>
            <w:r w:rsidRPr="00F07311">
              <w:rPr>
                <w:sz w:val="18"/>
                <w:szCs w:val="18"/>
                <w:highlight w:val="yellow"/>
              </w:rPr>
              <w:t>40 °C, shear rates 5 s-1 to 100 s-1: 6.16 mm/s</w:t>
            </w:r>
          </w:p>
        </w:tc>
        <w:tc>
          <w:tcPr>
            <w:tcW w:w="237" w:type="pct"/>
            <w:shd w:val="clear" w:color="auto" w:fill="auto"/>
          </w:tcPr>
          <w:p w14:paraId="6C048C08" w14:textId="74C37CE1"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45DA18A1" w14:textId="77777777" w:rsidR="00D42F0F" w:rsidRPr="00F25515" w:rsidRDefault="00D42F0F" w:rsidP="00D42F0F">
            <w:pPr>
              <w:pStyle w:val="RepTable"/>
              <w:rPr>
                <w:sz w:val="18"/>
                <w:szCs w:val="18"/>
              </w:rPr>
            </w:pPr>
            <w:r w:rsidRPr="00F25515">
              <w:rPr>
                <w:sz w:val="18"/>
                <w:szCs w:val="18"/>
              </w:rPr>
              <w:t>KCP 2.5.1/01</w:t>
            </w:r>
          </w:p>
          <w:p w14:paraId="5AEFB71F" w14:textId="079E6DCF" w:rsidR="00D42F0F" w:rsidRPr="00F25515" w:rsidRDefault="00D42F0F" w:rsidP="00D42F0F">
            <w:pPr>
              <w:pStyle w:val="RepTable"/>
              <w:rPr>
                <w:sz w:val="18"/>
                <w:szCs w:val="18"/>
              </w:rPr>
            </w:pPr>
            <w:r w:rsidRPr="00F25515">
              <w:rPr>
                <w:sz w:val="18"/>
                <w:szCs w:val="18"/>
              </w:rPr>
              <w:t>Walter, D., 2014d</w:t>
            </w:r>
          </w:p>
          <w:p w14:paraId="395109E9" w14:textId="78262E35" w:rsidR="00D42F0F" w:rsidRPr="00F25515" w:rsidRDefault="00D42F0F" w:rsidP="00D42F0F">
            <w:pPr>
              <w:pStyle w:val="RepTable"/>
              <w:rPr>
                <w:sz w:val="18"/>
                <w:szCs w:val="18"/>
              </w:rPr>
            </w:pPr>
            <w:r w:rsidRPr="00F25515">
              <w:rPr>
                <w:sz w:val="18"/>
                <w:szCs w:val="18"/>
              </w:rPr>
              <w:t>Report No S13-03096</w:t>
            </w:r>
          </w:p>
          <w:p w14:paraId="057D0DFD" w14:textId="7A99661D" w:rsidR="00D42F0F" w:rsidRPr="00F25515" w:rsidRDefault="00D42F0F" w:rsidP="00D42F0F">
            <w:pPr>
              <w:pStyle w:val="RepTable"/>
              <w:rPr>
                <w:sz w:val="18"/>
                <w:szCs w:val="18"/>
              </w:rPr>
            </w:pPr>
            <w:r w:rsidRPr="00F25515">
              <w:rPr>
                <w:sz w:val="18"/>
                <w:szCs w:val="18"/>
              </w:rPr>
              <w:t>Sponsor’s study No R-33402</w:t>
            </w:r>
          </w:p>
        </w:tc>
        <w:tc>
          <w:tcPr>
            <w:tcW w:w="678" w:type="pct"/>
            <w:shd w:val="clear" w:color="auto" w:fill="D9D9D9"/>
          </w:tcPr>
          <w:p w14:paraId="298E58C9" w14:textId="7EC9AE99" w:rsidR="00D42F0F" w:rsidRPr="00F25515" w:rsidRDefault="002B1198" w:rsidP="00D42F0F">
            <w:pPr>
              <w:pStyle w:val="RepTable"/>
              <w:rPr>
                <w:sz w:val="18"/>
                <w:szCs w:val="18"/>
              </w:rPr>
            </w:pPr>
            <w:r w:rsidRPr="00F25515">
              <w:rPr>
                <w:sz w:val="18"/>
                <w:szCs w:val="18"/>
              </w:rPr>
              <w:t>Accepted.</w:t>
            </w:r>
          </w:p>
        </w:tc>
      </w:tr>
      <w:tr w:rsidR="00D42F0F" w:rsidRPr="00F25515" w14:paraId="07798161" w14:textId="77777777" w:rsidTr="00F61325">
        <w:trPr>
          <w:cantSplit/>
        </w:trPr>
        <w:tc>
          <w:tcPr>
            <w:tcW w:w="700" w:type="pct"/>
            <w:shd w:val="clear" w:color="auto" w:fill="auto"/>
          </w:tcPr>
          <w:p w14:paraId="3807B41B" w14:textId="77777777" w:rsidR="00D42F0F" w:rsidRPr="00F25515" w:rsidRDefault="00D42F0F" w:rsidP="00D42F0F">
            <w:pPr>
              <w:pStyle w:val="RepTable"/>
              <w:rPr>
                <w:sz w:val="18"/>
                <w:szCs w:val="18"/>
              </w:rPr>
            </w:pPr>
            <w:r w:rsidRPr="00F25515">
              <w:rPr>
                <w:sz w:val="18"/>
                <w:szCs w:val="18"/>
              </w:rPr>
              <w:t>Surface tension</w:t>
            </w:r>
          </w:p>
          <w:p w14:paraId="1A954A06" w14:textId="77777777" w:rsidR="00D42F0F" w:rsidRPr="00F25515" w:rsidRDefault="00D42F0F" w:rsidP="00D42F0F">
            <w:pPr>
              <w:pStyle w:val="RepTable"/>
              <w:rPr>
                <w:sz w:val="18"/>
                <w:szCs w:val="18"/>
              </w:rPr>
            </w:pPr>
            <w:r w:rsidRPr="00F25515">
              <w:rPr>
                <w:sz w:val="18"/>
                <w:szCs w:val="18"/>
              </w:rPr>
              <w:t>(KCP 2.5.2)</w:t>
            </w:r>
          </w:p>
        </w:tc>
        <w:tc>
          <w:tcPr>
            <w:tcW w:w="564" w:type="pct"/>
            <w:shd w:val="clear" w:color="auto" w:fill="auto"/>
          </w:tcPr>
          <w:p w14:paraId="30298D67" w14:textId="77777777" w:rsidR="00D42F0F" w:rsidRPr="00F25515" w:rsidRDefault="00D42F0F" w:rsidP="00D42F0F">
            <w:pPr>
              <w:pStyle w:val="RepTable"/>
              <w:rPr>
                <w:sz w:val="18"/>
                <w:szCs w:val="18"/>
              </w:rPr>
            </w:pPr>
            <w:r w:rsidRPr="00F25515">
              <w:rPr>
                <w:sz w:val="18"/>
                <w:szCs w:val="18"/>
              </w:rPr>
              <w:t>EEC A.5</w:t>
            </w:r>
          </w:p>
          <w:p w14:paraId="333FC58F" w14:textId="77777777" w:rsidR="00D42F0F" w:rsidRPr="00F25515" w:rsidRDefault="00D42F0F" w:rsidP="00D42F0F">
            <w:pPr>
              <w:pStyle w:val="RepTable"/>
              <w:rPr>
                <w:sz w:val="18"/>
                <w:szCs w:val="18"/>
              </w:rPr>
            </w:pPr>
            <w:r w:rsidRPr="00F25515">
              <w:rPr>
                <w:sz w:val="18"/>
                <w:szCs w:val="18"/>
              </w:rPr>
              <w:t>OECD 115</w:t>
            </w:r>
          </w:p>
          <w:p w14:paraId="58DF783C" w14:textId="77777777" w:rsidR="00D42F0F" w:rsidRPr="00F25515" w:rsidRDefault="00D42F0F" w:rsidP="00D42F0F">
            <w:pPr>
              <w:pStyle w:val="RepTable"/>
              <w:rPr>
                <w:sz w:val="18"/>
                <w:szCs w:val="18"/>
              </w:rPr>
            </w:pPr>
          </w:p>
          <w:p w14:paraId="6C459654" w14:textId="7D6A461C" w:rsidR="00D42F0F" w:rsidRPr="00F25515" w:rsidRDefault="00D42F0F" w:rsidP="00D42F0F">
            <w:pPr>
              <w:pStyle w:val="RepTable"/>
              <w:rPr>
                <w:sz w:val="18"/>
                <w:szCs w:val="18"/>
              </w:rPr>
            </w:pPr>
            <w:r w:rsidRPr="00F25515">
              <w:rPr>
                <w:sz w:val="18"/>
                <w:szCs w:val="18"/>
              </w:rPr>
              <w:t>Ring tensiometer</w:t>
            </w:r>
          </w:p>
        </w:tc>
        <w:tc>
          <w:tcPr>
            <w:tcW w:w="656" w:type="pct"/>
            <w:shd w:val="clear" w:color="auto" w:fill="auto"/>
          </w:tcPr>
          <w:p w14:paraId="6DBC0F79" w14:textId="32D5B097" w:rsidR="00D42F0F" w:rsidRPr="00F25515" w:rsidRDefault="00D42F0F" w:rsidP="00D42F0F">
            <w:pPr>
              <w:pStyle w:val="RepTable"/>
              <w:rPr>
                <w:sz w:val="18"/>
                <w:szCs w:val="18"/>
              </w:rPr>
            </w:pPr>
            <w:r w:rsidRPr="00F25515">
              <w:rPr>
                <w:sz w:val="18"/>
                <w:szCs w:val="18"/>
              </w:rPr>
              <w:t>MCW-2222, Acetamiprid 200 g/L SL</w:t>
            </w:r>
          </w:p>
          <w:p w14:paraId="62AA94A2" w14:textId="77777777" w:rsidR="00D42F0F" w:rsidRPr="00F25515" w:rsidRDefault="00D42F0F" w:rsidP="00D42F0F">
            <w:pPr>
              <w:pStyle w:val="RepTable"/>
              <w:rPr>
                <w:sz w:val="18"/>
                <w:szCs w:val="18"/>
              </w:rPr>
            </w:pPr>
            <w:r w:rsidRPr="00F25515">
              <w:rPr>
                <w:sz w:val="18"/>
                <w:szCs w:val="18"/>
              </w:rPr>
              <w:t>Batch no.: 611-280413-01</w:t>
            </w:r>
          </w:p>
          <w:p w14:paraId="44A4FFAA" w14:textId="4514F879"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038C8807" w14:textId="42503B33" w:rsidR="00D42F0F" w:rsidRPr="00F25515" w:rsidRDefault="00D42F0F" w:rsidP="00B129F7">
            <w:pPr>
              <w:pStyle w:val="RepTable"/>
              <w:jc w:val="both"/>
              <w:rPr>
                <w:sz w:val="18"/>
                <w:szCs w:val="18"/>
              </w:rPr>
            </w:pPr>
            <w:r w:rsidRPr="00F25515">
              <w:rPr>
                <w:sz w:val="18"/>
                <w:szCs w:val="18"/>
              </w:rPr>
              <w:t>At 1.00 g/L (0.1% w/v) in demineralized water at 20.3 °C ± 0.5 °C (mean of 11 determinations over the course of 50 min):</w:t>
            </w:r>
          </w:p>
          <w:p w14:paraId="36EE42F8" w14:textId="77777777" w:rsidR="00D42F0F" w:rsidRPr="00F25515" w:rsidRDefault="00D42F0F" w:rsidP="00B129F7">
            <w:pPr>
              <w:pStyle w:val="RepTable"/>
              <w:jc w:val="both"/>
              <w:rPr>
                <w:sz w:val="18"/>
                <w:szCs w:val="18"/>
              </w:rPr>
            </w:pPr>
          </w:p>
          <w:p w14:paraId="7E4865A6" w14:textId="77777777" w:rsidR="00D42F0F" w:rsidRPr="00F25515" w:rsidRDefault="00D42F0F" w:rsidP="00B129F7">
            <w:pPr>
              <w:pStyle w:val="RepTable"/>
              <w:jc w:val="both"/>
              <w:rPr>
                <w:sz w:val="18"/>
                <w:szCs w:val="18"/>
              </w:rPr>
            </w:pPr>
            <w:r w:rsidRPr="00F25515">
              <w:rPr>
                <w:sz w:val="18"/>
                <w:szCs w:val="18"/>
              </w:rPr>
              <w:t>41.7 mN/m</w:t>
            </w:r>
          </w:p>
          <w:p w14:paraId="0851FF05" w14:textId="77777777" w:rsidR="00D42F0F" w:rsidRPr="00F25515" w:rsidRDefault="00D42F0F" w:rsidP="00B129F7">
            <w:pPr>
              <w:pStyle w:val="RepTable"/>
              <w:jc w:val="both"/>
              <w:rPr>
                <w:sz w:val="18"/>
                <w:szCs w:val="18"/>
              </w:rPr>
            </w:pPr>
          </w:p>
          <w:p w14:paraId="08F0ED02" w14:textId="09AAAD21" w:rsidR="00D42F0F" w:rsidRPr="00F25515" w:rsidRDefault="00D42F0F" w:rsidP="00B129F7">
            <w:pPr>
              <w:pStyle w:val="RepTable"/>
              <w:jc w:val="both"/>
              <w:rPr>
                <w:sz w:val="18"/>
                <w:szCs w:val="18"/>
              </w:rPr>
            </w:pPr>
            <w:r w:rsidRPr="00F25515">
              <w:rPr>
                <w:sz w:val="18"/>
                <w:szCs w:val="18"/>
              </w:rPr>
              <w:t>The test item is regarded as surface active as the results show a surface tension &lt;60 mN/m.</w:t>
            </w:r>
          </w:p>
        </w:tc>
        <w:tc>
          <w:tcPr>
            <w:tcW w:w="237" w:type="pct"/>
            <w:shd w:val="clear" w:color="auto" w:fill="auto"/>
          </w:tcPr>
          <w:p w14:paraId="1DC12DCF" w14:textId="2EB349FE"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1A16D766" w14:textId="77777777" w:rsidR="00D42F0F" w:rsidRPr="00F25515" w:rsidRDefault="00D42F0F" w:rsidP="00D42F0F">
            <w:pPr>
              <w:pStyle w:val="RepTable"/>
              <w:rPr>
                <w:sz w:val="18"/>
                <w:szCs w:val="18"/>
              </w:rPr>
            </w:pPr>
            <w:r w:rsidRPr="00F25515">
              <w:rPr>
                <w:sz w:val="18"/>
                <w:szCs w:val="18"/>
              </w:rPr>
              <w:t>KCP 2.5.2/01</w:t>
            </w:r>
          </w:p>
          <w:p w14:paraId="79521BE0" w14:textId="29420822" w:rsidR="00D42F0F" w:rsidRPr="00F25515" w:rsidRDefault="00D42F0F" w:rsidP="00D42F0F">
            <w:pPr>
              <w:pStyle w:val="RepTable"/>
              <w:rPr>
                <w:sz w:val="18"/>
                <w:szCs w:val="18"/>
              </w:rPr>
            </w:pPr>
            <w:r w:rsidRPr="00F25515">
              <w:rPr>
                <w:sz w:val="18"/>
                <w:szCs w:val="18"/>
              </w:rPr>
              <w:t>Walter, D., 2014e</w:t>
            </w:r>
          </w:p>
          <w:p w14:paraId="5E044693" w14:textId="006EEF22" w:rsidR="00D42F0F" w:rsidRPr="00F25515" w:rsidRDefault="00D42F0F" w:rsidP="00D42F0F">
            <w:pPr>
              <w:pStyle w:val="RepTable"/>
              <w:rPr>
                <w:sz w:val="18"/>
                <w:szCs w:val="18"/>
              </w:rPr>
            </w:pPr>
            <w:r w:rsidRPr="00F25515">
              <w:rPr>
                <w:sz w:val="18"/>
                <w:szCs w:val="18"/>
              </w:rPr>
              <w:t>Report No S13-03097</w:t>
            </w:r>
          </w:p>
          <w:p w14:paraId="17072E00" w14:textId="0667E593" w:rsidR="00D42F0F" w:rsidRPr="00F25515" w:rsidRDefault="00D42F0F" w:rsidP="00D42F0F">
            <w:pPr>
              <w:pStyle w:val="RepTable"/>
              <w:rPr>
                <w:sz w:val="18"/>
                <w:szCs w:val="18"/>
              </w:rPr>
            </w:pPr>
            <w:r w:rsidRPr="00F25515">
              <w:rPr>
                <w:sz w:val="18"/>
                <w:szCs w:val="18"/>
              </w:rPr>
              <w:t>Sponsor’s study No R-33403</w:t>
            </w:r>
          </w:p>
        </w:tc>
        <w:tc>
          <w:tcPr>
            <w:tcW w:w="678" w:type="pct"/>
            <w:shd w:val="clear" w:color="auto" w:fill="D9D9D9"/>
          </w:tcPr>
          <w:p w14:paraId="5104141B" w14:textId="77777777" w:rsidR="00D42F0F" w:rsidRPr="00F25515" w:rsidRDefault="002B1198" w:rsidP="00D42F0F">
            <w:pPr>
              <w:pStyle w:val="RepTable"/>
              <w:rPr>
                <w:sz w:val="18"/>
                <w:szCs w:val="18"/>
              </w:rPr>
            </w:pPr>
            <w:r w:rsidRPr="00F25515">
              <w:rPr>
                <w:sz w:val="18"/>
                <w:szCs w:val="18"/>
              </w:rPr>
              <w:t>Accepted.</w:t>
            </w:r>
          </w:p>
          <w:p w14:paraId="01DF09B7" w14:textId="77777777" w:rsidR="002B1198" w:rsidRPr="00F25515" w:rsidRDefault="002B1198" w:rsidP="00D42F0F">
            <w:pPr>
              <w:pStyle w:val="RepTable"/>
              <w:rPr>
                <w:sz w:val="18"/>
                <w:szCs w:val="18"/>
              </w:rPr>
            </w:pPr>
            <w:r w:rsidRPr="00F25515">
              <w:rPr>
                <w:sz w:val="18"/>
                <w:szCs w:val="18"/>
              </w:rPr>
              <w:t xml:space="preserve">Product is surface active. </w:t>
            </w:r>
          </w:p>
          <w:p w14:paraId="46A616BB" w14:textId="77777777" w:rsidR="00722CB7" w:rsidRPr="00F25515" w:rsidRDefault="00722CB7" w:rsidP="00D42F0F">
            <w:pPr>
              <w:pStyle w:val="RepTable"/>
              <w:rPr>
                <w:sz w:val="18"/>
                <w:szCs w:val="18"/>
              </w:rPr>
            </w:pPr>
          </w:p>
          <w:p w14:paraId="097C7AA3" w14:textId="1845A4A4" w:rsidR="00722CB7" w:rsidRPr="00F25515" w:rsidRDefault="00722CB7" w:rsidP="00722CB7">
            <w:pPr>
              <w:pStyle w:val="RepTable"/>
              <w:jc w:val="both"/>
              <w:rPr>
                <w:sz w:val="18"/>
                <w:szCs w:val="18"/>
              </w:rPr>
            </w:pPr>
            <w:r w:rsidRPr="00F25515">
              <w:rPr>
                <w:sz w:val="18"/>
                <w:szCs w:val="18"/>
              </w:rPr>
              <w:t>The formulation does not need to be classified according to Reg. (EC) 1272/2008, in line with the tests/requirements in the UN-RTDG manual.</w:t>
            </w:r>
          </w:p>
        </w:tc>
      </w:tr>
      <w:tr w:rsidR="00D42F0F" w:rsidRPr="00F25515" w14:paraId="46C65A6E" w14:textId="77777777" w:rsidTr="00F61325">
        <w:tc>
          <w:tcPr>
            <w:tcW w:w="700" w:type="pct"/>
            <w:shd w:val="clear" w:color="auto" w:fill="auto"/>
          </w:tcPr>
          <w:p w14:paraId="5B6528A0" w14:textId="77777777" w:rsidR="00D42F0F" w:rsidRPr="00F25515" w:rsidRDefault="00D42F0F" w:rsidP="00D42F0F">
            <w:pPr>
              <w:pStyle w:val="RepTable"/>
              <w:rPr>
                <w:sz w:val="18"/>
                <w:szCs w:val="18"/>
              </w:rPr>
            </w:pPr>
            <w:r w:rsidRPr="00F25515">
              <w:rPr>
                <w:sz w:val="18"/>
                <w:szCs w:val="18"/>
              </w:rPr>
              <w:t>Relative density</w:t>
            </w:r>
          </w:p>
          <w:p w14:paraId="52D4596A" w14:textId="77777777" w:rsidR="00D42F0F" w:rsidRPr="00F25515" w:rsidRDefault="00D42F0F" w:rsidP="00D42F0F">
            <w:pPr>
              <w:pStyle w:val="RepTable"/>
              <w:rPr>
                <w:sz w:val="18"/>
                <w:szCs w:val="18"/>
              </w:rPr>
            </w:pPr>
            <w:r w:rsidRPr="00F25515">
              <w:rPr>
                <w:sz w:val="18"/>
                <w:szCs w:val="18"/>
              </w:rPr>
              <w:t>(KCP 2.6.1)</w:t>
            </w:r>
          </w:p>
        </w:tc>
        <w:tc>
          <w:tcPr>
            <w:tcW w:w="564" w:type="pct"/>
            <w:shd w:val="clear" w:color="auto" w:fill="auto"/>
          </w:tcPr>
          <w:p w14:paraId="1758B925" w14:textId="5CD95AA7" w:rsidR="00D42F0F" w:rsidRPr="00F25515" w:rsidRDefault="00D42F0F" w:rsidP="00D42F0F">
            <w:pPr>
              <w:pStyle w:val="RepTable"/>
              <w:rPr>
                <w:sz w:val="18"/>
                <w:szCs w:val="18"/>
              </w:rPr>
            </w:pPr>
            <w:r w:rsidRPr="00F25515">
              <w:rPr>
                <w:sz w:val="18"/>
                <w:szCs w:val="18"/>
              </w:rPr>
              <w:t>OECD 109</w:t>
            </w:r>
          </w:p>
          <w:p w14:paraId="19779612" w14:textId="0DE32E18" w:rsidR="00D42F0F" w:rsidRPr="00F25515" w:rsidRDefault="00D42F0F" w:rsidP="00D42F0F">
            <w:pPr>
              <w:pStyle w:val="RepTable"/>
              <w:rPr>
                <w:sz w:val="18"/>
                <w:szCs w:val="18"/>
              </w:rPr>
            </w:pPr>
            <w:r w:rsidRPr="00F25515">
              <w:rPr>
                <w:sz w:val="18"/>
                <w:szCs w:val="18"/>
              </w:rPr>
              <w:t>EEC A.3</w:t>
            </w:r>
          </w:p>
          <w:p w14:paraId="1336F7AE" w14:textId="77777777" w:rsidR="00D42F0F" w:rsidRPr="00F25515" w:rsidRDefault="00D42F0F" w:rsidP="00D42F0F">
            <w:pPr>
              <w:pStyle w:val="RepTable"/>
              <w:rPr>
                <w:sz w:val="18"/>
                <w:szCs w:val="18"/>
              </w:rPr>
            </w:pPr>
          </w:p>
          <w:p w14:paraId="377728CD" w14:textId="1634881E" w:rsidR="00D42F0F" w:rsidRPr="00F25515" w:rsidRDefault="00D42F0F" w:rsidP="00D42F0F">
            <w:pPr>
              <w:pStyle w:val="RepTable"/>
              <w:rPr>
                <w:sz w:val="18"/>
                <w:szCs w:val="18"/>
              </w:rPr>
            </w:pPr>
            <w:r w:rsidRPr="00F25515">
              <w:rPr>
                <w:sz w:val="18"/>
                <w:szCs w:val="18"/>
              </w:rPr>
              <w:t>Oscillating densitometer</w:t>
            </w:r>
          </w:p>
        </w:tc>
        <w:tc>
          <w:tcPr>
            <w:tcW w:w="656" w:type="pct"/>
            <w:shd w:val="clear" w:color="auto" w:fill="auto"/>
          </w:tcPr>
          <w:p w14:paraId="42A3BA3A" w14:textId="77777777" w:rsidR="00D42F0F" w:rsidRPr="00F25515" w:rsidRDefault="00D42F0F" w:rsidP="00D42F0F">
            <w:pPr>
              <w:pStyle w:val="RepTable"/>
              <w:rPr>
                <w:sz w:val="18"/>
                <w:szCs w:val="18"/>
              </w:rPr>
            </w:pPr>
            <w:r w:rsidRPr="00F25515">
              <w:rPr>
                <w:sz w:val="18"/>
                <w:szCs w:val="18"/>
              </w:rPr>
              <w:t>MCW-2222, Acetamiprid 200 g/L SL</w:t>
            </w:r>
          </w:p>
          <w:p w14:paraId="1E2C1A24" w14:textId="77777777" w:rsidR="00D42F0F" w:rsidRPr="00F25515" w:rsidRDefault="00D42F0F" w:rsidP="00D42F0F">
            <w:pPr>
              <w:pStyle w:val="RepTable"/>
              <w:rPr>
                <w:sz w:val="18"/>
                <w:szCs w:val="18"/>
              </w:rPr>
            </w:pPr>
            <w:r w:rsidRPr="00F25515">
              <w:rPr>
                <w:sz w:val="18"/>
                <w:szCs w:val="18"/>
              </w:rPr>
              <w:t>Batch no.: 611-280413-01</w:t>
            </w:r>
          </w:p>
          <w:p w14:paraId="71650C86" w14:textId="1CF38D1B"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2C41F3DB" w14:textId="327F691D" w:rsidR="00D42F0F" w:rsidRPr="00F25515" w:rsidRDefault="00D42F0F" w:rsidP="00B129F7">
            <w:pPr>
              <w:pStyle w:val="RepTable"/>
              <w:jc w:val="both"/>
              <w:rPr>
                <w:sz w:val="18"/>
                <w:szCs w:val="18"/>
                <w:u w:val="single"/>
              </w:rPr>
            </w:pPr>
            <w:r w:rsidRPr="00F25515">
              <w:rPr>
                <w:sz w:val="18"/>
                <w:szCs w:val="18"/>
                <w:u w:val="single"/>
              </w:rPr>
              <w:t>Mean of two replicates:</w:t>
            </w:r>
          </w:p>
          <w:p w14:paraId="7D611A73" w14:textId="77777777" w:rsidR="00D42F0F" w:rsidRPr="00F25515" w:rsidRDefault="00D42F0F" w:rsidP="00B129F7">
            <w:pPr>
              <w:pStyle w:val="RepTable"/>
              <w:jc w:val="both"/>
              <w:rPr>
                <w:sz w:val="18"/>
                <w:szCs w:val="18"/>
                <w:u w:val="single"/>
              </w:rPr>
            </w:pPr>
          </w:p>
          <w:p w14:paraId="6E5933E5" w14:textId="7934E5CE" w:rsidR="00D42F0F" w:rsidRPr="00F25515" w:rsidRDefault="00D42F0F" w:rsidP="00B129F7">
            <w:pPr>
              <w:pStyle w:val="RepTable"/>
              <w:jc w:val="both"/>
              <w:rPr>
                <w:sz w:val="18"/>
                <w:szCs w:val="18"/>
                <w:u w:val="single"/>
              </w:rPr>
            </w:pPr>
            <w:r w:rsidRPr="00F25515">
              <w:rPr>
                <w:sz w:val="18"/>
                <w:szCs w:val="18"/>
                <w:u w:val="single"/>
              </w:rPr>
              <w:t>Relative density:</w:t>
            </w:r>
          </w:p>
          <w:p w14:paraId="3E947DE0" w14:textId="77777777" w:rsidR="00D42F0F" w:rsidRPr="00F25515" w:rsidRDefault="00D42F0F" w:rsidP="00B129F7">
            <w:pPr>
              <w:pStyle w:val="RepTable"/>
              <w:jc w:val="both"/>
              <w:rPr>
                <w:sz w:val="18"/>
                <w:szCs w:val="18"/>
              </w:rPr>
            </w:pPr>
            <w:r w:rsidRPr="00F25515">
              <w:rPr>
                <w:sz w:val="18"/>
                <w:szCs w:val="18"/>
              </w:rPr>
              <w:t>1.1361 (20 °C ± 0.1 °C)</w:t>
            </w:r>
          </w:p>
          <w:p w14:paraId="645437EB" w14:textId="77777777" w:rsidR="00D42F0F" w:rsidRPr="00F25515" w:rsidRDefault="00D42F0F" w:rsidP="00B129F7">
            <w:pPr>
              <w:pStyle w:val="RepTable"/>
              <w:jc w:val="both"/>
              <w:rPr>
                <w:sz w:val="18"/>
                <w:szCs w:val="18"/>
              </w:rPr>
            </w:pPr>
          </w:p>
          <w:p w14:paraId="64944B90" w14:textId="77777777" w:rsidR="00D42F0F" w:rsidRPr="00F25515" w:rsidRDefault="00D42F0F" w:rsidP="00B129F7">
            <w:pPr>
              <w:pStyle w:val="RepTable"/>
              <w:jc w:val="both"/>
              <w:rPr>
                <w:sz w:val="18"/>
                <w:szCs w:val="18"/>
                <w:u w:val="single"/>
              </w:rPr>
            </w:pPr>
            <w:r w:rsidRPr="00F25515">
              <w:rPr>
                <w:sz w:val="18"/>
                <w:szCs w:val="18"/>
                <w:u w:val="single"/>
              </w:rPr>
              <w:t>Absolute density:</w:t>
            </w:r>
          </w:p>
          <w:p w14:paraId="331C891D" w14:textId="6B0EBEDD" w:rsidR="00D42F0F" w:rsidRPr="00F25515" w:rsidRDefault="00D42F0F" w:rsidP="00B129F7">
            <w:pPr>
              <w:pStyle w:val="RepTable"/>
              <w:jc w:val="both"/>
              <w:rPr>
                <w:sz w:val="18"/>
                <w:szCs w:val="18"/>
              </w:rPr>
            </w:pPr>
            <w:r w:rsidRPr="00F25515">
              <w:rPr>
                <w:sz w:val="18"/>
                <w:szCs w:val="18"/>
              </w:rPr>
              <w:t>1.1361 g/cm³ (20 °C ± 0.1 °C)</w:t>
            </w:r>
          </w:p>
          <w:p w14:paraId="4C9E5888" w14:textId="54CA00FA" w:rsidR="00D42F0F" w:rsidRPr="00F25515" w:rsidRDefault="00D42F0F" w:rsidP="00B129F7">
            <w:pPr>
              <w:pStyle w:val="RepTable"/>
              <w:jc w:val="both"/>
              <w:rPr>
                <w:sz w:val="18"/>
                <w:szCs w:val="18"/>
              </w:rPr>
            </w:pPr>
          </w:p>
        </w:tc>
        <w:tc>
          <w:tcPr>
            <w:tcW w:w="237" w:type="pct"/>
            <w:shd w:val="clear" w:color="auto" w:fill="auto"/>
          </w:tcPr>
          <w:p w14:paraId="71B729F4" w14:textId="7FAE7318"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0D4A6461" w14:textId="77777777" w:rsidR="00D42F0F" w:rsidRPr="00F25515" w:rsidRDefault="00D42F0F" w:rsidP="00D42F0F">
            <w:pPr>
              <w:pStyle w:val="RepTable"/>
              <w:rPr>
                <w:sz w:val="18"/>
                <w:szCs w:val="18"/>
              </w:rPr>
            </w:pPr>
            <w:r w:rsidRPr="00F25515">
              <w:rPr>
                <w:sz w:val="18"/>
                <w:szCs w:val="18"/>
              </w:rPr>
              <w:t>KCP 2.6.2/01</w:t>
            </w:r>
          </w:p>
          <w:p w14:paraId="79F9A492" w14:textId="6C7BF60C" w:rsidR="00D42F0F" w:rsidRPr="00F25515" w:rsidRDefault="00D42F0F" w:rsidP="00D42F0F">
            <w:pPr>
              <w:pStyle w:val="RepTable"/>
              <w:rPr>
                <w:sz w:val="18"/>
                <w:szCs w:val="18"/>
              </w:rPr>
            </w:pPr>
            <w:r w:rsidRPr="00F25515">
              <w:rPr>
                <w:sz w:val="18"/>
                <w:szCs w:val="18"/>
              </w:rPr>
              <w:t>Walter, D., 2014f</w:t>
            </w:r>
          </w:p>
          <w:p w14:paraId="792B62DF" w14:textId="73A3A99D" w:rsidR="00D42F0F" w:rsidRPr="00F25515" w:rsidRDefault="00D42F0F" w:rsidP="00D42F0F">
            <w:pPr>
              <w:pStyle w:val="RepTable"/>
              <w:rPr>
                <w:sz w:val="18"/>
                <w:szCs w:val="18"/>
              </w:rPr>
            </w:pPr>
            <w:r w:rsidRPr="00F25515">
              <w:rPr>
                <w:sz w:val="18"/>
                <w:szCs w:val="18"/>
              </w:rPr>
              <w:t>Report No S13-03098</w:t>
            </w:r>
          </w:p>
          <w:p w14:paraId="1AD15999" w14:textId="2FFADEC4" w:rsidR="00D42F0F" w:rsidRPr="00F25515" w:rsidRDefault="00D42F0F" w:rsidP="00D42F0F">
            <w:pPr>
              <w:pStyle w:val="RepTable"/>
              <w:rPr>
                <w:sz w:val="18"/>
                <w:szCs w:val="18"/>
              </w:rPr>
            </w:pPr>
            <w:r w:rsidRPr="00F25515">
              <w:rPr>
                <w:sz w:val="18"/>
                <w:szCs w:val="18"/>
              </w:rPr>
              <w:t>Sponsor’s study No R-33404</w:t>
            </w:r>
          </w:p>
        </w:tc>
        <w:tc>
          <w:tcPr>
            <w:tcW w:w="678" w:type="pct"/>
            <w:shd w:val="clear" w:color="auto" w:fill="D9D9D9"/>
          </w:tcPr>
          <w:p w14:paraId="6C67020B" w14:textId="5DEB89F1" w:rsidR="00D42F0F" w:rsidRPr="00F25515" w:rsidRDefault="000A5ABF" w:rsidP="00D42F0F">
            <w:pPr>
              <w:pStyle w:val="RepTable"/>
              <w:rPr>
                <w:sz w:val="18"/>
                <w:szCs w:val="18"/>
              </w:rPr>
            </w:pPr>
            <w:r w:rsidRPr="00F25515">
              <w:rPr>
                <w:sz w:val="18"/>
                <w:szCs w:val="18"/>
              </w:rPr>
              <w:t>Accepted.</w:t>
            </w:r>
          </w:p>
        </w:tc>
      </w:tr>
      <w:tr w:rsidR="00D42F0F" w:rsidRPr="00F25515" w14:paraId="598E2379" w14:textId="77777777" w:rsidTr="00F61325">
        <w:tc>
          <w:tcPr>
            <w:tcW w:w="700" w:type="pct"/>
            <w:shd w:val="clear" w:color="auto" w:fill="auto"/>
          </w:tcPr>
          <w:p w14:paraId="4288004F" w14:textId="77777777" w:rsidR="00D42F0F" w:rsidRPr="00F25515" w:rsidRDefault="00D42F0F" w:rsidP="00D42F0F">
            <w:pPr>
              <w:pStyle w:val="RepTable"/>
              <w:rPr>
                <w:sz w:val="18"/>
                <w:szCs w:val="18"/>
              </w:rPr>
            </w:pPr>
            <w:r w:rsidRPr="00F25515">
              <w:rPr>
                <w:sz w:val="18"/>
                <w:szCs w:val="18"/>
              </w:rPr>
              <w:t>Bulk density</w:t>
            </w:r>
          </w:p>
          <w:p w14:paraId="7680A213" w14:textId="77777777" w:rsidR="00D42F0F" w:rsidRPr="00F25515" w:rsidRDefault="00D42F0F" w:rsidP="00D42F0F">
            <w:pPr>
              <w:pStyle w:val="RepTable"/>
              <w:rPr>
                <w:sz w:val="18"/>
                <w:szCs w:val="18"/>
              </w:rPr>
            </w:pPr>
            <w:r w:rsidRPr="00F25515">
              <w:rPr>
                <w:sz w:val="18"/>
                <w:szCs w:val="18"/>
              </w:rPr>
              <w:t>(KCP 2.6.2)</w:t>
            </w:r>
          </w:p>
        </w:tc>
        <w:tc>
          <w:tcPr>
            <w:tcW w:w="564" w:type="pct"/>
            <w:shd w:val="clear" w:color="auto" w:fill="auto"/>
          </w:tcPr>
          <w:p w14:paraId="3FD6A8C4" w14:textId="68EEE974"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29153667" w14:textId="307F0206"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DD4E709" w14:textId="14E895E1" w:rsidR="00D42F0F" w:rsidRPr="00F25515" w:rsidRDefault="00D42F0F" w:rsidP="00B129F7">
            <w:pPr>
              <w:pStyle w:val="RepTable"/>
              <w:jc w:val="both"/>
              <w:rPr>
                <w:sz w:val="18"/>
                <w:szCs w:val="18"/>
              </w:rPr>
            </w:pPr>
            <w:r w:rsidRPr="00F25515">
              <w:rPr>
                <w:sz w:val="18"/>
                <w:szCs w:val="18"/>
              </w:rPr>
              <w:t>Not applicable for liquid preparations.</w:t>
            </w:r>
          </w:p>
        </w:tc>
        <w:tc>
          <w:tcPr>
            <w:tcW w:w="237" w:type="pct"/>
            <w:shd w:val="clear" w:color="auto" w:fill="auto"/>
          </w:tcPr>
          <w:p w14:paraId="5BB00109" w14:textId="137D75D3" w:rsidR="00D42F0F" w:rsidRPr="00F25515" w:rsidRDefault="00705CEB" w:rsidP="00F25515">
            <w:pPr>
              <w:pStyle w:val="RepTable"/>
              <w:jc w:val="center"/>
              <w:rPr>
                <w:sz w:val="18"/>
                <w:szCs w:val="18"/>
              </w:rPr>
            </w:pPr>
            <w:r w:rsidRPr="00F25515">
              <w:rPr>
                <w:sz w:val="18"/>
                <w:szCs w:val="18"/>
              </w:rPr>
              <w:t>-</w:t>
            </w:r>
          </w:p>
        </w:tc>
        <w:tc>
          <w:tcPr>
            <w:tcW w:w="679" w:type="pct"/>
            <w:shd w:val="clear" w:color="auto" w:fill="auto"/>
          </w:tcPr>
          <w:p w14:paraId="0A249C07" w14:textId="4F1DEABB"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9825F48" w14:textId="49C2E1EC" w:rsidR="00D42F0F" w:rsidRPr="00F25515" w:rsidRDefault="00705CEB" w:rsidP="00F25515">
            <w:pPr>
              <w:pStyle w:val="RepTable"/>
              <w:jc w:val="center"/>
              <w:rPr>
                <w:sz w:val="18"/>
                <w:szCs w:val="18"/>
              </w:rPr>
            </w:pPr>
            <w:r w:rsidRPr="00F25515">
              <w:rPr>
                <w:sz w:val="18"/>
                <w:szCs w:val="18"/>
              </w:rPr>
              <w:t>-</w:t>
            </w:r>
          </w:p>
        </w:tc>
      </w:tr>
      <w:tr w:rsidR="00D42F0F" w:rsidRPr="00F25515" w14:paraId="35EF7FC0" w14:textId="77777777" w:rsidTr="00F61325">
        <w:trPr>
          <w:cantSplit/>
        </w:trPr>
        <w:tc>
          <w:tcPr>
            <w:tcW w:w="700" w:type="pct"/>
            <w:shd w:val="clear" w:color="auto" w:fill="auto"/>
          </w:tcPr>
          <w:p w14:paraId="3CF3BC63" w14:textId="77777777" w:rsidR="00D42F0F" w:rsidRPr="00F25515" w:rsidRDefault="00D42F0F" w:rsidP="00D42F0F">
            <w:pPr>
              <w:pStyle w:val="RepTable"/>
              <w:rPr>
                <w:sz w:val="18"/>
                <w:szCs w:val="18"/>
              </w:rPr>
            </w:pPr>
            <w:r w:rsidRPr="00F25515">
              <w:rPr>
                <w:sz w:val="18"/>
                <w:szCs w:val="18"/>
              </w:rPr>
              <w:t>Storage Stability after 14 days at 54º C</w:t>
            </w:r>
          </w:p>
          <w:p w14:paraId="6D8EFD3A" w14:textId="77777777" w:rsidR="00D42F0F" w:rsidRPr="00F25515" w:rsidRDefault="00D42F0F" w:rsidP="00D42F0F">
            <w:pPr>
              <w:pStyle w:val="RepTable"/>
              <w:rPr>
                <w:sz w:val="18"/>
                <w:szCs w:val="18"/>
              </w:rPr>
            </w:pPr>
            <w:r w:rsidRPr="00F25515">
              <w:rPr>
                <w:sz w:val="18"/>
                <w:szCs w:val="18"/>
              </w:rPr>
              <w:t>(KCP 2.7.1)</w:t>
            </w:r>
          </w:p>
        </w:tc>
        <w:tc>
          <w:tcPr>
            <w:tcW w:w="564" w:type="pct"/>
            <w:shd w:val="clear" w:color="auto" w:fill="auto"/>
          </w:tcPr>
          <w:p w14:paraId="21957D0E" w14:textId="5461FA58"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7EEB339C" w14:textId="4DCDD31E"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027EA59" w14:textId="2689F1F5" w:rsidR="00D42F0F" w:rsidRPr="00F25515" w:rsidRDefault="00E80C79" w:rsidP="00B129F7">
            <w:pPr>
              <w:pStyle w:val="RepTable"/>
              <w:jc w:val="both"/>
              <w:rPr>
                <w:sz w:val="18"/>
                <w:szCs w:val="18"/>
              </w:rPr>
            </w:pPr>
            <w:r w:rsidRPr="00F25515">
              <w:rPr>
                <w:sz w:val="18"/>
                <w:szCs w:val="18"/>
              </w:rPr>
              <w:t>Study was not conducted but an alternative time/temperature regime of 8 weeks at 40 °C chosen, s. KCP 2.7.2/01.</w:t>
            </w:r>
          </w:p>
        </w:tc>
        <w:tc>
          <w:tcPr>
            <w:tcW w:w="237" w:type="pct"/>
            <w:shd w:val="clear" w:color="auto" w:fill="auto"/>
          </w:tcPr>
          <w:p w14:paraId="365629C8" w14:textId="6C28F4DF" w:rsidR="00D42F0F" w:rsidRPr="00F25515" w:rsidRDefault="00705CEB" w:rsidP="00F25515">
            <w:pPr>
              <w:pStyle w:val="RepTable"/>
              <w:jc w:val="center"/>
              <w:rPr>
                <w:sz w:val="18"/>
                <w:szCs w:val="18"/>
              </w:rPr>
            </w:pPr>
            <w:r w:rsidRPr="00F25515">
              <w:rPr>
                <w:sz w:val="18"/>
                <w:szCs w:val="18"/>
              </w:rPr>
              <w:t>-</w:t>
            </w:r>
          </w:p>
        </w:tc>
        <w:tc>
          <w:tcPr>
            <w:tcW w:w="679" w:type="pct"/>
            <w:shd w:val="clear" w:color="auto" w:fill="auto"/>
          </w:tcPr>
          <w:p w14:paraId="228DA225" w14:textId="7A46FA15"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E9219AB" w14:textId="0FF4E733" w:rsidR="00D42F0F" w:rsidRPr="00F25515" w:rsidRDefault="00705CEB" w:rsidP="00F25515">
            <w:pPr>
              <w:pStyle w:val="RepTable"/>
              <w:jc w:val="center"/>
              <w:rPr>
                <w:sz w:val="18"/>
                <w:szCs w:val="18"/>
              </w:rPr>
            </w:pPr>
            <w:r w:rsidRPr="00F25515">
              <w:rPr>
                <w:sz w:val="18"/>
                <w:szCs w:val="18"/>
              </w:rPr>
              <w:t>-</w:t>
            </w:r>
          </w:p>
        </w:tc>
      </w:tr>
      <w:tr w:rsidR="006B25F0" w:rsidRPr="00F25515" w14:paraId="514CE211" w14:textId="77777777" w:rsidTr="00F61325">
        <w:trPr>
          <w:cantSplit/>
        </w:trPr>
        <w:tc>
          <w:tcPr>
            <w:tcW w:w="700" w:type="pct"/>
            <w:shd w:val="clear" w:color="auto" w:fill="auto"/>
          </w:tcPr>
          <w:p w14:paraId="4004BF4B" w14:textId="77777777" w:rsidR="006B25F0" w:rsidRPr="00F25515" w:rsidRDefault="006B25F0" w:rsidP="006B25F0">
            <w:pPr>
              <w:pStyle w:val="RepTable"/>
              <w:rPr>
                <w:sz w:val="18"/>
                <w:szCs w:val="18"/>
              </w:rPr>
            </w:pPr>
            <w:r w:rsidRPr="00F25515">
              <w:rPr>
                <w:sz w:val="18"/>
                <w:szCs w:val="18"/>
              </w:rPr>
              <w:t>Stability after storage for other periods and/or temperatures</w:t>
            </w:r>
          </w:p>
          <w:p w14:paraId="112B7239" w14:textId="77777777" w:rsidR="006B25F0" w:rsidRPr="00F25515" w:rsidRDefault="006B25F0" w:rsidP="006B25F0">
            <w:pPr>
              <w:pStyle w:val="RepTable"/>
              <w:rPr>
                <w:sz w:val="18"/>
                <w:szCs w:val="18"/>
              </w:rPr>
            </w:pPr>
            <w:r w:rsidRPr="00F25515">
              <w:rPr>
                <w:sz w:val="18"/>
                <w:szCs w:val="18"/>
              </w:rPr>
              <w:t>(KCP 2.7.2)</w:t>
            </w:r>
          </w:p>
        </w:tc>
        <w:tc>
          <w:tcPr>
            <w:tcW w:w="564" w:type="pct"/>
            <w:shd w:val="clear" w:color="auto" w:fill="auto"/>
          </w:tcPr>
          <w:p w14:paraId="4AC99D3E" w14:textId="3E46E6C5" w:rsidR="006B25F0" w:rsidRPr="00F25515" w:rsidRDefault="006B25F0" w:rsidP="006B25F0">
            <w:pPr>
              <w:pStyle w:val="RepTable"/>
              <w:rPr>
                <w:sz w:val="18"/>
                <w:szCs w:val="18"/>
              </w:rPr>
            </w:pPr>
            <w:r w:rsidRPr="00F25515">
              <w:rPr>
                <w:sz w:val="18"/>
                <w:szCs w:val="18"/>
              </w:rPr>
              <w:t>CIPAC MT 46.3</w:t>
            </w:r>
          </w:p>
        </w:tc>
        <w:tc>
          <w:tcPr>
            <w:tcW w:w="656" w:type="pct"/>
            <w:shd w:val="clear" w:color="auto" w:fill="auto"/>
          </w:tcPr>
          <w:p w14:paraId="410FE7A3" w14:textId="77777777" w:rsidR="006B25F0" w:rsidRPr="00F25515" w:rsidRDefault="006B25F0" w:rsidP="006B25F0">
            <w:pPr>
              <w:pStyle w:val="RepTable"/>
              <w:rPr>
                <w:sz w:val="18"/>
                <w:szCs w:val="18"/>
              </w:rPr>
            </w:pPr>
            <w:r w:rsidRPr="00F25515">
              <w:rPr>
                <w:sz w:val="18"/>
                <w:szCs w:val="18"/>
              </w:rPr>
              <w:t>MCW-2222, Acetamiprid 200 g/L SL</w:t>
            </w:r>
          </w:p>
          <w:p w14:paraId="1A362A6A" w14:textId="77777777" w:rsidR="006B25F0" w:rsidRPr="00F25515" w:rsidRDefault="006B25F0" w:rsidP="006B25F0">
            <w:pPr>
              <w:pStyle w:val="RepTable"/>
              <w:rPr>
                <w:sz w:val="18"/>
                <w:szCs w:val="18"/>
              </w:rPr>
            </w:pPr>
            <w:r w:rsidRPr="00F25515">
              <w:rPr>
                <w:sz w:val="18"/>
                <w:szCs w:val="18"/>
              </w:rPr>
              <w:t>Batch no.: 611-280413-01</w:t>
            </w:r>
          </w:p>
          <w:p w14:paraId="33A237A1" w14:textId="2B05E1F3" w:rsidR="006B25F0" w:rsidRPr="00F25515" w:rsidRDefault="006B25F0" w:rsidP="006B25F0">
            <w:pPr>
              <w:pStyle w:val="RepTable"/>
              <w:rPr>
                <w:sz w:val="18"/>
                <w:szCs w:val="18"/>
              </w:rPr>
            </w:pPr>
            <w:r w:rsidRPr="00F25515">
              <w:rPr>
                <w:sz w:val="18"/>
                <w:szCs w:val="18"/>
              </w:rPr>
              <w:t>Content of a.s.: 201 g/L</w:t>
            </w:r>
          </w:p>
        </w:tc>
        <w:tc>
          <w:tcPr>
            <w:tcW w:w="1486" w:type="pct"/>
            <w:shd w:val="clear" w:color="auto" w:fill="auto"/>
          </w:tcPr>
          <w:p w14:paraId="49793131" w14:textId="77777777" w:rsidR="006B25F0" w:rsidRPr="00F25515" w:rsidRDefault="006B25F0" w:rsidP="00B129F7">
            <w:pPr>
              <w:pStyle w:val="RepTable"/>
              <w:jc w:val="both"/>
              <w:rPr>
                <w:sz w:val="18"/>
                <w:szCs w:val="18"/>
              </w:rPr>
            </w:pPr>
            <w:r w:rsidRPr="00F25515">
              <w:rPr>
                <w:sz w:val="18"/>
                <w:szCs w:val="18"/>
              </w:rPr>
              <w:t>MCW-2222 was stored for 8 weeks at 40 °C ± 2 °C (as alternative time/temperature regime to 14 days at 54 °C) in original 1 L HDPE containers.</w:t>
            </w:r>
          </w:p>
          <w:p w14:paraId="4960FE7D" w14:textId="77777777" w:rsidR="006B25F0" w:rsidRPr="00F25515" w:rsidRDefault="006B25F0" w:rsidP="00B129F7">
            <w:pPr>
              <w:pStyle w:val="RepTable"/>
              <w:jc w:val="both"/>
              <w:rPr>
                <w:sz w:val="18"/>
                <w:szCs w:val="18"/>
              </w:rPr>
            </w:pPr>
          </w:p>
          <w:p w14:paraId="290FEB83" w14:textId="77777777" w:rsidR="006B25F0" w:rsidRPr="00F25515" w:rsidRDefault="006B25F0" w:rsidP="00B129F7">
            <w:pPr>
              <w:pStyle w:val="RepTable"/>
              <w:jc w:val="both"/>
              <w:rPr>
                <w:sz w:val="18"/>
                <w:szCs w:val="18"/>
              </w:rPr>
            </w:pPr>
            <w:r w:rsidRPr="00F25515">
              <w:rPr>
                <w:sz w:val="18"/>
                <w:szCs w:val="18"/>
                <w:u w:val="single"/>
              </w:rPr>
              <w:t>Active ingredient and relevant impurity concentration:</w:t>
            </w:r>
          </w:p>
          <w:p w14:paraId="62CABBDB" w14:textId="77777777" w:rsidR="006B25F0" w:rsidRPr="00F25515" w:rsidRDefault="006B25F0" w:rsidP="00B129F7">
            <w:pPr>
              <w:pStyle w:val="RepTable"/>
              <w:jc w:val="both"/>
              <w:rPr>
                <w:sz w:val="18"/>
                <w:szCs w:val="18"/>
              </w:rPr>
            </w:pPr>
            <w:r w:rsidRPr="00F25515">
              <w:rPr>
                <w:sz w:val="18"/>
                <w:szCs w:val="18"/>
              </w:rPr>
              <w:t>Acetamiprid content was quantified before and after storage (each replicate mean of two determinations):</w:t>
            </w:r>
          </w:p>
          <w:p w14:paraId="1695B467" w14:textId="77777777" w:rsidR="006B25F0" w:rsidRPr="00F25515" w:rsidRDefault="006B25F0" w:rsidP="00B129F7">
            <w:pPr>
              <w:pStyle w:val="RepTable"/>
              <w:jc w:val="both"/>
              <w:rPr>
                <w:sz w:val="18"/>
                <w:szCs w:val="18"/>
              </w:rPr>
            </w:pPr>
          </w:p>
          <w:tbl>
            <w:tblPr>
              <w:tblStyle w:val="Tabela-Siatka"/>
              <w:tblW w:w="0" w:type="auto"/>
              <w:tblLook w:val="04A0" w:firstRow="1" w:lastRow="0" w:firstColumn="1" w:lastColumn="0" w:noHBand="0" w:noVBand="1"/>
            </w:tblPr>
            <w:tblGrid>
              <w:gridCol w:w="1421"/>
              <w:gridCol w:w="1124"/>
              <w:gridCol w:w="1638"/>
            </w:tblGrid>
            <w:tr w:rsidR="006B25F0" w:rsidRPr="00F25515" w14:paraId="4D5A5303" w14:textId="77777777" w:rsidTr="00F7103C">
              <w:tc>
                <w:tcPr>
                  <w:tcW w:w="1421" w:type="dxa"/>
                </w:tcPr>
                <w:p w14:paraId="08367FDB" w14:textId="77777777" w:rsidR="006B25F0" w:rsidRPr="00F25515" w:rsidRDefault="006B25F0" w:rsidP="00B129F7">
                  <w:pPr>
                    <w:pStyle w:val="RepTable"/>
                    <w:jc w:val="both"/>
                    <w:rPr>
                      <w:sz w:val="18"/>
                      <w:szCs w:val="18"/>
                    </w:rPr>
                  </w:pPr>
                  <w:r w:rsidRPr="00F25515">
                    <w:rPr>
                      <w:sz w:val="18"/>
                      <w:szCs w:val="18"/>
                    </w:rPr>
                    <w:t>Time point</w:t>
                  </w:r>
                </w:p>
              </w:tc>
              <w:tc>
                <w:tcPr>
                  <w:tcW w:w="1124" w:type="dxa"/>
                </w:tcPr>
                <w:p w14:paraId="2DD39D05" w14:textId="77777777" w:rsidR="006B25F0" w:rsidRPr="00F25515" w:rsidRDefault="006B25F0" w:rsidP="00B129F7">
                  <w:pPr>
                    <w:pStyle w:val="RepTable"/>
                    <w:jc w:val="both"/>
                    <w:rPr>
                      <w:sz w:val="18"/>
                      <w:szCs w:val="18"/>
                    </w:rPr>
                  </w:pPr>
                  <w:r w:rsidRPr="00F25515">
                    <w:rPr>
                      <w:sz w:val="18"/>
                      <w:szCs w:val="18"/>
                    </w:rPr>
                    <w:t>Replicates</w:t>
                  </w:r>
                </w:p>
              </w:tc>
              <w:tc>
                <w:tcPr>
                  <w:tcW w:w="1638" w:type="dxa"/>
                </w:tcPr>
                <w:p w14:paraId="2A3BA5F4" w14:textId="77777777" w:rsidR="006B25F0" w:rsidRPr="00F25515" w:rsidRDefault="006B25F0" w:rsidP="00B129F7">
                  <w:pPr>
                    <w:pStyle w:val="RepTable"/>
                    <w:jc w:val="both"/>
                    <w:rPr>
                      <w:sz w:val="18"/>
                      <w:szCs w:val="18"/>
                    </w:rPr>
                  </w:pPr>
                  <w:r w:rsidRPr="00F25515">
                    <w:rPr>
                      <w:sz w:val="18"/>
                      <w:szCs w:val="18"/>
                    </w:rPr>
                    <w:t>Mean content of Acetamiprid [% w/w]</w:t>
                  </w:r>
                </w:p>
              </w:tc>
            </w:tr>
            <w:tr w:rsidR="006B25F0" w:rsidRPr="00F25515" w14:paraId="69C86A6B" w14:textId="77777777" w:rsidTr="00F7103C">
              <w:tc>
                <w:tcPr>
                  <w:tcW w:w="1421" w:type="dxa"/>
                </w:tcPr>
                <w:p w14:paraId="1D2F7DF9" w14:textId="77777777" w:rsidR="006B25F0" w:rsidRPr="00F25515" w:rsidRDefault="006B25F0" w:rsidP="00B129F7">
                  <w:pPr>
                    <w:pStyle w:val="RepTable"/>
                    <w:jc w:val="both"/>
                    <w:rPr>
                      <w:sz w:val="18"/>
                      <w:szCs w:val="18"/>
                    </w:rPr>
                  </w:pPr>
                  <w:r w:rsidRPr="00F25515">
                    <w:rPr>
                      <w:sz w:val="18"/>
                      <w:szCs w:val="18"/>
                    </w:rPr>
                    <w:t>Before storage</w:t>
                  </w:r>
                </w:p>
              </w:tc>
              <w:tc>
                <w:tcPr>
                  <w:tcW w:w="1124" w:type="dxa"/>
                </w:tcPr>
                <w:p w14:paraId="420071CE" w14:textId="77777777" w:rsidR="006B25F0" w:rsidRPr="00F25515" w:rsidRDefault="006B25F0" w:rsidP="00B129F7">
                  <w:pPr>
                    <w:pStyle w:val="RepTable"/>
                    <w:jc w:val="both"/>
                    <w:rPr>
                      <w:sz w:val="18"/>
                      <w:szCs w:val="18"/>
                    </w:rPr>
                  </w:pPr>
                  <w:r w:rsidRPr="00F25515">
                    <w:rPr>
                      <w:sz w:val="18"/>
                      <w:szCs w:val="18"/>
                    </w:rPr>
                    <w:t>5</w:t>
                  </w:r>
                </w:p>
              </w:tc>
              <w:tc>
                <w:tcPr>
                  <w:tcW w:w="1638" w:type="dxa"/>
                </w:tcPr>
                <w:p w14:paraId="261AB617" w14:textId="77777777" w:rsidR="006B25F0" w:rsidRPr="00F25515" w:rsidRDefault="006B25F0" w:rsidP="00B129F7">
                  <w:pPr>
                    <w:pStyle w:val="RepTable"/>
                    <w:jc w:val="both"/>
                    <w:rPr>
                      <w:sz w:val="18"/>
                      <w:szCs w:val="18"/>
                    </w:rPr>
                  </w:pPr>
                  <w:r w:rsidRPr="00F25515">
                    <w:rPr>
                      <w:sz w:val="18"/>
                      <w:szCs w:val="18"/>
                    </w:rPr>
                    <w:t>18.0</w:t>
                  </w:r>
                </w:p>
              </w:tc>
            </w:tr>
            <w:tr w:rsidR="006B25F0" w:rsidRPr="00F25515" w14:paraId="42CFA5A0" w14:textId="77777777" w:rsidTr="00F7103C">
              <w:tc>
                <w:tcPr>
                  <w:tcW w:w="1421" w:type="dxa"/>
                </w:tcPr>
                <w:p w14:paraId="48A77173" w14:textId="77777777" w:rsidR="006B25F0" w:rsidRPr="00F25515" w:rsidRDefault="006B25F0" w:rsidP="00B129F7">
                  <w:pPr>
                    <w:pStyle w:val="RepTable"/>
                    <w:jc w:val="both"/>
                    <w:rPr>
                      <w:sz w:val="18"/>
                      <w:szCs w:val="18"/>
                    </w:rPr>
                  </w:pPr>
                  <w:r w:rsidRPr="00F25515">
                    <w:rPr>
                      <w:sz w:val="18"/>
                      <w:szCs w:val="18"/>
                    </w:rPr>
                    <w:t>8 weeks at 40 °C</w:t>
                  </w:r>
                </w:p>
              </w:tc>
              <w:tc>
                <w:tcPr>
                  <w:tcW w:w="1124" w:type="dxa"/>
                </w:tcPr>
                <w:p w14:paraId="5AB815CD" w14:textId="77777777" w:rsidR="006B25F0" w:rsidRPr="00F25515" w:rsidRDefault="006B25F0" w:rsidP="00B129F7">
                  <w:pPr>
                    <w:pStyle w:val="RepTable"/>
                    <w:jc w:val="both"/>
                    <w:rPr>
                      <w:sz w:val="18"/>
                      <w:szCs w:val="18"/>
                    </w:rPr>
                  </w:pPr>
                  <w:r w:rsidRPr="00F25515">
                    <w:rPr>
                      <w:sz w:val="18"/>
                      <w:szCs w:val="18"/>
                    </w:rPr>
                    <w:t>3</w:t>
                  </w:r>
                </w:p>
              </w:tc>
              <w:tc>
                <w:tcPr>
                  <w:tcW w:w="1638" w:type="dxa"/>
                </w:tcPr>
                <w:p w14:paraId="63294F2F" w14:textId="77777777" w:rsidR="006B25F0" w:rsidRPr="00F25515" w:rsidRDefault="006B25F0" w:rsidP="00B129F7">
                  <w:pPr>
                    <w:pStyle w:val="RepTable"/>
                    <w:jc w:val="both"/>
                    <w:rPr>
                      <w:sz w:val="18"/>
                      <w:szCs w:val="18"/>
                    </w:rPr>
                  </w:pPr>
                  <w:r w:rsidRPr="00F25515">
                    <w:rPr>
                      <w:sz w:val="18"/>
                      <w:szCs w:val="18"/>
                    </w:rPr>
                    <w:t>17.5</w:t>
                  </w:r>
                </w:p>
              </w:tc>
            </w:tr>
          </w:tbl>
          <w:p w14:paraId="3311C604" w14:textId="77777777" w:rsidR="006B25F0" w:rsidRPr="00F25515" w:rsidRDefault="006B25F0" w:rsidP="00B129F7">
            <w:pPr>
              <w:pStyle w:val="RepTable"/>
              <w:jc w:val="both"/>
              <w:rPr>
                <w:sz w:val="18"/>
                <w:szCs w:val="18"/>
              </w:rPr>
            </w:pPr>
          </w:p>
          <w:p w14:paraId="4BE64797" w14:textId="77777777" w:rsidR="006B25F0" w:rsidRPr="00F25515" w:rsidRDefault="006B25F0" w:rsidP="00B129F7">
            <w:pPr>
              <w:pStyle w:val="RepTable"/>
              <w:jc w:val="both"/>
              <w:rPr>
                <w:sz w:val="18"/>
                <w:szCs w:val="18"/>
              </w:rPr>
            </w:pPr>
            <w:r w:rsidRPr="00F25515">
              <w:rPr>
                <w:sz w:val="18"/>
                <w:szCs w:val="18"/>
              </w:rPr>
              <w:t>For details on the analytical method used (S13-03099), s. section B5.</w:t>
            </w:r>
          </w:p>
          <w:p w14:paraId="5C555846" w14:textId="77777777" w:rsidR="006B25F0" w:rsidRPr="00F25515" w:rsidRDefault="006B25F0" w:rsidP="00B129F7">
            <w:pPr>
              <w:pStyle w:val="RepTable"/>
              <w:jc w:val="both"/>
              <w:rPr>
                <w:sz w:val="18"/>
                <w:szCs w:val="18"/>
              </w:rPr>
            </w:pPr>
          </w:p>
          <w:p w14:paraId="51286F43" w14:textId="77777777" w:rsidR="006B25F0" w:rsidRPr="00F25515" w:rsidRDefault="006B25F0" w:rsidP="00B129F7">
            <w:pPr>
              <w:pStyle w:val="RepTable"/>
              <w:jc w:val="both"/>
              <w:rPr>
                <w:sz w:val="18"/>
                <w:szCs w:val="18"/>
              </w:rPr>
            </w:pPr>
            <w:r w:rsidRPr="00F25515">
              <w:rPr>
                <w:sz w:val="18"/>
                <w:szCs w:val="18"/>
              </w:rPr>
              <w:t>The change in acetamiprid content was below 5%.</w:t>
            </w:r>
          </w:p>
          <w:p w14:paraId="17414485" w14:textId="77777777" w:rsidR="006B25F0" w:rsidRPr="00F25515" w:rsidRDefault="006B25F0" w:rsidP="00B129F7">
            <w:pPr>
              <w:pStyle w:val="RepTable"/>
              <w:jc w:val="both"/>
              <w:rPr>
                <w:sz w:val="18"/>
                <w:szCs w:val="18"/>
              </w:rPr>
            </w:pPr>
          </w:p>
          <w:p w14:paraId="3DEE5A5D" w14:textId="77777777" w:rsidR="006B25F0" w:rsidRPr="00F25515" w:rsidRDefault="006B25F0" w:rsidP="00B129F7">
            <w:pPr>
              <w:pStyle w:val="RepTable"/>
              <w:jc w:val="both"/>
              <w:rPr>
                <w:sz w:val="18"/>
                <w:szCs w:val="18"/>
                <w:u w:val="single"/>
              </w:rPr>
            </w:pPr>
            <w:r w:rsidRPr="00F25515">
              <w:rPr>
                <w:sz w:val="18"/>
                <w:szCs w:val="18"/>
                <w:u w:val="single"/>
              </w:rPr>
              <w:t>Packaging weight change:</w:t>
            </w:r>
          </w:p>
          <w:p w14:paraId="7C0D7687" w14:textId="77777777" w:rsidR="006B25F0" w:rsidRPr="00F25515" w:rsidRDefault="006B25F0" w:rsidP="00B129F7">
            <w:pPr>
              <w:pStyle w:val="RepTable"/>
              <w:jc w:val="both"/>
              <w:rPr>
                <w:sz w:val="18"/>
                <w:szCs w:val="18"/>
              </w:rPr>
            </w:pPr>
          </w:p>
          <w:tbl>
            <w:tblPr>
              <w:tblStyle w:val="Tabela-Siatka"/>
              <w:tblW w:w="0" w:type="auto"/>
              <w:tblLook w:val="04A0" w:firstRow="1" w:lastRow="0" w:firstColumn="1" w:lastColumn="0" w:noHBand="0" w:noVBand="1"/>
            </w:tblPr>
            <w:tblGrid>
              <w:gridCol w:w="1486"/>
              <w:gridCol w:w="2697"/>
            </w:tblGrid>
            <w:tr w:rsidR="006B25F0" w:rsidRPr="00F25515" w14:paraId="4FA617AE" w14:textId="77777777" w:rsidTr="00F7103C">
              <w:tc>
                <w:tcPr>
                  <w:tcW w:w="1486" w:type="dxa"/>
                </w:tcPr>
                <w:p w14:paraId="2B890398" w14:textId="77777777" w:rsidR="006B25F0" w:rsidRPr="00F25515" w:rsidRDefault="006B25F0" w:rsidP="00B129F7">
                  <w:pPr>
                    <w:pStyle w:val="RepTable"/>
                    <w:jc w:val="both"/>
                    <w:rPr>
                      <w:sz w:val="18"/>
                      <w:szCs w:val="18"/>
                    </w:rPr>
                  </w:pPr>
                  <w:r w:rsidRPr="00F25515">
                    <w:rPr>
                      <w:sz w:val="18"/>
                      <w:szCs w:val="18"/>
                    </w:rPr>
                    <w:t>Time point</w:t>
                  </w:r>
                </w:p>
              </w:tc>
              <w:tc>
                <w:tcPr>
                  <w:tcW w:w="2697" w:type="dxa"/>
                </w:tcPr>
                <w:p w14:paraId="425B9D15" w14:textId="77777777" w:rsidR="006B25F0" w:rsidRPr="00F25515" w:rsidRDefault="006B25F0" w:rsidP="00B129F7">
                  <w:pPr>
                    <w:pStyle w:val="RepTable"/>
                    <w:jc w:val="both"/>
                    <w:rPr>
                      <w:sz w:val="18"/>
                      <w:szCs w:val="18"/>
                    </w:rPr>
                  </w:pPr>
                  <w:r w:rsidRPr="00F25515">
                    <w:rPr>
                      <w:sz w:val="18"/>
                      <w:szCs w:val="18"/>
                    </w:rPr>
                    <w:t>Weight change [%]</w:t>
                  </w:r>
                </w:p>
              </w:tc>
            </w:tr>
            <w:tr w:rsidR="006B25F0" w:rsidRPr="00F25515" w14:paraId="5374BF1B" w14:textId="77777777" w:rsidTr="00F7103C">
              <w:tc>
                <w:tcPr>
                  <w:tcW w:w="1486" w:type="dxa"/>
                </w:tcPr>
                <w:p w14:paraId="31E73B03" w14:textId="77777777" w:rsidR="006B25F0" w:rsidRPr="00F25515" w:rsidRDefault="006B25F0" w:rsidP="00B129F7">
                  <w:pPr>
                    <w:pStyle w:val="RepTable"/>
                    <w:jc w:val="both"/>
                    <w:rPr>
                      <w:sz w:val="18"/>
                      <w:szCs w:val="18"/>
                    </w:rPr>
                  </w:pPr>
                  <w:r w:rsidRPr="00F25515">
                    <w:rPr>
                      <w:sz w:val="18"/>
                      <w:szCs w:val="18"/>
                    </w:rPr>
                    <w:t>Before storage</w:t>
                  </w:r>
                </w:p>
              </w:tc>
              <w:tc>
                <w:tcPr>
                  <w:tcW w:w="2697" w:type="dxa"/>
                </w:tcPr>
                <w:p w14:paraId="0ECFC2E7" w14:textId="77777777" w:rsidR="006B25F0" w:rsidRPr="00F25515" w:rsidRDefault="006B25F0" w:rsidP="00B129F7">
                  <w:pPr>
                    <w:pStyle w:val="RepTable"/>
                    <w:jc w:val="both"/>
                    <w:rPr>
                      <w:sz w:val="18"/>
                      <w:szCs w:val="18"/>
                    </w:rPr>
                  </w:pPr>
                  <w:r w:rsidRPr="00F25515">
                    <w:rPr>
                      <w:sz w:val="18"/>
                      <w:szCs w:val="18"/>
                    </w:rPr>
                    <w:t>-</w:t>
                  </w:r>
                </w:p>
              </w:tc>
            </w:tr>
            <w:tr w:rsidR="006B25F0" w:rsidRPr="00F25515" w14:paraId="79B7BB51" w14:textId="77777777" w:rsidTr="00F7103C">
              <w:tc>
                <w:tcPr>
                  <w:tcW w:w="1486" w:type="dxa"/>
                </w:tcPr>
                <w:p w14:paraId="40D44893" w14:textId="77777777" w:rsidR="006B25F0" w:rsidRPr="00F25515" w:rsidRDefault="006B25F0" w:rsidP="00B129F7">
                  <w:pPr>
                    <w:pStyle w:val="RepTable"/>
                    <w:jc w:val="both"/>
                    <w:rPr>
                      <w:sz w:val="18"/>
                      <w:szCs w:val="18"/>
                    </w:rPr>
                  </w:pPr>
                  <w:r w:rsidRPr="00F25515">
                    <w:rPr>
                      <w:sz w:val="18"/>
                      <w:szCs w:val="18"/>
                    </w:rPr>
                    <w:t>8 weeks at 40 °C</w:t>
                  </w:r>
                </w:p>
              </w:tc>
              <w:tc>
                <w:tcPr>
                  <w:tcW w:w="2697" w:type="dxa"/>
                </w:tcPr>
                <w:p w14:paraId="2AF0FA1C" w14:textId="77777777" w:rsidR="006B25F0" w:rsidRPr="00F25515" w:rsidRDefault="006B25F0" w:rsidP="00B129F7">
                  <w:pPr>
                    <w:pStyle w:val="RepTable"/>
                    <w:jc w:val="both"/>
                    <w:rPr>
                      <w:sz w:val="18"/>
                      <w:szCs w:val="18"/>
                    </w:rPr>
                  </w:pPr>
                  <w:r w:rsidRPr="00F25515">
                    <w:rPr>
                      <w:sz w:val="18"/>
                      <w:szCs w:val="18"/>
                    </w:rPr>
                    <w:t>-0.02</w:t>
                  </w:r>
                </w:p>
              </w:tc>
            </w:tr>
          </w:tbl>
          <w:p w14:paraId="189A06A4" w14:textId="77777777" w:rsidR="006B25F0" w:rsidRPr="00F25515" w:rsidRDefault="006B25F0" w:rsidP="00B129F7">
            <w:pPr>
              <w:pStyle w:val="RepTable"/>
              <w:jc w:val="both"/>
              <w:rPr>
                <w:sz w:val="18"/>
                <w:szCs w:val="18"/>
              </w:rPr>
            </w:pPr>
          </w:p>
          <w:p w14:paraId="67FD90ED" w14:textId="77777777" w:rsidR="006B25F0" w:rsidRPr="00F25515" w:rsidRDefault="006B25F0" w:rsidP="00B129F7">
            <w:pPr>
              <w:pStyle w:val="RepTable"/>
              <w:jc w:val="both"/>
              <w:rPr>
                <w:sz w:val="18"/>
                <w:szCs w:val="18"/>
              </w:rPr>
            </w:pPr>
            <w:r w:rsidRPr="00F25515">
              <w:rPr>
                <w:sz w:val="18"/>
                <w:szCs w:val="18"/>
              </w:rPr>
              <w:t>No significant change in weight was found after storage.</w:t>
            </w:r>
          </w:p>
          <w:p w14:paraId="05ADBBA7" w14:textId="77777777" w:rsidR="006B25F0" w:rsidRPr="00F25515" w:rsidRDefault="006B25F0" w:rsidP="00B129F7">
            <w:pPr>
              <w:pStyle w:val="RepTable"/>
              <w:jc w:val="both"/>
              <w:rPr>
                <w:sz w:val="18"/>
                <w:szCs w:val="18"/>
              </w:rPr>
            </w:pPr>
          </w:p>
          <w:p w14:paraId="7504AA31" w14:textId="77777777" w:rsidR="006B25F0" w:rsidRPr="00F25515" w:rsidRDefault="006B25F0" w:rsidP="00B129F7">
            <w:pPr>
              <w:pStyle w:val="RepTable"/>
              <w:jc w:val="both"/>
              <w:rPr>
                <w:sz w:val="18"/>
                <w:szCs w:val="18"/>
                <w:u w:val="single"/>
              </w:rPr>
            </w:pPr>
            <w:r w:rsidRPr="00F25515">
              <w:rPr>
                <w:sz w:val="18"/>
                <w:szCs w:val="18"/>
                <w:u w:val="single"/>
              </w:rPr>
              <w:t>Packaging Appearance:</w:t>
            </w:r>
          </w:p>
          <w:p w14:paraId="4F02004D" w14:textId="77777777" w:rsidR="006B25F0" w:rsidRPr="00F25515" w:rsidRDefault="006B25F0" w:rsidP="00B129F7">
            <w:pPr>
              <w:pStyle w:val="RepTable"/>
              <w:jc w:val="both"/>
              <w:rPr>
                <w:sz w:val="18"/>
                <w:szCs w:val="18"/>
              </w:rPr>
            </w:pPr>
            <w:r w:rsidRPr="00F25515">
              <w:rPr>
                <w:sz w:val="18"/>
                <w:szCs w:val="18"/>
              </w:rPr>
              <w:t xml:space="preserve">Before and after storage for 8 weeks at 40 °C ± 2 °C: </w:t>
            </w:r>
          </w:p>
          <w:p w14:paraId="1AD27666" w14:textId="77777777" w:rsidR="006B25F0" w:rsidRPr="00F25515" w:rsidRDefault="006B25F0" w:rsidP="00B129F7">
            <w:pPr>
              <w:pStyle w:val="RepTable"/>
              <w:jc w:val="both"/>
              <w:rPr>
                <w:sz w:val="18"/>
                <w:szCs w:val="18"/>
              </w:rPr>
            </w:pPr>
            <w:r w:rsidRPr="00F25515">
              <w:rPr>
                <w:sz w:val="18"/>
                <w:szCs w:val="18"/>
              </w:rPr>
              <w:t>The container (screw capped HDPE bottle) shut tightly. No damange to the container shape or size was observed after storage.</w:t>
            </w:r>
          </w:p>
          <w:p w14:paraId="1714D42A" w14:textId="77777777" w:rsidR="006B25F0" w:rsidRPr="00F25515" w:rsidRDefault="006B25F0" w:rsidP="00B129F7">
            <w:pPr>
              <w:pStyle w:val="RepTable"/>
              <w:jc w:val="both"/>
              <w:rPr>
                <w:sz w:val="18"/>
                <w:szCs w:val="18"/>
              </w:rPr>
            </w:pPr>
          </w:p>
          <w:p w14:paraId="151C1013" w14:textId="77777777" w:rsidR="006B25F0" w:rsidRPr="00F25515" w:rsidRDefault="006B25F0" w:rsidP="00B129F7">
            <w:pPr>
              <w:pStyle w:val="RepTable"/>
              <w:jc w:val="both"/>
              <w:rPr>
                <w:sz w:val="18"/>
                <w:szCs w:val="18"/>
              </w:rPr>
            </w:pPr>
            <w:r w:rsidRPr="00F25515">
              <w:rPr>
                <w:sz w:val="18"/>
                <w:szCs w:val="18"/>
              </w:rPr>
              <w:t>For the remaining physical and chemical properties tested before and after accelerated storage, please refer to the corresponding data points (CP 2.1/01, CP 2.4.2/01, CP 2.8.2/02, CP 2.8.4/01) for summaries.</w:t>
            </w:r>
          </w:p>
          <w:p w14:paraId="70A160F2" w14:textId="77777777" w:rsidR="006B25F0" w:rsidRPr="00F25515" w:rsidRDefault="006B25F0" w:rsidP="00B129F7">
            <w:pPr>
              <w:pStyle w:val="RepTable"/>
              <w:jc w:val="both"/>
              <w:rPr>
                <w:sz w:val="18"/>
                <w:szCs w:val="18"/>
              </w:rPr>
            </w:pPr>
          </w:p>
          <w:p w14:paraId="7A111F05" w14:textId="77777777" w:rsidR="006B25F0" w:rsidRPr="00F25515" w:rsidRDefault="006B25F0" w:rsidP="00B129F7">
            <w:pPr>
              <w:pStyle w:val="RepTable"/>
              <w:jc w:val="both"/>
              <w:rPr>
                <w:sz w:val="18"/>
                <w:szCs w:val="18"/>
                <w:lang w:val="en-US"/>
              </w:rPr>
            </w:pPr>
            <w:r w:rsidRPr="00F25515">
              <w:rPr>
                <w:sz w:val="18"/>
                <w:szCs w:val="18"/>
              </w:rPr>
              <w:t xml:space="preserve">MCW-2222 </w:t>
            </w:r>
            <w:r w:rsidRPr="00F25515">
              <w:rPr>
                <w:sz w:val="18"/>
                <w:szCs w:val="18"/>
                <w:lang w:val="en-US"/>
              </w:rPr>
              <w:t>product is compatible with the storage conditions and the original 1 L HDPE containers with screw caps.</w:t>
            </w:r>
          </w:p>
          <w:p w14:paraId="7DDFED70" w14:textId="77777777" w:rsidR="006B25F0" w:rsidRPr="00F25515" w:rsidRDefault="006B25F0" w:rsidP="00B129F7">
            <w:pPr>
              <w:pStyle w:val="RepTable"/>
              <w:jc w:val="both"/>
              <w:rPr>
                <w:sz w:val="18"/>
                <w:szCs w:val="18"/>
                <w:lang w:val="en-US"/>
              </w:rPr>
            </w:pPr>
          </w:p>
          <w:p w14:paraId="713CE8BD" w14:textId="12A4CDD0" w:rsidR="006B25F0" w:rsidRPr="00F25515" w:rsidRDefault="006B25F0" w:rsidP="00B129F7">
            <w:pPr>
              <w:pStyle w:val="RepTable"/>
              <w:jc w:val="both"/>
              <w:rPr>
                <w:sz w:val="18"/>
                <w:szCs w:val="18"/>
              </w:rPr>
            </w:pPr>
            <w:r w:rsidRPr="00F25515">
              <w:rPr>
                <w:sz w:val="18"/>
                <w:szCs w:val="18"/>
                <w:lang w:val="en-US"/>
              </w:rPr>
              <w:t>The preparation is stable for 8 weeks at 40 °C, as physical state, pH, technical characteristics and packaging checked after storage are comparable to initial characteristics.</w:t>
            </w:r>
          </w:p>
        </w:tc>
        <w:tc>
          <w:tcPr>
            <w:tcW w:w="237" w:type="pct"/>
            <w:shd w:val="clear" w:color="auto" w:fill="auto"/>
          </w:tcPr>
          <w:p w14:paraId="48B97EEA" w14:textId="57785C3C" w:rsidR="006B25F0" w:rsidRPr="00F25515" w:rsidRDefault="006B25F0" w:rsidP="006B25F0">
            <w:pPr>
              <w:pStyle w:val="RepTable"/>
              <w:jc w:val="center"/>
              <w:rPr>
                <w:sz w:val="18"/>
                <w:szCs w:val="18"/>
              </w:rPr>
            </w:pPr>
            <w:r w:rsidRPr="00F25515">
              <w:rPr>
                <w:sz w:val="18"/>
                <w:szCs w:val="18"/>
              </w:rPr>
              <w:t>Y</w:t>
            </w:r>
          </w:p>
        </w:tc>
        <w:tc>
          <w:tcPr>
            <w:tcW w:w="679" w:type="pct"/>
            <w:shd w:val="clear" w:color="auto" w:fill="auto"/>
          </w:tcPr>
          <w:p w14:paraId="3F774210" w14:textId="5BF012B2" w:rsidR="006B25F0" w:rsidRPr="00F25515" w:rsidRDefault="006B25F0" w:rsidP="006B25F0">
            <w:pPr>
              <w:pStyle w:val="RepTable"/>
              <w:rPr>
                <w:sz w:val="18"/>
                <w:szCs w:val="18"/>
              </w:rPr>
            </w:pPr>
            <w:r w:rsidRPr="00F25515">
              <w:rPr>
                <w:sz w:val="18"/>
                <w:szCs w:val="18"/>
              </w:rPr>
              <w:t>KCP 2.7.</w:t>
            </w:r>
            <w:r w:rsidR="00E700FA" w:rsidRPr="00F25515">
              <w:rPr>
                <w:sz w:val="18"/>
                <w:szCs w:val="18"/>
              </w:rPr>
              <w:t>2</w:t>
            </w:r>
            <w:r w:rsidRPr="00F25515">
              <w:rPr>
                <w:sz w:val="18"/>
                <w:szCs w:val="18"/>
              </w:rPr>
              <w:t>/01</w:t>
            </w:r>
          </w:p>
          <w:p w14:paraId="5D2E389A" w14:textId="77777777" w:rsidR="006B25F0" w:rsidRPr="00F25515" w:rsidRDefault="006B25F0" w:rsidP="006B25F0">
            <w:pPr>
              <w:pStyle w:val="RepTable"/>
              <w:rPr>
                <w:sz w:val="18"/>
                <w:szCs w:val="18"/>
              </w:rPr>
            </w:pPr>
            <w:r w:rsidRPr="00F25515">
              <w:rPr>
                <w:sz w:val="18"/>
                <w:szCs w:val="18"/>
              </w:rPr>
              <w:t>Walter, D., 2014a</w:t>
            </w:r>
          </w:p>
          <w:p w14:paraId="513E4F26" w14:textId="77777777" w:rsidR="006B25F0" w:rsidRPr="00F25515" w:rsidRDefault="006B25F0" w:rsidP="006B25F0">
            <w:pPr>
              <w:pStyle w:val="RepTable"/>
              <w:rPr>
                <w:sz w:val="18"/>
                <w:szCs w:val="18"/>
              </w:rPr>
            </w:pPr>
            <w:r w:rsidRPr="00F25515">
              <w:rPr>
                <w:sz w:val="18"/>
                <w:szCs w:val="18"/>
              </w:rPr>
              <w:t>Report No S13-03100</w:t>
            </w:r>
          </w:p>
          <w:p w14:paraId="5E6F5186" w14:textId="77777777" w:rsidR="006B25F0" w:rsidRPr="00F25515" w:rsidRDefault="006B25F0" w:rsidP="006B25F0">
            <w:pPr>
              <w:pStyle w:val="RepTable"/>
              <w:rPr>
                <w:sz w:val="18"/>
                <w:szCs w:val="18"/>
              </w:rPr>
            </w:pPr>
            <w:r w:rsidRPr="00F25515">
              <w:rPr>
                <w:sz w:val="18"/>
                <w:szCs w:val="18"/>
              </w:rPr>
              <w:t>Sponsor’s study No R-33406</w:t>
            </w:r>
          </w:p>
          <w:p w14:paraId="6F977105" w14:textId="77777777" w:rsidR="006B25F0" w:rsidRPr="00F25515" w:rsidRDefault="006B25F0" w:rsidP="006B25F0">
            <w:pPr>
              <w:pStyle w:val="RepTable"/>
              <w:rPr>
                <w:sz w:val="18"/>
                <w:szCs w:val="18"/>
              </w:rPr>
            </w:pPr>
          </w:p>
          <w:p w14:paraId="1FD7C9E0" w14:textId="77777777" w:rsidR="006B25F0" w:rsidRPr="00F25515" w:rsidRDefault="006B25F0" w:rsidP="006B25F0">
            <w:pPr>
              <w:pStyle w:val="RepTable"/>
              <w:rPr>
                <w:sz w:val="18"/>
                <w:szCs w:val="18"/>
              </w:rPr>
            </w:pPr>
            <w:r w:rsidRPr="00F25515">
              <w:rPr>
                <w:sz w:val="18"/>
                <w:szCs w:val="18"/>
              </w:rPr>
              <w:t>Filed under KCP 2.1/01</w:t>
            </w:r>
          </w:p>
          <w:p w14:paraId="0F46B259" w14:textId="5F04CC21" w:rsidR="006B25F0" w:rsidRPr="00F25515" w:rsidRDefault="006B25F0" w:rsidP="006B25F0">
            <w:pPr>
              <w:pStyle w:val="RepTable"/>
              <w:rPr>
                <w:sz w:val="18"/>
                <w:szCs w:val="18"/>
              </w:rPr>
            </w:pPr>
          </w:p>
        </w:tc>
        <w:tc>
          <w:tcPr>
            <w:tcW w:w="678" w:type="pct"/>
            <w:shd w:val="clear" w:color="auto" w:fill="D9D9D9"/>
          </w:tcPr>
          <w:p w14:paraId="3134E4BC" w14:textId="77777777" w:rsidR="00742C02" w:rsidRPr="00F25515" w:rsidRDefault="00742C02" w:rsidP="00392F7C">
            <w:pPr>
              <w:pStyle w:val="RepTable"/>
              <w:jc w:val="both"/>
              <w:rPr>
                <w:sz w:val="18"/>
                <w:szCs w:val="18"/>
              </w:rPr>
            </w:pPr>
            <w:r w:rsidRPr="00F25515">
              <w:rPr>
                <w:sz w:val="18"/>
                <w:szCs w:val="18"/>
              </w:rPr>
              <w:t xml:space="preserve">The product showed no significant physical changes after accelerated storage. </w:t>
            </w:r>
          </w:p>
          <w:p w14:paraId="5537E047" w14:textId="77777777" w:rsidR="00742C02" w:rsidRPr="00F25515" w:rsidRDefault="00742C02" w:rsidP="00392F7C">
            <w:pPr>
              <w:pStyle w:val="RepTable"/>
              <w:jc w:val="both"/>
              <w:rPr>
                <w:sz w:val="18"/>
                <w:szCs w:val="18"/>
              </w:rPr>
            </w:pPr>
          </w:p>
          <w:p w14:paraId="5BA3F7C8" w14:textId="77777777" w:rsidR="00742C02" w:rsidRPr="00F25515" w:rsidRDefault="00742C02" w:rsidP="00392F7C">
            <w:pPr>
              <w:pStyle w:val="RepTable"/>
              <w:jc w:val="both"/>
              <w:rPr>
                <w:sz w:val="18"/>
                <w:szCs w:val="18"/>
              </w:rPr>
            </w:pPr>
            <w:r w:rsidRPr="00F25515">
              <w:rPr>
                <w:sz w:val="18"/>
                <w:szCs w:val="18"/>
              </w:rPr>
              <w:t xml:space="preserve">No significant changes were observed in the  packaging  and therefore it can be concluded that the test item was not corrosive to the container material. </w:t>
            </w:r>
          </w:p>
          <w:p w14:paraId="3C659464" w14:textId="77777777" w:rsidR="00742C02" w:rsidRPr="00F25515" w:rsidRDefault="00742C02" w:rsidP="00392F7C">
            <w:pPr>
              <w:pStyle w:val="RepTable"/>
              <w:jc w:val="both"/>
              <w:rPr>
                <w:sz w:val="18"/>
                <w:szCs w:val="18"/>
              </w:rPr>
            </w:pPr>
          </w:p>
          <w:p w14:paraId="1FFA86EA" w14:textId="77777777" w:rsidR="00742C02" w:rsidRPr="00F25515" w:rsidRDefault="00742C02" w:rsidP="00392F7C">
            <w:pPr>
              <w:pStyle w:val="RepTable"/>
              <w:jc w:val="both"/>
              <w:rPr>
                <w:sz w:val="18"/>
                <w:szCs w:val="18"/>
              </w:rPr>
            </w:pPr>
            <w:r w:rsidRPr="00F25515">
              <w:rPr>
                <w:sz w:val="18"/>
                <w:szCs w:val="18"/>
              </w:rPr>
              <w:t>No toxicologically, ecotoxicologically or environmentally relevant impurities are formed upon storage.</w:t>
            </w:r>
          </w:p>
          <w:p w14:paraId="69167687" w14:textId="77777777" w:rsidR="00742C02" w:rsidRPr="00F25515" w:rsidRDefault="00742C02" w:rsidP="00392F7C">
            <w:pPr>
              <w:pStyle w:val="RepTable"/>
              <w:jc w:val="both"/>
              <w:rPr>
                <w:sz w:val="18"/>
                <w:szCs w:val="18"/>
              </w:rPr>
            </w:pPr>
          </w:p>
          <w:p w14:paraId="2634C3EB" w14:textId="0286BCAD" w:rsidR="006B25F0" w:rsidRPr="00F25515" w:rsidRDefault="00742C02" w:rsidP="00392F7C">
            <w:pPr>
              <w:pStyle w:val="RepTable"/>
              <w:jc w:val="both"/>
              <w:rPr>
                <w:sz w:val="18"/>
                <w:szCs w:val="18"/>
              </w:rPr>
            </w:pPr>
            <w:r w:rsidRPr="00F25515">
              <w:rPr>
                <w:sz w:val="18"/>
                <w:szCs w:val="18"/>
              </w:rPr>
              <w:t>The accelerated stability data indicate a shelf life of at least 2 years at ambient temperature when stored in commercial packaging (</w:t>
            </w:r>
            <w:r w:rsidR="00392F7C" w:rsidRPr="00F25515">
              <w:rPr>
                <w:sz w:val="18"/>
                <w:szCs w:val="18"/>
              </w:rPr>
              <w:t>HDPE</w:t>
            </w:r>
            <w:r w:rsidRPr="00F25515">
              <w:rPr>
                <w:sz w:val="18"/>
                <w:szCs w:val="18"/>
              </w:rPr>
              <w:t xml:space="preserve">).  </w:t>
            </w:r>
          </w:p>
        </w:tc>
      </w:tr>
      <w:tr w:rsidR="00D42F0F" w:rsidRPr="00F25515" w14:paraId="360937C4" w14:textId="77777777" w:rsidTr="00F61325">
        <w:tc>
          <w:tcPr>
            <w:tcW w:w="700" w:type="pct"/>
            <w:shd w:val="clear" w:color="auto" w:fill="auto"/>
          </w:tcPr>
          <w:p w14:paraId="0D897BE6" w14:textId="77777777" w:rsidR="00D42F0F" w:rsidRPr="00F25515" w:rsidRDefault="00D42F0F" w:rsidP="00D42F0F">
            <w:pPr>
              <w:pStyle w:val="RepTable"/>
              <w:rPr>
                <w:sz w:val="18"/>
                <w:szCs w:val="18"/>
              </w:rPr>
            </w:pPr>
            <w:r w:rsidRPr="00F25515">
              <w:rPr>
                <w:sz w:val="18"/>
                <w:szCs w:val="18"/>
              </w:rPr>
              <w:t>Minimum content after heat stability testing</w:t>
            </w:r>
          </w:p>
          <w:p w14:paraId="6E62D23C" w14:textId="77777777" w:rsidR="00D42F0F" w:rsidRPr="00F25515" w:rsidRDefault="00D42F0F" w:rsidP="00D42F0F">
            <w:pPr>
              <w:pStyle w:val="RepTable"/>
              <w:rPr>
                <w:sz w:val="18"/>
                <w:szCs w:val="18"/>
              </w:rPr>
            </w:pPr>
            <w:r w:rsidRPr="00F25515">
              <w:rPr>
                <w:sz w:val="18"/>
                <w:szCs w:val="18"/>
              </w:rPr>
              <w:t>(KCP 2.7.3)</w:t>
            </w:r>
          </w:p>
        </w:tc>
        <w:tc>
          <w:tcPr>
            <w:tcW w:w="564" w:type="pct"/>
            <w:shd w:val="clear" w:color="auto" w:fill="auto"/>
          </w:tcPr>
          <w:p w14:paraId="60284407" w14:textId="415654D6"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03C6A0AE" w14:textId="28017042"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760EE868" w14:textId="1296FBC0" w:rsidR="00D42F0F" w:rsidRPr="00F25515" w:rsidRDefault="00D42F0F" w:rsidP="00B129F7">
            <w:pPr>
              <w:pStyle w:val="RepTable"/>
              <w:jc w:val="both"/>
              <w:rPr>
                <w:sz w:val="18"/>
                <w:szCs w:val="18"/>
              </w:rPr>
            </w:pPr>
            <w:r w:rsidRPr="00F25515">
              <w:rPr>
                <w:sz w:val="18"/>
                <w:szCs w:val="18"/>
              </w:rPr>
              <w:t>Within the accelerated storage stability test at 40°C over 8 weeks the product MCW-2222 SC did not show a variation of the a.s. content. Therefore no additional study has to be conducted.</w:t>
            </w:r>
          </w:p>
        </w:tc>
        <w:tc>
          <w:tcPr>
            <w:tcW w:w="237" w:type="pct"/>
            <w:shd w:val="clear" w:color="auto" w:fill="auto"/>
          </w:tcPr>
          <w:p w14:paraId="34F6DCA3" w14:textId="5A3C57A3" w:rsidR="00D42F0F" w:rsidRPr="00F25515" w:rsidRDefault="00705CEB" w:rsidP="00F25515">
            <w:pPr>
              <w:pStyle w:val="RepTable"/>
              <w:jc w:val="center"/>
              <w:rPr>
                <w:sz w:val="18"/>
                <w:szCs w:val="18"/>
              </w:rPr>
            </w:pPr>
            <w:r w:rsidRPr="00F25515">
              <w:rPr>
                <w:sz w:val="18"/>
                <w:szCs w:val="18"/>
              </w:rPr>
              <w:t>-</w:t>
            </w:r>
          </w:p>
        </w:tc>
        <w:tc>
          <w:tcPr>
            <w:tcW w:w="679" w:type="pct"/>
            <w:shd w:val="clear" w:color="auto" w:fill="auto"/>
          </w:tcPr>
          <w:p w14:paraId="7D7B209E" w14:textId="57FAE2E0"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779F5192" w14:textId="4EDEA356" w:rsidR="00D42F0F" w:rsidRPr="00F25515" w:rsidRDefault="00705CEB" w:rsidP="00F25515">
            <w:pPr>
              <w:pStyle w:val="RepTable"/>
              <w:jc w:val="center"/>
              <w:rPr>
                <w:sz w:val="18"/>
                <w:szCs w:val="18"/>
              </w:rPr>
            </w:pPr>
            <w:r w:rsidRPr="00F25515">
              <w:rPr>
                <w:sz w:val="18"/>
                <w:szCs w:val="18"/>
              </w:rPr>
              <w:t>-</w:t>
            </w:r>
          </w:p>
        </w:tc>
      </w:tr>
      <w:tr w:rsidR="00D42F0F" w:rsidRPr="00F25515" w14:paraId="4B77E308" w14:textId="77777777" w:rsidTr="00F61325">
        <w:tc>
          <w:tcPr>
            <w:tcW w:w="700" w:type="pct"/>
            <w:shd w:val="clear" w:color="auto" w:fill="auto"/>
          </w:tcPr>
          <w:p w14:paraId="1AAD1912" w14:textId="77777777" w:rsidR="00D42F0F" w:rsidRPr="00F25515" w:rsidRDefault="00D42F0F" w:rsidP="00D42F0F">
            <w:pPr>
              <w:pStyle w:val="RepTable"/>
              <w:rPr>
                <w:sz w:val="18"/>
                <w:szCs w:val="18"/>
              </w:rPr>
            </w:pPr>
            <w:r w:rsidRPr="00F25515">
              <w:rPr>
                <w:sz w:val="18"/>
                <w:szCs w:val="18"/>
              </w:rPr>
              <w:t>Effect of low temperatures on stability</w:t>
            </w:r>
          </w:p>
          <w:p w14:paraId="7DA78A39" w14:textId="77777777" w:rsidR="00D42F0F" w:rsidRPr="00F25515" w:rsidRDefault="00D42F0F" w:rsidP="00D42F0F">
            <w:pPr>
              <w:pStyle w:val="RepTable"/>
              <w:rPr>
                <w:sz w:val="18"/>
                <w:szCs w:val="18"/>
              </w:rPr>
            </w:pPr>
            <w:r w:rsidRPr="00F25515">
              <w:rPr>
                <w:sz w:val="18"/>
                <w:szCs w:val="18"/>
              </w:rPr>
              <w:t>(KCP 2.7.4)</w:t>
            </w:r>
          </w:p>
        </w:tc>
        <w:tc>
          <w:tcPr>
            <w:tcW w:w="564" w:type="pct"/>
            <w:shd w:val="clear" w:color="auto" w:fill="auto"/>
          </w:tcPr>
          <w:p w14:paraId="1F6E9FE0" w14:textId="5D4696CF" w:rsidR="00D42F0F" w:rsidRPr="00F25515" w:rsidRDefault="00D42F0F" w:rsidP="00D42F0F">
            <w:pPr>
              <w:pStyle w:val="RepTable"/>
              <w:rPr>
                <w:sz w:val="18"/>
                <w:szCs w:val="18"/>
              </w:rPr>
            </w:pPr>
            <w:r w:rsidRPr="00F25515">
              <w:rPr>
                <w:sz w:val="18"/>
                <w:szCs w:val="18"/>
              </w:rPr>
              <w:t>CIPAC MT 39.3</w:t>
            </w:r>
          </w:p>
        </w:tc>
        <w:tc>
          <w:tcPr>
            <w:tcW w:w="656" w:type="pct"/>
            <w:shd w:val="clear" w:color="auto" w:fill="auto"/>
          </w:tcPr>
          <w:p w14:paraId="5C21B5F3" w14:textId="77777777" w:rsidR="00D42F0F" w:rsidRPr="00F25515" w:rsidRDefault="00D42F0F" w:rsidP="00D42F0F">
            <w:pPr>
              <w:pStyle w:val="RepTable"/>
              <w:rPr>
                <w:sz w:val="18"/>
                <w:szCs w:val="18"/>
              </w:rPr>
            </w:pPr>
            <w:r w:rsidRPr="00F25515">
              <w:rPr>
                <w:sz w:val="18"/>
                <w:szCs w:val="18"/>
              </w:rPr>
              <w:t>MCW-2222, Acetamiprid 200 g/L SL</w:t>
            </w:r>
          </w:p>
          <w:p w14:paraId="144E2231" w14:textId="3B4DB76F" w:rsidR="00D42F0F" w:rsidRPr="00F25515" w:rsidRDefault="00D42F0F" w:rsidP="00D42F0F">
            <w:pPr>
              <w:pStyle w:val="RepTable"/>
              <w:rPr>
                <w:sz w:val="18"/>
                <w:szCs w:val="18"/>
              </w:rPr>
            </w:pPr>
            <w:r w:rsidRPr="00F25515">
              <w:rPr>
                <w:sz w:val="18"/>
                <w:szCs w:val="18"/>
              </w:rPr>
              <w:t>Batch no.: 2331-250214-01</w:t>
            </w:r>
          </w:p>
          <w:p w14:paraId="71F80EE4" w14:textId="0B688892" w:rsidR="00D42F0F" w:rsidRPr="00F25515" w:rsidRDefault="00D42F0F" w:rsidP="00D42F0F">
            <w:pPr>
              <w:pStyle w:val="RepTable"/>
              <w:rPr>
                <w:sz w:val="18"/>
                <w:szCs w:val="18"/>
              </w:rPr>
            </w:pPr>
            <w:r w:rsidRPr="00F25515">
              <w:rPr>
                <w:sz w:val="18"/>
                <w:szCs w:val="18"/>
              </w:rPr>
              <w:t>Content of a.s.: 203 g/L</w:t>
            </w:r>
          </w:p>
        </w:tc>
        <w:tc>
          <w:tcPr>
            <w:tcW w:w="1486" w:type="pct"/>
            <w:shd w:val="clear" w:color="auto" w:fill="auto"/>
          </w:tcPr>
          <w:p w14:paraId="7C5A0F8E" w14:textId="412E3B3B" w:rsidR="00D42F0F" w:rsidRPr="00F25515" w:rsidRDefault="00D42F0F" w:rsidP="00B129F7">
            <w:pPr>
              <w:autoSpaceDE w:val="0"/>
              <w:autoSpaceDN w:val="0"/>
              <w:adjustRightInd w:val="0"/>
              <w:jc w:val="both"/>
              <w:rPr>
                <w:sz w:val="18"/>
                <w:szCs w:val="18"/>
                <w:lang w:val="en-GB"/>
              </w:rPr>
            </w:pPr>
            <w:r w:rsidRPr="00F25515">
              <w:rPr>
                <w:sz w:val="18"/>
                <w:szCs w:val="18"/>
                <w:lang w:val="en-GB"/>
              </w:rPr>
              <w:t>Before and after storage the test item was a homogeneous orange-brown liquid. Some crystals were adhering to the surface of the glass tube at the end of the storage period.</w:t>
            </w:r>
          </w:p>
          <w:p w14:paraId="67773BE8" w14:textId="77777777" w:rsidR="00D42F0F" w:rsidRPr="00F25515" w:rsidRDefault="00D42F0F" w:rsidP="00B129F7">
            <w:pPr>
              <w:autoSpaceDE w:val="0"/>
              <w:autoSpaceDN w:val="0"/>
              <w:adjustRightInd w:val="0"/>
              <w:jc w:val="both"/>
              <w:rPr>
                <w:sz w:val="18"/>
                <w:szCs w:val="18"/>
                <w:lang w:val="en-GB"/>
              </w:rPr>
            </w:pPr>
            <w:r w:rsidRPr="00F25515">
              <w:rPr>
                <w:sz w:val="18"/>
                <w:szCs w:val="18"/>
                <w:lang w:val="en-GB"/>
              </w:rPr>
              <w:t xml:space="preserve">0.5 to 1 mL separated crystals were observed after standing 24 h at 23 °C and were not solved after inversion. </w:t>
            </w:r>
          </w:p>
          <w:p w14:paraId="58178C3D" w14:textId="77777777" w:rsidR="00D42F0F" w:rsidRPr="00F25515" w:rsidRDefault="00D42F0F" w:rsidP="00B129F7">
            <w:pPr>
              <w:autoSpaceDE w:val="0"/>
              <w:autoSpaceDN w:val="0"/>
              <w:adjustRightInd w:val="0"/>
              <w:jc w:val="both"/>
              <w:rPr>
                <w:sz w:val="18"/>
                <w:szCs w:val="18"/>
                <w:lang w:val="en-GB"/>
              </w:rPr>
            </w:pPr>
          </w:p>
          <w:p w14:paraId="54603BB6" w14:textId="5BB25688" w:rsidR="00D42F0F" w:rsidRPr="00F25515" w:rsidRDefault="00D42F0F" w:rsidP="00B129F7">
            <w:pPr>
              <w:autoSpaceDE w:val="0"/>
              <w:autoSpaceDN w:val="0"/>
              <w:adjustRightInd w:val="0"/>
              <w:jc w:val="both"/>
              <w:rPr>
                <w:sz w:val="18"/>
                <w:szCs w:val="18"/>
                <w:lang w:val="en-GB"/>
              </w:rPr>
            </w:pPr>
            <w:r w:rsidRPr="00F25515">
              <w:rPr>
                <w:sz w:val="18"/>
                <w:szCs w:val="18"/>
                <w:lang w:val="en-GB"/>
              </w:rPr>
              <w:t>The product is not stable at temperatures below 0 °C.</w:t>
            </w:r>
          </w:p>
        </w:tc>
        <w:tc>
          <w:tcPr>
            <w:tcW w:w="237" w:type="pct"/>
            <w:shd w:val="clear" w:color="auto" w:fill="auto"/>
          </w:tcPr>
          <w:p w14:paraId="0ADF8AC4" w14:textId="58287BCE" w:rsidR="00D42F0F" w:rsidRPr="00F25515" w:rsidRDefault="00453A0E" w:rsidP="00D42F0F">
            <w:pPr>
              <w:pStyle w:val="RepTable"/>
              <w:jc w:val="center"/>
              <w:rPr>
                <w:sz w:val="18"/>
                <w:szCs w:val="18"/>
              </w:rPr>
            </w:pPr>
            <w:r w:rsidRPr="00F25515">
              <w:rPr>
                <w:sz w:val="18"/>
                <w:szCs w:val="18"/>
                <w:highlight w:val="lightGray"/>
              </w:rPr>
              <w:t>Y</w:t>
            </w:r>
          </w:p>
        </w:tc>
        <w:tc>
          <w:tcPr>
            <w:tcW w:w="679" w:type="pct"/>
            <w:shd w:val="clear" w:color="auto" w:fill="auto"/>
          </w:tcPr>
          <w:p w14:paraId="68C33506" w14:textId="77777777" w:rsidR="00D42F0F" w:rsidRPr="00F25515" w:rsidRDefault="00D42F0F" w:rsidP="00D42F0F">
            <w:pPr>
              <w:pStyle w:val="RepTable"/>
              <w:rPr>
                <w:sz w:val="18"/>
                <w:szCs w:val="18"/>
                <w:lang w:val="de-DE"/>
              </w:rPr>
            </w:pPr>
            <w:r w:rsidRPr="00F25515">
              <w:rPr>
                <w:sz w:val="18"/>
                <w:szCs w:val="18"/>
                <w:lang w:val="de-DE"/>
              </w:rPr>
              <w:t>KCP 2.7.4/01</w:t>
            </w:r>
          </w:p>
          <w:p w14:paraId="6EEAEDCC" w14:textId="77777777" w:rsidR="00D42F0F" w:rsidRPr="00F25515" w:rsidRDefault="00D42F0F" w:rsidP="00D42F0F">
            <w:pPr>
              <w:pStyle w:val="RepTable"/>
              <w:rPr>
                <w:rFonts w:asciiTheme="majorBidi" w:hAnsiTheme="majorBidi" w:cstheme="majorBidi"/>
                <w:sz w:val="18"/>
                <w:szCs w:val="18"/>
                <w:lang w:val="de-DE"/>
              </w:rPr>
            </w:pPr>
            <w:r w:rsidRPr="00F25515">
              <w:rPr>
                <w:rFonts w:asciiTheme="majorBidi" w:hAnsiTheme="majorBidi" w:cstheme="majorBidi"/>
                <w:sz w:val="18"/>
                <w:szCs w:val="18"/>
                <w:lang w:val="de-DE"/>
              </w:rPr>
              <w:t>Deierling, T. &amp; Herrmann, S., 2014</w:t>
            </w:r>
          </w:p>
          <w:p w14:paraId="0A97F3D5" w14:textId="22D1D691" w:rsidR="00D42F0F" w:rsidRPr="00F25515" w:rsidRDefault="00D42F0F" w:rsidP="00D42F0F">
            <w:pPr>
              <w:pStyle w:val="RepTable"/>
              <w:rPr>
                <w:sz w:val="18"/>
                <w:szCs w:val="18"/>
              </w:rPr>
            </w:pPr>
            <w:r w:rsidRPr="00F25515">
              <w:rPr>
                <w:sz w:val="18"/>
                <w:szCs w:val="18"/>
              </w:rPr>
              <w:t>Report No 91841204</w:t>
            </w:r>
          </w:p>
          <w:p w14:paraId="3CDB25EB" w14:textId="6B6DF995" w:rsidR="00D42F0F" w:rsidRPr="00F25515" w:rsidRDefault="00D42F0F" w:rsidP="00D42F0F">
            <w:pPr>
              <w:pStyle w:val="RepTable"/>
              <w:rPr>
                <w:sz w:val="18"/>
                <w:szCs w:val="18"/>
              </w:rPr>
            </w:pPr>
            <w:r w:rsidRPr="00F25515">
              <w:rPr>
                <w:sz w:val="18"/>
                <w:szCs w:val="18"/>
              </w:rPr>
              <w:t>Sponsor’s study No R-34771</w:t>
            </w:r>
          </w:p>
        </w:tc>
        <w:tc>
          <w:tcPr>
            <w:tcW w:w="678" w:type="pct"/>
            <w:shd w:val="clear" w:color="auto" w:fill="D9D9D9"/>
          </w:tcPr>
          <w:p w14:paraId="7C9B5506" w14:textId="77777777" w:rsidR="00D42F0F" w:rsidRPr="00F25515" w:rsidRDefault="00A54D73" w:rsidP="00D42F0F">
            <w:pPr>
              <w:pStyle w:val="RepTable"/>
              <w:rPr>
                <w:sz w:val="18"/>
                <w:szCs w:val="18"/>
              </w:rPr>
            </w:pPr>
            <w:r w:rsidRPr="00F25515">
              <w:rPr>
                <w:sz w:val="18"/>
                <w:szCs w:val="18"/>
              </w:rPr>
              <w:t xml:space="preserve">Accepted. </w:t>
            </w:r>
          </w:p>
          <w:p w14:paraId="152D08C5" w14:textId="77777777" w:rsidR="004557A9" w:rsidRPr="00F25515" w:rsidRDefault="004557A9" w:rsidP="00D42F0F">
            <w:pPr>
              <w:pStyle w:val="RepTable"/>
              <w:rPr>
                <w:sz w:val="18"/>
                <w:szCs w:val="18"/>
              </w:rPr>
            </w:pPr>
            <w:r w:rsidRPr="00F25515">
              <w:rPr>
                <w:sz w:val="18"/>
                <w:szCs w:val="18"/>
              </w:rPr>
              <w:t>The product is sensitive to low temperatures.</w:t>
            </w:r>
          </w:p>
          <w:p w14:paraId="3E4A825C" w14:textId="119C993C" w:rsidR="004557A9" w:rsidRPr="00F25515" w:rsidRDefault="004557A9" w:rsidP="00D42F0F">
            <w:pPr>
              <w:pStyle w:val="RepTable"/>
              <w:rPr>
                <w:sz w:val="18"/>
                <w:szCs w:val="18"/>
              </w:rPr>
            </w:pPr>
            <w:r w:rsidRPr="00F25515">
              <w:rPr>
                <w:sz w:val="18"/>
                <w:szCs w:val="18"/>
              </w:rPr>
              <w:t>Keep from freezing.</w:t>
            </w:r>
          </w:p>
        </w:tc>
      </w:tr>
      <w:tr w:rsidR="00D42F0F" w:rsidRPr="00F25515" w14:paraId="37CF7AEE" w14:textId="77777777" w:rsidTr="00F61325">
        <w:trPr>
          <w:cantSplit/>
        </w:trPr>
        <w:tc>
          <w:tcPr>
            <w:tcW w:w="700" w:type="pct"/>
            <w:shd w:val="clear" w:color="auto" w:fill="auto"/>
          </w:tcPr>
          <w:p w14:paraId="514D7B0E" w14:textId="77777777" w:rsidR="00D42F0F" w:rsidRPr="00F25515" w:rsidRDefault="00D42F0F" w:rsidP="00D42F0F">
            <w:pPr>
              <w:pStyle w:val="RepTable"/>
              <w:rPr>
                <w:sz w:val="18"/>
                <w:szCs w:val="18"/>
              </w:rPr>
            </w:pPr>
            <w:r w:rsidRPr="00F25515">
              <w:rPr>
                <w:sz w:val="18"/>
                <w:szCs w:val="18"/>
              </w:rPr>
              <w:t>Ambient temperature shelf life</w:t>
            </w:r>
          </w:p>
          <w:p w14:paraId="24769710" w14:textId="77777777" w:rsidR="00D42F0F" w:rsidRPr="00F25515" w:rsidRDefault="00D42F0F" w:rsidP="00D42F0F">
            <w:pPr>
              <w:pStyle w:val="RepTable"/>
              <w:rPr>
                <w:sz w:val="18"/>
                <w:szCs w:val="18"/>
              </w:rPr>
            </w:pPr>
            <w:r w:rsidRPr="00F25515">
              <w:rPr>
                <w:sz w:val="18"/>
                <w:szCs w:val="18"/>
              </w:rPr>
              <w:t>(KCP 2.7.5)</w:t>
            </w:r>
          </w:p>
        </w:tc>
        <w:tc>
          <w:tcPr>
            <w:tcW w:w="564" w:type="pct"/>
            <w:shd w:val="clear" w:color="auto" w:fill="auto"/>
          </w:tcPr>
          <w:p w14:paraId="748E0585" w14:textId="57966C37" w:rsidR="00D42F0F" w:rsidRPr="00F25515" w:rsidRDefault="00D42F0F" w:rsidP="00D42F0F">
            <w:pPr>
              <w:pStyle w:val="RepTable"/>
              <w:rPr>
                <w:sz w:val="18"/>
                <w:szCs w:val="18"/>
              </w:rPr>
            </w:pPr>
            <w:r w:rsidRPr="00F25515">
              <w:rPr>
                <w:sz w:val="18"/>
                <w:szCs w:val="18"/>
              </w:rPr>
              <w:t>CropLife International, Technical Monograph No. 17, 2</w:t>
            </w:r>
            <w:r w:rsidRPr="00F25515">
              <w:rPr>
                <w:sz w:val="18"/>
                <w:szCs w:val="18"/>
                <w:vertAlign w:val="superscript"/>
              </w:rPr>
              <w:t>nd</w:t>
            </w:r>
            <w:r w:rsidRPr="00F25515">
              <w:rPr>
                <w:sz w:val="18"/>
                <w:szCs w:val="18"/>
              </w:rPr>
              <w:t xml:space="preserve"> edition</w:t>
            </w:r>
          </w:p>
        </w:tc>
        <w:tc>
          <w:tcPr>
            <w:tcW w:w="656" w:type="pct"/>
            <w:shd w:val="clear" w:color="auto" w:fill="auto"/>
          </w:tcPr>
          <w:p w14:paraId="6C60C17E" w14:textId="53CC70E5" w:rsidR="00D42F0F" w:rsidRPr="00F25515" w:rsidRDefault="00D42F0F" w:rsidP="00D42F0F">
            <w:pPr>
              <w:pStyle w:val="RepTable"/>
              <w:rPr>
                <w:sz w:val="18"/>
                <w:szCs w:val="18"/>
              </w:rPr>
            </w:pPr>
            <w:r w:rsidRPr="00F25515">
              <w:rPr>
                <w:sz w:val="18"/>
                <w:szCs w:val="18"/>
              </w:rPr>
              <w:t>MCW-2222, Acetamiprid 200 g/L SL</w:t>
            </w:r>
          </w:p>
          <w:p w14:paraId="580FA82D" w14:textId="77777777" w:rsidR="00D42F0F" w:rsidRPr="00F25515" w:rsidRDefault="00D42F0F" w:rsidP="00D42F0F">
            <w:pPr>
              <w:pStyle w:val="RepTable"/>
              <w:rPr>
                <w:sz w:val="18"/>
                <w:szCs w:val="18"/>
              </w:rPr>
            </w:pPr>
            <w:r w:rsidRPr="00F25515">
              <w:rPr>
                <w:sz w:val="18"/>
                <w:szCs w:val="18"/>
              </w:rPr>
              <w:t>Batch no.: 611-280413-01</w:t>
            </w:r>
          </w:p>
          <w:p w14:paraId="0776AED0" w14:textId="287ECBDB"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41551354" w14:textId="3A37177D" w:rsidR="00D42F0F" w:rsidRPr="00F25515" w:rsidRDefault="00D42F0F" w:rsidP="00B129F7">
            <w:pPr>
              <w:pStyle w:val="RepTable"/>
              <w:jc w:val="both"/>
              <w:rPr>
                <w:sz w:val="18"/>
                <w:szCs w:val="18"/>
              </w:rPr>
            </w:pPr>
            <w:r w:rsidRPr="00F25515">
              <w:rPr>
                <w:sz w:val="18"/>
                <w:szCs w:val="18"/>
              </w:rPr>
              <w:t>MCW-2222 was stored for up to 36 months at 20 °C ± 2 °C in original 1 L HDPE containers.</w:t>
            </w:r>
          </w:p>
          <w:p w14:paraId="77D349DD" w14:textId="77777777" w:rsidR="00D42F0F" w:rsidRPr="00F25515" w:rsidRDefault="00D42F0F" w:rsidP="00B129F7">
            <w:pPr>
              <w:pStyle w:val="RepTable"/>
              <w:jc w:val="both"/>
              <w:rPr>
                <w:sz w:val="18"/>
                <w:szCs w:val="18"/>
              </w:rPr>
            </w:pPr>
          </w:p>
          <w:p w14:paraId="7FC5A701" w14:textId="77777777" w:rsidR="00D42F0F" w:rsidRPr="00F25515" w:rsidRDefault="00D42F0F" w:rsidP="00B129F7">
            <w:pPr>
              <w:pStyle w:val="RepTable"/>
              <w:jc w:val="both"/>
              <w:rPr>
                <w:sz w:val="18"/>
                <w:szCs w:val="18"/>
              </w:rPr>
            </w:pPr>
            <w:r w:rsidRPr="00F25515">
              <w:rPr>
                <w:sz w:val="18"/>
                <w:szCs w:val="18"/>
                <w:u w:val="single"/>
              </w:rPr>
              <w:t>Active ingredient and relevant impurity concentration:</w:t>
            </w:r>
          </w:p>
          <w:p w14:paraId="5CA4DE27" w14:textId="78B1F57F" w:rsidR="00D42F0F" w:rsidRPr="00F25515" w:rsidRDefault="00D42F0F" w:rsidP="00B129F7">
            <w:pPr>
              <w:pStyle w:val="RepTable"/>
              <w:jc w:val="both"/>
              <w:rPr>
                <w:sz w:val="18"/>
                <w:szCs w:val="18"/>
              </w:rPr>
            </w:pPr>
            <w:r w:rsidRPr="00F25515">
              <w:rPr>
                <w:sz w:val="18"/>
                <w:szCs w:val="18"/>
              </w:rPr>
              <w:t>Acetamiprid content was quantified before and after storage (each replicate mean of two determinations):</w:t>
            </w:r>
          </w:p>
          <w:p w14:paraId="375B2E88" w14:textId="1ACFF03B" w:rsidR="00D42F0F" w:rsidRPr="00F25515" w:rsidRDefault="00D42F0F" w:rsidP="00B129F7">
            <w:pPr>
              <w:pStyle w:val="RepTable"/>
              <w:jc w:val="both"/>
              <w:rPr>
                <w:sz w:val="18"/>
                <w:szCs w:val="18"/>
              </w:rPr>
            </w:pPr>
          </w:p>
          <w:tbl>
            <w:tblPr>
              <w:tblStyle w:val="Tabela-Siatka"/>
              <w:tblW w:w="0" w:type="auto"/>
              <w:tblLook w:val="04A0" w:firstRow="1" w:lastRow="0" w:firstColumn="1" w:lastColumn="0" w:noHBand="0" w:noVBand="1"/>
            </w:tblPr>
            <w:tblGrid>
              <w:gridCol w:w="1424"/>
              <w:gridCol w:w="1122"/>
              <w:gridCol w:w="1637"/>
            </w:tblGrid>
            <w:tr w:rsidR="00D42F0F" w:rsidRPr="00F25515" w14:paraId="5A0E54A4" w14:textId="77777777" w:rsidTr="005D5969">
              <w:tc>
                <w:tcPr>
                  <w:tcW w:w="1424" w:type="dxa"/>
                </w:tcPr>
                <w:p w14:paraId="5E9877D9" w14:textId="4927E4C5" w:rsidR="00D42F0F" w:rsidRPr="00F25515" w:rsidRDefault="00D42F0F" w:rsidP="00B129F7">
                  <w:pPr>
                    <w:pStyle w:val="RepTable"/>
                    <w:jc w:val="both"/>
                    <w:rPr>
                      <w:sz w:val="18"/>
                      <w:szCs w:val="18"/>
                    </w:rPr>
                  </w:pPr>
                  <w:r w:rsidRPr="00F25515">
                    <w:rPr>
                      <w:sz w:val="18"/>
                      <w:szCs w:val="18"/>
                    </w:rPr>
                    <w:t>Time point</w:t>
                  </w:r>
                </w:p>
              </w:tc>
              <w:tc>
                <w:tcPr>
                  <w:tcW w:w="1122" w:type="dxa"/>
                </w:tcPr>
                <w:p w14:paraId="4237AE88" w14:textId="0A563AEB" w:rsidR="00D42F0F" w:rsidRPr="00F25515" w:rsidRDefault="00D42F0F" w:rsidP="00B129F7">
                  <w:pPr>
                    <w:pStyle w:val="RepTable"/>
                    <w:jc w:val="both"/>
                    <w:rPr>
                      <w:sz w:val="18"/>
                      <w:szCs w:val="18"/>
                    </w:rPr>
                  </w:pPr>
                  <w:r w:rsidRPr="00F25515">
                    <w:rPr>
                      <w:sz w:val="18"/>
                      <w:szCs w:val="18"/>
                    </w:rPr>
                    <w:t>Replicates</w:t>
                  </w:r>
                </w:p>
              </w:tc>
              <w:tc>
                <w:tcPr>
                  <w:tcW w:w="1637" w:type="dxa"/>
                </w:tcPr>
                <w:p w14:paraId="1A3ABA6B" w14:textId="6A1543E4" w:rsidR="00D42F0F" w:rsidRPr="00F25515" w:rsidRDefault="00D42F0F" w:rsidP="00B129F7">
                  <w:pPr>
                    <w:pStyle w:val="RepTable"/>
                    <w:jc w:val="both"/>
                    <w:rPr>
                      <w:sz w:val="18"/>
                      <w:szCs w:val="18"/>
                    </w:rPr>
                  </w:pPr>
                  <w:r w:rsidRPr="00F25515">
                    <w:rPr>
                      <w:sz w:val="18"/>
                      <w:szCs w:val="18"/>
                    </w:rPr>
                    <w:t>Mean content of Acetamiprid [% w/w]</w:t>
                  </w:r>
                </w:p>
              </w:tc>
            </w:tr>
            <w:tr w:rsidR="00D42F0F" w:rsidRPr="00F25515" w14:paraId="1A0F9C73" w14:textId="77777777" w:rsidTr="005D5969">
              <w:tc>
                <w:tcPr>
                  <w:tcW w:w="1424" w:type="dxa"/>
                </w:tcPr>
                <w:p w14:paraId="72D1F323" w14:textId="1BE9340B" w:rsidR="00D42F0F" w:rsidRPr="00F25515" w:rsidRDefault="00D42F0F" w:rsidP="00B129F7">
                  <w:pPr>
                    <w:pStyle w:val="RepTable"/>
                    <w:jc w:val="both"/>
                    <w:rPr>
                      <w:sz w:val="18"/>
                      <w:szCs w:val="18"/>
                    </w:rPr>
                  </w:pPr>
                  <w:r w:rsidRPr="00F25515">
                    <w:rPr>
                      <w:sz w:val="18"/>
                      <w:szCs w:val="18"/>
                    </w:rPr>
                    <w:t>Before storage</w:t>
                  </w:r>
                </w:p>
              </w:tc>
              <w:tc>
                <w:tcPr>
                  <w:tcW w:w="1122" w:type="dxa"/>
                </w:tcPr>
                <w:p w14:paraId="50350E44" w14:textId="291F034B" w:rsidR="00D42F0F" w:rsidRPr="00F25515" w:rsidRDefault="00D42F0F" w:rsidP="00B129F7">
                  <w:pPr>
                    <w:pStyle w:val="RepTable"/>
                    <w:jc w:val="both"/>
                    <w:rPr>
                      <w:sz w:val="18"/>
                      <w:szCs w:val="18"/>
                    </w:rPr>
                  </w:pPr>
                  <w:r w:rsidRPr="00F25515">
                    <w:rPr>
                      <w:sz w:val="18"/>
                      <w:szCs w:val="18"/>
                    </w:rPr>
                    <w:t>5</w:t>
                  </w:r>
                </w:p>
              </w:tc>
              <w:tc>
                <w:tcPr>
                  <w:tcW w:w="1637" w:type="dxa"/>
                </w:tcPr>
                <w:p w14:paraId="7B698491" w14:textId="6D2F71FE" w:rsidR="00D42F0F" w:rsidRPr="00F25515" w:rsidRDefault="00D42F0F" w:rsidP="00B129F7">
                  <w:pPr>
                    <w:pStyle w:val="RepTable"/>
                    <w:jc w:val="both"/>
                    <w:rPr>
                      <w:sz w:val="18"/>
                      <w:szCs w:val="18"/>
                    </w:rPr>
                  </w:pPr>
                  <w:r w:rsidRPr="00F25515">
                    <w:rPr>
                      <w:sz w:val="18"/>
                      <w:szCs w:val="18"/>
                    </w:rPr>
                    <w:t>18.0</w:t>
                  </w:r>
                </w:p>
              </w:tc>
            </w:tr>
            <w:tr w:rsidR="00D42F0F" w:rsidRPr="00F25515" w14:paraId="0B7FC602" w14:textId="77777777" w:rsidTr="005D5969">
              <w:tc>
                <w:tcPr>
                  <w:tcW w:w="1424" w:type="dxa"/>
                </w:tcPr>
                <w:p w14:paraId="63F19F4C" w14:textId="22306C7F" w:rsidR="00D42F0F" w:rsidRPr="00F25515" w:rsidRDefault="00D42F0F" w:rsidP="00B129F7">
                  <w:pPr>
                    <w:pStyle w:val="RepTable"/>
                    <w:jc w:val="both"/>
                    <w:rPr>
                      <w:sz w:val="18"/>
                      <w:szCs w:val="18"/>
                    </w:rPr>
                  </w:pPr>
                  <w:r w:rsidRPr="00F25515">
                    <w:rPr>
                      <w:sz w:val="18"/>
                      <w:szCs w:val="18"/>
                    </w:rPr>
                    <w:t>6 months</w:t>
                  </w:r>
                </w:p>
              </w:tc>
              <w:tc>
                <w:tcPr>
                  <w:tcW w:w="1122" w:type="dxa"/>
                </w:tcPr>
                <w:p w14:paraId="747BCBDB" w14:textId="5B8C6A80" w:rsidR="00D42F0F" w:rsidRPr="00F25515" w:rsidRDefault="00D42F0F" w:rsidP="00B129F7">
                  <w:pPr>
                    <w:pStyle w:val="RepTable"/>
                    <w:jc w:val="both"/>
                    <w:rPr>
                      <w:sz w:val="18"/>
                      <w:szCs w:val="18"/>
                    </w:rPr>
                  </w:pPr>
                  <w:r w:rsidRPr="00F25515">
                    <w:rPr>
                      <w:sz w:val="18"/>
                      <w:szCs w:val="18"/>
                    </w:rPr>
                    <w:t>4</w:t>
                  </w:r>
                </w:p>
              </w:tc>
              <w:tc>
                <w:tcPr>
                  <w:tcW w:w="1637" w:type="dxa"/>
                </w:tcPr>
                <w:p w14:paraId="4779174D" w14:textId="1E711D3F" w:rsidR="00D42F0F" w:rsidRPr="00F25515" w:rsidRDefault="00D42F0F" w:rsidP="00B129F7">
                  <w:pPr>
                    <w:pStyle w:val="RepTable"/>
                    <w:jc w:val="both"/>
                    <w:rPr>
                      <w:sz w:val="18"/>
                      <w:szCs w:val="18"/>
                    </w:rPr>
                  </w:pPr>
                  <w:r w:rsidRPr="00F25515">
                    <w:rPr>
                      <w:sz w:val="18"/>
                      <w:szCs w:val="18"/>
                    </w:rPr>
                    <w:t>17.4</w:t>
                  </w:r>
                </w:p>
              </w:tc>
            </w:tr>
            <w:tr w:rsidR="00D42F0F" w:rsidRPr="00F25515" w14:paraId="1ECC8921" w14:textId="77777777" w:rsidTr="005D5969">
              <w:tc>
                <w:tcPr>
                  <w:tcW w:w="1424" w:type="dxa"/>
                </w:tcPr>
                <w:p w14:paraId="3FDBF6D2" w14:textId="3DE95946" w:rsidR="00D42F0F" w:rsidRPr="00F25515" w:rsidRDefault="00D42F0F" w:rsidP="00B129F7">
                  <w:pPr>
                    <w:pStyle w:val="RepTable"/>
                    <w:jc w:val="both"/>
                    <w:rPr>
                      <w:sz w:val="18"/>
                      <w:szCs w:val="18"/>
                    </w:rPr>
                  </w:pPr>
                  <w:r w:rsidRPr="00F25515">
                    <w:rPr>
                      <w:sz w:val="18"/>
                      <w:szCs w:val="18"/>
                    </w:rPr>
                    <w:t>12 months</w:t>
                  </w:r>
                </w:p>
              </w:tc>
              <w:tc>
                <w:tcPr>
                  <w:tcW w:w="1122" w:type="dxa"/>
                </w:tcPr>
                <w:p w14:paraId="1542AD79" w14:textId="34DE9A13" w:rsidR="00D42F0F" w:rsidRPr="00F25515" w:rsidRDefault="00D42F0F" w:rsidP="00B129F7">
                  <w:pPr>
                    <w:pStyle w:val="RepTable"/>
                    <w:jc w:val="both"/>
                    <w:rPr>
                      <w:sz w:val="18"/>
                      <w:szCs w:val="18"/>
                    </w:rPr>
                  </w:pPr>
                  <w:r w:rsidRPr="00F25515">
                    <w:rPr>
                      <w:sz w:val="18"/>
                      <w:szCs w:val="18"/>
                    </w:rPr>
                    <w:t>4</w:t>
                  </w:r>
                </w:p>
              </w:tc>
              <w:tc>
                <w:tcPr>
                  <w:tcW w:w="1637" w:type="dxa"/>
                </w:tcPr>
                <w:p w14:paraId="7498A3B0" w14:textId="4C4885D2" w:rsidR="00D42F0F" w:rsidRPr="00F25515" w:rsidRDefault="00D42F0F" w:rsidP="00B129F7">
                  <w:pPr>
                    <w:pStyle w:val="RepTable"/>
                    <w:jc w:val="both"/>
                    <w:rPr>
                      <w:sz w:val="18"/>
                      <w:szCs w:val="18"/>
                    </w:rPr>
                  </w:pPr>
                  <w:r w:rsidRPr="00F25515">
                    <w:rPr>
                      <w:sz w:val="18"/>
                      <w:szCs w:val="18"/>
                    </w:rPr>
                    <w:t>17.4</w:t>
                  </w:r>
                </w:p>
              </w:tc>
            </w:tr>
            <w:tr w:rsidR="00D42F0F" w:rsidRPr="00F25515" w14:paraId="202DB963" w14:textId="77777777" w:rsidTr="005D5969">
              <w:tc>
                <w:tcPr>
                  <w:tcW w:w="1424" w:type="dxa"/>
                </w:tcPr>
                <w:p w14:paraId="27B589F0" w14:textId="4EA1F52F" w:rsidR="00D42F0F" w:rsidRPr="00F25515" w:rsidRDefault="00D42F0F" w:rsidP="00B129F7">
                  <w:pPr>
                    <w:pStyle w:val="RepTable"/>
                    <w:jc w:val="both"/>
                    <w:rPr>
                      <w:sz w:val="18"/>
                      <w:szCs w:val="18"/>
                    </w:rPr>
                  </w:pPr>
                  <w:r w:rsidRPr="00F25515">
                    <w:rPr>
                      <w:sz w:val="18"/>
                      <w:szCs w:val="18"/>
                    </w:rPr>
                    <w:t>24 months</w:t>
                  </w:r>
                </w:p>
              </w:tc>
              <w:tc>
                <w:tcPr>
                  <w:tcW w:w="1122" w:type="dxa"/>
                </w:tcPr>
                <w:p w14:paraId="062A13B3" w14:textId="5AC9A21E" w:rsidR="00D42F0F" w:rsidRPr="00F25515" w:rsidRDefault="00D42F0F" w:rsidP="00B129F7">
                  <w:pPr>
                    <w:pStyle w:val="RepTable"/>
                    <w:jc w:val="both"/>
                    <w:rPr>
                      <w:sz w:val="18"/>
                      <w:szCs w:val="18"/>
                    </w:rPr>
                  </w:pPr>
                  <w:r w:rsidRPr="00F25515">
                    <w:rPr>
                      <w:sz w:val="18"/>
                      <w:szCs w:val="18"/>
                    </w:rPr>
                    <w:t>4</w:t>
                  </w:r>
                </w:p>
              </w:tc>
              <w:tc>
                <w:tcPr>
                  <w:tcW w:w="1637" w:type="dxa"/>
                </w:tcPr>
                <w:p w14:paraId="7A797295" w14:textId="3A05A8D0" w:rsidR="00D42F0F" w:rsidRPr="00F25515" w:rsidRDefault="00D42F0F" w:rsidP="00B129F7">
                  <w:pPr>
                    <w:pStyle w:val="RepTable"/>
                    <w:jc w:val="both"/>
                    <w:rPr>
                      <w:sz w:val="18"/>
                      <w:szCs w:val="18"/>
                    </w:rPr>
                  </w:pPr>
                  <w:r w:rsidRPr="00F25515">
                    <w:rPr>
                      <w:sz w:val="18"/>
                      <w:szCs w:val="18"/>
                    </w:rPr>
                    <w:t>17.6</w:t>
                  </w:r>
                </w:p>
              </w:tc>
            </w:tr>
            <w:tr w:rsidR="00D42F0F" w:rsidRPr="00F25515" w14:paraId="4CF50F58" w14:textId="77777777" w:rsidTr="005D5969">
              <w:tc>
                <w:tcPr>
                  <w:tcW w:w="1424" w:type="dxa"/>
                </w:tcPr>
                <w:p w14:paraId="06540D22" w14:textId="7DD1B182" w:rsidR="00D42F0F" w:rsidRPr="00F25515" w:rsidRDefault="00D42F0F" w:rsidP="00B129F7">
                  <w:pPr>
                    <w:pStyle w:val="RepTable"/>
                    <w:jc w:val="both"/>
                    <w:rPr>
                      <w:sz w:val="18"/>
                      <w:szCs w:val="18"/>
                    </w:rPr>
                  </w:pPr>
                  <w:r w:rsidRPr="00F25515">
                    <w:rPr>
                      <w:sz w:val="18"/>
                      <w:szCs w:val="18"/>
                    </w:rPr>
                    <w:t>36 months</w:t>
                  </w:r>
                </w:p>
              </w:tc>
              <w:tc>
                <w:tcPr>
                  <w:tcW w:w="1122" w:type="dxa"/>
                </w:tcPr>
                <w:p w14:paraId="6AB1DC8F" w14:textId="25CE1762" w:rsidR="00D42F0F" w:rsidRPr="00F25515" w:rsidRDefault="00D42F0F" w:rsidP="00B129F7">
                  <w:pPr>
                    <w:pStyle w:val="RepTable"/>
                    <w:jc w:val="both"/>
                    <w:rPr>
                      <w:sz w:val="18"/>
                      <w:szCs w:val="18"/>
                    </w:rPr>
                  </w:pPr>
                  <w:r w:rsidRPr="00F25515">
                    <w:rPr>
                      <w:sz w:val="18"/>
                      <w:szCs w:val="18"/>
                    </w:rPr>
                    <w:t>4</w:t>
                  </w:r>
                </w:p>
              </w:tc>
              <w:tc>
                <w:tcPr>
                  <w:tcW w:w="1637" w:type="dxa"/>
                </w:tcPr>
                <w:p w14:paraId="61888221" w14:textId="17426F3B" w:rsidR="00D42F0F" w:rsidRPr="00F25515" w:rsidRDefault="00D42F0F" w:rsidP="00B129F7">
                  <w:pPr>
                    <w:pStyle w:val="RepTable"/>
                    <w:jc w:val="both"/>
                    <w:rPr>
                      <w:sz w:val="18"/>
                      <w:szCs w:val="18"/>
                    </w:rPr>
                  </w:pPr>
                  <w:r w:rsidRPr="00F25515">
                    <w:rPr>
                      <w:sz w:val="18"/>
                      <w:szCs w:val="18"/>
                    </w:rPr>
                    <w:t>17.3</w:t>
                  </w:r>
                </w:p>
              </w:tc>
            </w:tr>
          </w:tbl>
          <w:p w14:paraId="16BE9AD9" w14:textId="77777777" w:rsidR="00D42F0F" w:rsidRPr="00F25515" w:rsidRDefault="00D42F0F" w:rsidP="00B129F7">
            <w:pPr>
              <w:pStyle w:val="RepTable"/>
              <w:jc w:val="both"/>
              <w:rPr>
                <w:sz w:val="18"/>
                <w:szCs w:val="18"/>
              </w:rPr>
            </w:pPr>
          </w:p>
          <w:p w14:paraId="01DA4930" w14:textId="498EC59C" w:rsidR="00D42F0F" w:rsidRPr="00F25515" w:rsidRDefault="00D42F0F" w:rsidP="00B129F7">
            <w:pPr>
              <w:pStyle w:val="RepTable"/>
              <w:jc w:val="both"/>
              <w:rPr>
                <w:sz w:val="18"/>
                <w:szCs w:val="18"/>
              </w:rPr>
            </w:pPr>
            <w:r w:rsidRPr="00F25515">
              <w:rPr>
                <w:sz w:val="18"/>
                <w:szCs w:val="18"/>
              </w:rPr>
              <w:t>For details on the analytical method used (S13-03099), s. section B5.</w:t>
            </w:r>
          </w:p>
          <w:p w14:paraId="2E366C2A" w14:textId="77777777" w:rsidR="00D42F0F" w:rsidRPr="00F25515" w:rsidRDefault="00D42F0F" w:rsidP="00B129F7">
            <w:pPr>
              <w:pStyle w:val="RepTable"/>
              <w:jc w:val="both"/>
              <w:rPr>
                <w:sz w:val="18"/>
                <w:szCs w:val="18"/>
              </w:rPr>
            </w:pPr>
          </w:p>
          <w:p w14:paraId="78E043CD" w14:textId="61371AD3" w:rsidR="00D42F0F" w:rsidRPr="00F25515" w:rsidRDefault="00D42F0F" w:rsidP="00B129F7">
            <w:pPr>
              <w:pStyle w:val="RepTable"/>
              <w:jc w:val="both"/>
              <w:rPr>
                <w:sz w:val="18"/>
                <w:szCs w:val="18"/>
              </w:rPr>
            </w:pPr>
            <w:r w:rsidRPr="00F25515">
              <w:rPr>
                <w:sz w:val="18"/>
                <w:szCs w:val="18"/>
              </w:rPr>
              <w:t>The change in acetamiprid content was below 5%.</w:t>
            </w:r>
          </w:p>
          <w:p w14:paraId="4E95F753" w14:textId="77777777" w:rsidR="00D42F0F" w:rsidRPr="00F25515" w:rsidRDefault="00D42F0F" w:rsidP="00B129F7">
            <w:pPr>
              <w:pStyle w:val="RepTable"/>
              <w:jc w:val="both"/>
              <w:rPr>
                <w:sz w:val="18"/>
                <w:szCs w:val="18"/>
              </w:rPr>
            </w:pPr>
          </w:p>
          <w:p w14:paraId="49ACEB6B" w14:textId="265412D6" w:rsidR="00D42F0F" w:rsidRPr="00F25515" w:rsidRDefault="00D42F0F" w:rsidP="00B129F7">
            <w:pPr>
              <w:pStyle w:val="RepTable"/>
              <w:jc w:val="both"/>
              <w:rPr>
                <w:sz w:val="18"/>
                <w:szCs w:val="18"/>
                <w:u w:val="single"/>
              </w:rPr>
            </w:pPr>
            <w:r w:rsidRPr="00F25515">
              <w:rPr>
                <w:sz w:val="18"/>
                <w:szCs w:val="18"/>
                <w:u w:val="single"/>
              </w:rPr>
              <w:t>Packaging weight change:</w:t>
            </w:r>
          </w:p>
          <w:p w14:paraId="7C5770D6" w14:textId="77777777" w:rsidR="00D42F0F" w:rsidRPr="00F25515" w:rsidRDefault="00D42F0F" w:rsidP="00B129F7">
            <w:pPr>
              <w:pStyle w:val="RepTable"/>
              <w:jc w:val="both"/>
              <w:rPr>
                <w:sz w:val="18"/>
                <w:szCs w:val="18"/>
              </w:rPr>
            </w:pPr>
          </w:p>
          <w:tbl>
            <w:tblPr>
              <w:tblStyle w:val="Tabela-Siatka"/>
              <w:tblW w:w="0" w:type="auto"/>
              <w:tblLook w:val="04A0" w:firstRow="1" w:lastRow="0" w:firstColumn="1" w:lastColumn="0" w:noHBand="0" w:noVBand="1"/>
            </w:tblPr>
            <w:tblGrid>
              <w:gridCol w:w="1486"/>
              <w:gridCol w:w="2697"/>
            </w:tblGrid>
            <w:tr w:rsidR="00D42F0F" w:rsidRPr="00F25515" w14:paraId="24A5FF76" w14:textId="62E390D3" w:rsidTr="00C35B01">
              <w:tc>
                <w:tcPr>
                  <w:tcW w:w="1486" w:type="dxa"/>
                </w:tcPr>
                <w:p w14:paraId="4424BBB9" w14:textId="77777777" w:rsidR="00D42F0F" w:rsidRPr="00F25515" w:rsidRDefault="00D42F0F" w:rsidP="00B129F7">
                  <w:pPr>
                    <w:pStyle w:val="RepTable"/>
                    <w:jc w:val="both"/>
                    <w:rPr>
                      <w:sz w:val="18"/>
                      <w:szCs w:val="18"/>
                    </w:rPr>
                  </w:pPr>
                  <w:r w:rsidRPr="00F25515">
                    <w:rPr>
                      <w:sz w:val="18"/>
                      <w:szCs w:val="18"/>
                    </w:rPr>
                    <w:t>Time point</w:t>
                  </w:r>
                </w:p>
              </w:tc>
              <w:tc>
                <w:tcPr>
                  <w:tcW w:w="2697" w:type="dxa"/>
                </w:tcPr>
                <w:p w14:paraId="4F37C844" w14:textId="677639E6" w:rsidR="00D42F0F" w:rsidRPr="00F25515" w:rsidRDefault="00D42F0F" w:rsidP="00B129F7">
                  <w:pPr>
                    <w:pStyle w:val="RepTable"/>
                    <w:jc w:val="both"/>
                    <w:rPr>
                      <w:sz w:val="18"/>
                      <w:szCs w:val="18"/>
                    </w:rPr>
                  </w:pPr>
                  <w:r w:rsidRPr="00F25515">
                    <w:rPr>
                      <w:sz w:val="18"/>
                      <w:szCs w:val="18"/>
                    </w:rPr>
                    <w:t>Weight change (mean of all remaining containers) [%]</w:t>
                  </w:r>
                </w:p>
              </w:tc>
            </w:tr>
            <w:tr w:rsidR="00D42F0F" w:rsidRPr="00F25515" w14:paraId="3BD3269B" w14:textId="2A0ABBD6" w:rsidTr="00C3154F">
              <w:tc>
                <w:tcPr>
                  <w:tcW w:w="1486" w:type="dxa"/>
                </w:tcPr>
                <w:p w14:paraId="0F461B86" w14:textId="77777777" w:rsidR="00D42F0F" w:rsidRPr="00F25515" w:rsidRDefault="00D42F0F" w:rsidP="00B129F7">
                  <w:pPr>
                    <w:pStyle w:val="RepTable"/>
                    <w:jc w:val="both"/>
                    <w:rPr>
                      <w:sz w:val="18"/>
                      <w:szCs w:val="18"/>
                    </w:rPr>
                  </w:pPr>
                  <w:r w:rsidRPr="00F25515">
                    <w:rPr>
                      <w:sz w:val="18"/>
                      <w:szCs w:val="18"/>
                    </w:rPr>
                    <w:t>Before storage</w:t>
                  </w:r>
                </w:p>
              </w:tc>
              <w:tc>
                <w:tcPr>
                  <w:tcW w:w="2697" w:type="dxa"/>
                </w:tcPr>
                <w:p w14:paraId="78D4C021" w14:textId="5D0F2B93" w:rsidR="00D42F0F" w:rsidRPr="00F25515" w:rsidRDefault="00D42F0F" w:rsidP="00B129F7">
                  <w:pPr>
                    <w:pStyle w:val="RepTable"/>
                    <w:jc w:val="both"/>
                    <w:rPr>
                      <w:sz w:val="18"/>
                      <w:szCs w:val="18"/>
                    </w:rPr>
                  </w:pPr>
                  <w:r w:rsidRPr="00F25515">
                    <w:rPr>
                      <w:sz w:val="18"/>
                      <w:szCs w:val="18"/>
                    </w:rPr>
                    <w:t>-</w:t>
                  </w:r>
                </w:p>
              </w:tc>
            </w:tr>
            <w:tr w:rsidR="00D42F0F" w:rsidRPr="00F25515" w14:paraId="1D28E3C8" w14:textId="14DBA575" w:rsidTr="00103CBD">
              <w:tc>
                <w:tcPr>
                  <w:tcW w:w="1486" w:type="dxa"/>
                </w:tcPr>
                <w:p w14:paraId="2E7CD257" w14:textId="77777777" w:rsidR="00D42F0F" w:rsidRPr="00F25515" w:rsidRDefault="00D42F0F" w:rsidP="00B129F7">
                  <w:pPr>
                    <w:pStyle w:val="RepTable"/>
                    <w:jc w:val="both"/>
                    <w:rPr>
                      <w:sz w:val="18"/>
                      <w:szCs w:val="18"/>
                    </w:rPr>
                  </w:pPr>
                  <w:r w:rsidRPr="00F25515">
                    <w:rPr>
                      <w:sz w:val="18"/>
                      <w:szCs w:val="18"/>
                    </w:rPr>
                    <w:t>6 months</w:t>
                  </w:r>
                </w:p>
              </w:tc>
              <w:tc>
                <w:tcPr>
                  <w:tcW w:w="2697" w:type="dxa"/>
                </w:tcPr>
                <w:p w14:paraId="49672988" w14:textId="7E312C49" w:rsidR="00D42F0F" w:rsidRPr="00F25515" w:rsidRDefault="00D42F0F" w:rsidP="00B129F7">
                  <w:pPr>
                    <w:pStyle w:val="RepTable"/>
                    <w:jc w:val="both"/>
                    <w:rPr>
                      <w:sz w:val="18"/>
                      <w:szCs w:val="18"/>
                    </w:rPr>
                  </w:pPr>
                  <w:r w:rsidRPr="00F25515">
                    <w:rPr>
                      <w:sz w:val="18"/>
                      <w:szCs w:val="18"/>
                    </w:rPr>
                    <w:t>-0.02</w:t>
                  </w:r>
                </w:p>
              </w:tc>
            </w:tr>
            <w:tr w:rsidR="00D42F0F" w:rsidRPr="00F25515" w14:paraId="4C9814ED" w14:textId="15B130CF" w:rsidTr="0060419C">
              <w:tc>
                <w:tcPr>
                  <w:tcW w:w="1486" w:type="dxa"/>
                </w:tcPr>
                <w:p w14:paraId="44B73B8F" w14:textId="77777777" w:rsidR="00D42F0F" w:rsidRPr="00F25515" w:rsidRDefault="00D42F0F" w:rsidP="00B129F7">
                  <w:pPr>
                    <w:pStyle w:val="RepTable"/>
                    <w:jc w:val="both"/>
                    <w:rPr>
                      <w:sz w:val="18"/>
                      <w:szCs w:val="18"/>
                    </w:rPr>
                  </w:pPr>
                  <w:r w:rsidRPr="00F25515">
                    <w:rPr>
                      <w:sz w:val="18"/>
                      <w:szCs w:val="18"/>
                    </w:rPr>
                    <w:t>12 months</w:t>
                  </w:r>
                </w:p>
              </w:tc>
              <w:tc>
                <w:tcPr>
                  <w:tcW w:w="2697" w:type="dxa"/>
                </w:tcPr>
                <w:p w14:paraId="49AA25FA" w14:textId="79C15BE4" w:rsidR="00D42F0F" w:rsidRPr="00F25515" w:rsidRDefault="00D42F0F" w:rsidP="00B129F7">
                  <w:pPr>
                    <w:pStyle w:val="RepTable"/>
                    <w:jc w:val="both"/>
                    <w:rPr>
                      <w:sz w:val="18"/>
                      <w:szCs w:val="18"/>
                    </w:rPr>
                  </w:pPr>
                  <w:r w:rsidRPr="00F25515">
                    <w:rPr>
                      <w:sz w:val="18"/>
                      <w:szCs w:val="18"/>
                    </w:rPr>
                    <w:t>-0.01</w:t>
                  </w:r>
                </w:p>
              </w:tc>
            </w:tr>
            <w:tr w:rsidR="00D42F0F" w:rsidRPr="00F25515" w14:paraId="2E09A6FC" w14:textId="1F7FCB2D" w:rsidTr="00F83D24">
              <w:tc>
                <w:tcPr>
                  <w:tcW w:w="1486" w:type="dxa"/>
                </w:tcPr>
                <w:p w14:paraId="01679D5F" w14:textId="77777777" w:rsidR="00D42F0F" w:rsidRPr="00F25515" w:rsidRDefault="00D42F0F" w:rsidP="00B129F7">
                  <w:pPr>
                    <w:pStyle w:val="RepTable"/>
                    <w:jc w:val="both"/>
                    <w:rPr>
                      <w:sz w:val="18"/>
                      <w:szCs w:val="18"/>
                    </w:rPr>
                  </w:pPr>
                  <w:r w:rsidRPr="00F25515">
                    <w:rPr>
                      <w:sz w:val="18"/>
                      <w:szCs w:val="18"/>
                    </w:rPr>
                    <w:t>24 months</w:t>
                  </w:r>
                </w:p>
              </w:tc>
              <w:tc>
                <w:tcPr>
                  <w:tcW w:w="2697" w:type="dxa"/>
                </w:tcPr>
                <w:p w14:paraId="04A251A5" w14:textId="04ED821A" w:rsidR="00D42F0F" w:rsidRPr="00F25515" w:rsidRDefault="00D42F0F" w:rsidP="00B129F7">
                  <w:pPr>
                    <w:pStyle w:val="RepTable"/>
                    <w:jc w:val="both"/>
                    <w:rPr>
                      <w:sz w:val="18"/>
                      <w:szCs w:val="18"/>
                    </w:rPr>
                  </w:pPr>
                  <w:r w:rsidRPr="00F25515">
                    <w:rPr>
                      <w:sz w:val="18"/>
                      <w:szCs w:val="18"/>
                    </w:rPr>
                    <w:t>-0.02</w:t>
                  </w:r>
                </w:p>
              </w:tc>
            </w:tr>
            <w:tr w:rsidR="00D42F0F" w:rsidRPr="00F25515" w14:paraId="5C56E20F" w14:textId="6222E7AD" w:rsidTr="00C21B1A">
              <w:tc>
                <w:tcPr>
                  <w:tcW w:w="1486" w:type="dxa"/>
                </w:tcPr>
                <w:p w14:paraId="4357D475" w14:textId="77777777" w:rsidR="00D42F0F" w:rsidRPr="00F25515" w:rsidRDefault="00D42F0F" w:rsidP="00B129F7">
                  <w:pPr>
                    <w:pStyle w:val="RepTable"/>
                    <w:jc w:val="both"/>
                    <w:rPr>
                      <w:sz w:val="18"/>
                      <w:szCs w:val="18"/>
                    </w:rPr>
                  </w:pPr>
                  <w:r w:rsidRPr="00F25515">
                    <w:rPr>
                      <w:sz w:val="18"/>
                      <w:szCs w:val="18"/>
                    </w:rPr>
                    <w:t>36 months</w:t>
                  </w:r>
                </w:p>
              </w:tc>
              <w:tc>
                <w:tcPr>
                  <w:tcW w:w="2697" w:type="dxa"/>
                </w:tcPr>
                <w:p w14:paraId="701ED5A6" w14:textId="61FA3BFA" w:rsidR="00D42F0F" w:rsidRPr="00F25515" w:rsidRDefault="00D42F0F" w:rsidP="00B129F7">
                  <w:pPr>
                    <w:pStyle w:val="RepTable"/>
                    <w:jc w:val="both"/>
                    <w:rPr>
                      <w:sz w:val="18"/>
                      <w:szCs w:val="18"/>
                    </w:rPr>
                  </w:pPr>
                  <w:r w:rsidRPr="00F25515">
                    <w:rPr>
                      <w:sz w:val="18"/>
                      <w:szCs w:val="18"/>
                    </w:rPr>
                    <w:t>-0.06</w:t>
                  </w:r>
                </w:p>
              </w:tc>
            </w:tr>
          </w:tbl>
          <w:p w14:paraId="5140BFF4" w14:textId="77777777" w:rsidR="00D42F0F" w:rsidRPr="00F25515" w:rsidRDefault="00D42F0F" w:rsidP="00B129F7">
            <w:pPr>
              <w:pStyle w:val="RepTable"/>
              <w:jc w:val="both"/>
              <w:rPr>
                <w:sz w:val="18"/>
                <w:szCs w:val="18"/>
              </w:rPr>
            </w:pPr>
          </w:p>
          <w:p w14:paraId="51B4682F" w14:textId="4190AA91" w:rsidR="00D42F0F" w:rsidRPr="00F25515" w:rsidRDefault="00D42F0F" w:rsidP="00B129F7">
            <w:pPr>
              <w:pStyle w:val="RepTable"/>
              <w:jc w:val="both"/>
              <w:rPr>
                <w:sz w:val="18"/>
                <w:szCs w:val="18"/>
              </w:rPr>
            </w:pPr>
            <w:r w:rsidRPr="00F25515">
              <w:rPr>
                <w:sz w:val="18"/>
                <w:szCs w:val="18"/>
              </w:rPr>
              <w:t>No significant change in weight was found after storage.</w:t>
            </w:r>
          </w:p>
          <w:p w14:paraId="51D8D1E6" w14:textId="77777777" w:rsidR="00D42F0F" w:rsidRPr="00F25515" w:rsidRDefault="00D42F0F" w:rsidP="00B129F7">
            <w:pPr>
              <w:pStyle w:val="RepTable"/>
              <w:jc w:val="both"/>
              <w:rPr>
                <w:sz w:val="18"/>
                <w:szCs w:val="18"/>
              </w:rPr>
            </w:pPr>
          </w:p>
          <w:p w14:paraId="05F935C8" w14:textId="77777777" w:rsidR="00D42F0F" w:rsidRPr="00F25515" w:rsidRDefault="00D42F0F" w:rsidP="00B129F7">
            <w:pPr>
              <w:pStyle w:val="RepTable"/>
              <w:jc w:val="both"/>
              <w:rPr>
                <w:sz w:val="18"/>
                <w:szCs w:val="18"/>
                <w:u w:val="single"/>
              </w:rPr>
            </w:pPr>
            <w:r w:rsidRPr="00F25515">
              <w:rPr>
                <w:sz w:val="18"/>
                <w:szCs w:val="18"/>
                <w:u w:val="single"/>
              </w:rPr>
              <w:t>Packaging Appearance:</w:t>
            </w:r>
          </w:p>
          <w:p w14:paraId="6918C8AF" w14:textId="43D601E5" w:rsidR="00D42F0F" w:rsidRPr="00F25515" w:rsidRDefault="00D42F0F" w:rsidP="00B129F7">
            <w:pPr>
              <w:pStyle w:val="RepTable"/>
              <w:jc w:val="both"/>
              <w:rPr>
                <w:sz w:val="18"/>
                <w:szCs w:val="18"/>
              </w:rPr>
            </w:pPr>
            <w:r w:rsidRPr="00F25515">
              <w:rPr>
                <w:sz w:val="18"/>
                <w:szCs w:val="18"/>
              </w:rPr>
              <w:t xml:space="preserve">Before storage and after storage for 6, 12, 24 and 36 months at 20 °C ± 2 °C: </w:t>
            </w:r>
          </w:p>
          <w:p w14:paraId="38FE8A9C" w14:textId="5796D54D" w:rsidR="00D42F0F" w:rsidRPr="00F25515" w:rsidRDefault="00D42F0F" w:rsidP="00B129F7">
            <w:pPr>
              <w:pStyle w:val="RepTable"/>
              <w:jc w:val="both"/>
              <w:rPr>
                <w:sz w:val="18"/>
                <w:szCs w:val="18"/>
              </w:rPr>
            </w:pPr>
            <w:r w:rsidRPr="00F25515">
              <w:rPr>
                <w:sz w:val="18"/>
                <w:szCs w:val="18"/>
              </w:rPr>
              <w:t>The container (screw capped HDPE bottle) shut tightly. No damage to the container shape or size was observed after storage.</w:t>
            </w:r>
          </w:p>
          <w:p w14:paraId="3D0B549A" w14:textId="77777777" w:rsidR="00D42F0F" w:rsidRPr="00F25515" w:rsidRDefault="00D42F0F" w:rsidP="00B129F7">
            <w:pPr>
              <w:pStyle w:val="RepTable"/>
              <w:jc w:val="both"/>
              <w:rPr>
                <w:sz w:val="18"/>
                <w:szCs w:val="18"/>
              </w:rPr>
            </w:pPr>
          </w:p>
          <w:p w14:paraId="76B9796D" w14:textId="6455DDA0" w:rsidR="00D42F0F" w:rsidRPr="00F25515" w:rsidRDefault="00D42F0F" w:rsidP="00B129F7">
            <w:pPr>
              <w:pStyle w:val="RepTable"/>
              <w:jc w:val="both"/>
              <w:rPr>
                <w:sz w:val="18"/>
                <w:szCs w:val="18"/>
              </w:rPr>
            </w:pPr>
            <w:r w:rsidRPr="00F25515">
              <w:rPr>
                <w:sz w:val="18"/>
                <w:szCs w:val="18"/>
              </w:rPr>
              <w:t>For the remaining physical and chemical properties tested before and after accelerated storage, please refer to the corresponding data points (CP 2.1/02+03, CP 2.4.2/02+03, CP 2.8.2/03+04, CP 2.8.4/02+03) for summaries.</w:t>
            </w:r>
          </w:p>
          <w:p w14:paraId="44743080" w14:textId="77777777" w:rsidR="00D42F0F" w:rsidRPr="00F25515" w:rsidRDefault="00D42F0F" w:rsidP="00B129F7">
            <w:pPr>
              <w:pStyle w:val="RepTable"/>
              <w:jc w:val="both"/>
              <w:rPr>
                <w:sz w:val="18"/>
                <w:szCs w:val="18"/>
              </w:rPr>
            </w:pPr>
          </w:p>
          <w:p w14:paraId="3875798A" w14:textId="7C81B7FF" w:rsidR="00D42F0F" w:rsidRPr="00F25515" w:rsidRDefault="00D42F0F" w:rsidP="00B129F7">
            <w:pPr>
              <w:pStyle w:val="RepTable"/>
              <w:jc w:val="both"/>
              <w:rPr>
                <w:sz w:val="18"/>
                <w:szCs w:val="18"/>
                <w:lang w:val="en-US"/>
              </w:rPr>
            </w:pPr>
            <w:r w:rsidRPr="00F25515">
              <w:rPr>
                <w:sz w:val="18"/>
                <w:szCs w:val="18"/>
              </w:rPr>
              <w:t xml:space="preserve">MCW-2222 </w:t>
            </w:r>
            <w:r w:rsidRPr="00F25515">
              <w:rPr>
                <w:sz w:val="18"/>
                <w:szCs w:val="18"/>
                <w:lang w:val="en-US"/>
              </w:rPr>
              <w:t>product is compatible with the storage conditions and the original 1 L HDPE containers with screw caps.</w:t>
            </w:r>
          </w:p>
          <w:p w14:paraId="0DC47136" w14:textId="77777777" w:rsidR="00D42F0F" w:rsidRPr="00F25515" w:rsidRDefault="00D42F0F" w:rsidP="00B129F7">
            <w:pPr>
              <w:pStyle w:val="RepTable"/>
              <w:jc w:val="both"/>
              <w:rPr>
                <w:sz w:val="18"/>
                <w:szCs w:val="18"/>
                <w:lang w:val="en-US"/>
              </w:rPr>
            </w:pPr>
          </w:p>
          <w:p w14:paraId="6F1D1FD3" w14:textId="17B2842D" w:rsidR="00D42F0F" w:rsidRPr="00F25515" w:rsidRDefault="00D42F0F" w:rsidP="00B129F7">
            <w:pPr>
              <w:pStyle w:val="RepTable"/>
              <w:jc w:val="both"/>
              <w:rPr>
                <w:sz w:val="18"/>
                <w:szCs w:val="18"/>
              </w:rPr>
            </w:pPr>
            <w:r w:rsidRPr="00F25515">
              <w:rPr>
                <w:sz w:val="18"/>
                <w:szCs w:val="18"/>
                <w:lang w:val="en-US"/>
              </w:rPr>
              <w:t>The preparation is stable after 36 months at 20 °C, as physical state, pH, technical characteristics and packaging checked after storage are comparable to initial characteristics.</w:t>
            </w:r>
          </w:p>
        </w:tc>
        <w:tc>
          <w:tcPr>
            <w:tcW w:w="237" w:type="pct"/>
            <w:shd w:val="clear" w:color="auto" w:fill="auto"/>
          </w:tcPr>
          <w:p w14:paraId="4B5ADFAE" w14:textId="77777777" w:rsidR="00D42F0F" w:rsidRPr="00F25515" w:rsidRDefault="00D42F0F" w:rsidP="00D42F0F">
            <w:pPr>
              <w:pStyle w:val="RepTable"/>
              <w:jc w:val="center"/>
              <w:rPr>
                <w:sz w:val="18"/>
                <w:szCs w:val="18"/>
              </w:rPr>
            </w:pPr>
          </w:p>
        </w:tc>
        <w:tc>
          <w:tcPr>
            <w:tcW w:w="679" w:type="pct"/>
            <w:shd w:val="clear" w:color="auto" w:fill="auto"/>
          </w:tcPr>
          <w:p w14:paraId="7DF1BC70" w14:textId="67F5A30E" w:rsidR="00D42F0F" w:rsidRPr="00F25515" w:rsidRDefault="00D42F0F" w:rsidP="00D42F0F">
            <w:pPr>
              <w:pStyle w:val="RepTable"/>
              <w:rPr>
                <w:sz w:val="18"/>
                <w:szCs w:val="18"/>
              </w:rPr>
            </w:pPr>
            <w:r w:rsidRPr="00F25515">
              <w:rPr>
                <w:sz w:val="18"/>
                <w:szCs w:val="18"/>
              </w:rPr>
              <w:t>KCP 2.7.5/01</w:t>
            </w:r>
          </w:p>
          <w:p w14:paraId="632FFCBB" w14:textId="77777777" w:rsidR="00D42F0F" w:rsidRPr="00F25515" w:rsidRDefault="00D42F0F" w:rsidP="00D42F0F">
            <w:pPr>
              <w:pStyle w:val="RepTable"/>
              <w:rPr>
                <w:sz w:val="18"/>
                <w:szCs w:val="18"/>
              </w:rPr>
            </w:pPr>
            <w:r w:rsidRPr="00F25515">
              <w:rPr>
                <w:sz w:val="18"/>
                <w:szCs w:val="18"/>
              </w:rPr>
              <w:t>Walther, D., 2015</w:t>
            </w:r>
          </w:p>
          <w:p w14:paraId="42FF7224" w14:textId="77777777" w:rsidR="00D42F0F" w:rsidRPr="00F25515" w:rsidRDefault="00D42F0F" w:rsidP="00D42F0F">
            <w:pPr>
              <w:pStyle w:val="RepTable"/>
              <w:rPr>
                <w:sz w:val="18"/>
                <w:szCs w:val="18"/>
              </w:rPr>
            </w:pPr>
            <w:r w:rsidRPr="00F25515">
              <w:rPr>
                <w:sz w:val="18"/>
                <w:szCs w:val="18"/>
              </w:rPr>
              <w:t>Report No S13-03102</w:t>
            </w:r>
          </w:p>
          <w:p w14:paraId="5CCAB19B" w14:textId="77777777" w:rsidR="00D42F0F" w:rsidRPr="00F25515" w:rsidRDefault="00D42F0F" w:rsidP="00D42F0F">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496F4BE9" w14:textId="4BE9666A" w:rsidR="00D42F0F" w:rsidRPr="00F25515" w:rsidRDefault="00D42F0F" w:rsidP="00D42F0F">
            <w:pPr>
              <w:pStyle w:val="RepTable"/>
              <w:rPr>
                <w:sz w:val="18"/>
                <w:szCs w:val="18"/>
              </w:rPr>
            </w:pPr>
          </w:p>
          <w:p w14:paraId="540AC028" w14:textId="1B491BC4" w:rsidR="00D42F0F" w:rsidRPr="00F25515" w:rsidRDefault="00D42F0F" w:rsidP="00D42F0F">
            <w:pPr>
              <w:pStyle w:val="RepTable"/>
              <w:rPr>
                <w:sz w:val="18"/>
                <w:szCs w:val="18"/>
              </w:rPr>
            </w:pPr>
            <w:r w:rsidRPr="00F25515">
              <w:rPr>
                <w:sz w:val="18"/>
                <w:szCs w:val="18"/>
              </w:rPr>
              <w:t>Filed under KCP 2.1/01</w:t>
            </w:r>
          </w:p>
          <w:p w14:paraId="2934067B" w14:textId="77777777" w:rsidR="00D42F0F" w:rsidRPr="00F25515" w:rsidRDefault="00D42F0F" w:rsidP="00D42F0F">
            <w:pPr>
              <w:pStyle w:val="RepTable"/>
              <w:rPr>
                <w:sz w:val="18"/>
                <w:szCs w:val="18"/>
              </w:rPr>
            </w:pPr>
          </w:p>
          <w:p w14:paraId="00221A0E" w14:textId="68181A12" w:rsidR="00D42F0F" w:rsidRPr="00F25515" w:rsidRDefault="00D42F0F" w:rsidP="00D42F0F">
            <w:pPr>
              <w:pStyle w:val="RepTable"/>
              <w:rPr>
                <w:sz w:val="18"/>
                <w:szCs w:val="18"/>
              </w:rPr>
            </w:pPr>
            <w:r w:rsidRPr="00F25515">
              <w:rPr>
                <w:sz w:val="18"/>
                <w:szCs w:val="18"/>
              </w:rPr>
              <w:t>KCP 2.7.5/02</w:t>
            </w:r>
          </w:p>
          <w:p w14:paraId="374E2948" w14:textId="77777777" w:rsidR="00D42F0F" w:rsidRPr="00F25515" w:rsidRDefault="00D42F0F" w:rsidP="00D42F0F">
            <w:pPr>
              <w:pStyle w:val="RepTable"/>
              <w:rPr>
                <w:sz w:val="18"/>
                <w:szCs w:val="18"/>
              </w:rPr>
            </w:pPr>
            <w:r w:rsidRPr="00F25515">
              <w:rPr>
                <w:sz w:val="18"/>
                <w:szCs w:val="18"/>
              </w:rPr>
              <w:t>Walther, D., 2016</w:t>
            </w:r>
          </w:p>
          <w:p w14:paraId="4C9290B7" w14:textId="77777777" w:rsidR="00D42F0F" w:rsidRPr="00F25515" w:rsidRDefault="00D42F0F" w:rsidP="00D42F0F">
            <w:pPr>
              <w:pStyle w:val="RepTable"/>
              <w:rPr>
                <w:sz w:val="18"/>
                <w:szCs w:val="18"/>
              </w:rPr>
            </w:pPr>
            <w:r w:rsidRPr="00F25515">
              <w:rPr>
                <w:sz w:val="18"/>
                <w:szCs w:val="18"/>
              </w:rPr>
              <w:t>Report No S15-05766</w:t>
            </w:r>
          </w:p>
          <w:p w14:paraId="646A67E9" w14:textId="77777777" w:rsidR="00D42F0F" w:rsidRPr="00F25515" w:rsidRDefault="00D42F0F" w:rsidP="00D42F0F">
            <w:pPr>
              <w:pStyle w:val="RepTable"/>
              <w:rPr>
                <w:sz w:val="18"/>
                <w:szCs w:val="18"/>
              </w:rPr>
            </w:pPr>
            <w:r w:rsidRPr="00F25515">
              <w:rPr>
                <w:sz w:val="18"/>
                <w:szCs w:val="18"/>
              </w:rPr>
              <w:t>Sponsor’s study No R-36824</w:t>
            </w:r>
          </w:p>
          <w:p w14:paraId="139D360F" w14:textId="612134A7" w:rsidR="00D42F0F" w:rsidRPr="00F25515" w:rsidRDefault="00D42F0F" w:rsidP="00D42F0F">
            <w:pPr>
              <w:pStyle w:val="RepTable"/>
              <w:rPr>
                <w:sz w:val="18"/>
                <w:szCs w:val="18"/>
              </w:rPr>
            </w:pPr>
          </w:p>
          <w:p w14:paraId="78440421" w14:textId="431D1A20" w:rsidR="00D42F0F" w:rsidRPr="00F25515" w:rsidRDefault="00D42F0F" w:rsidP="00D42F0F">
            <w:pPr>
              <w:pStyle w:val="RepTable"/>
              <w:rPr>
                <w:sz w:val="18"/>
                <w:szCs w:val="18"/>
              </w:rPr>
            </w:pPr>
            <w:r w:rsidRPr="00F25515">
              <w:rPr>
                <w:sz w:val="18"/>
                <w:szCs w:val="18"/>
              </w:rPr>
              <w:t>Filed under KCP 2.1/02</w:t>
            </w:r>
          </w:p>
        </w:tc>
        <w:tc>
          <w:tcPr>
            <w:tcW w:w="678" w:type="pct"/>
            <w:shd w:val="clear" w:color="auto" w:fill="D9D9D9"/>
          </w:tcPr>
          <w:p w14:paraId="39BB7D5C" w14:textId="77777777" w:rsidR="00742C02" w:rsidRPr="00F25515" w:rsidRDefault="00742C02" w:rsidP="00EA575E">
            <w:pPr>
              <w:pStyle w:val="RepTable"/>
              <w:jc w:val="both"/>
              <w:rPr>
                <w:sz w:val="18"/>
                <w:szCs w:val="18"/>
              </w:rPr>
            </w:pPr>
            <w:r w:rsidRPr="00F25515">
              <w:rPr>
                <w:sz w:val="18"/>
                <w:szCs w:val="18"/>
              </w:rPr>
              <w:t>Accepted.</w:t>
            </w:r>
          </w:p>
          <w:p w14:paraId="68C50F1B" w14:textId="77777777" w:rsidR="00742C02" w:rsidRPr="00F25515" w:rsidRDefault="00742C02" w:rsidP="00EA575E">
            <w:pPr>
              <w:pStyle w:val="RepTable"/>
              <w:jc w:val="both"/>
              <w:rPr>
                <w:sz w:val="18"/>
                <w:szCs w:val="18"/>
              </w:rPr>
            </w:pPr>
            <w:r w:rsidRPr="00F25515">
              <w:rPr>
                <w:sz w:val="18"/>
                <w:szCs w:val="18"/>
              </w:rPr>
              <w:t xml:space="preserve">The product showed no significant physical changes after storage. </w:t>
            </w:r>
          </w:p>
          <w:p w14:paraId="6AE17318" w14:textId="77777777" w:rsidR="00742C02" w:rsidRPr="00F25515" w:rsidRDefault="00742C02" w:rsidP="00EA575E">
            <w:pPr>
              <w:pStyle w:val="RepTable"/>
              <w:jc w:val="both"/>
              <w:rPr>
                <w:sz w:val="18"/>
                <w:szCs w:val="18"/>
              </w:rPr>
            </w:pPr>
          </w:p>
          <w:p w14:paraId="66095C53" w14:textId="77777777" w:rsidR="00742C02" w:rsidRPr="00F25515" w:rsidRDefault="00742C02" w:rsidP="00EA575E">
            <w:pPr>
              <w:pStyle w:val="RepTable"/>
              <w:jc w:val="both"/>
              <w:rPr>
                <w:sz w:val="18"/>
                <w:szCs w:val="18"/>
              </w:rPr>
            </w:pPr>
            <w:r w:rsidRPr="00F25515">
              <w:rPr>
                <w:sz w:val="18"/>
                <w:szCs w:val="18"/>
              </w:rPr>
              <w:t xml:space="preserve">No significant changes were observed in the  packaging  and therefore it can be concluded that the test item was not corrosive to the container material. </w:t>
            </w:r>
          </w:p>
          <w:p w14:paraId="1027B8B1" w14:textId="77777777" w:rsidR="00742C02" w:rsidRPr="00F25515" w:rsidRDefault="00742C02" w:rsidP="00EA575E">
            <w:pPr>
              <w:pStyle w:val="RepTable"/>
              <w:jc w:val="both"/>
              <w:rPr>
                <w:sz w:val="18"/>
                <w:szCs w:val="18"/>
              </w:rPr>
            </w:pPr>
          </w:p>
          <w:p w14:paraId="5EE51E4A" w14:textId="77777777" w:rsidR="00742C02" w:rsidRPr="00F25515" w:rsidRDefault="00742C02" w:rsidP="00EA575E">
            <w:pPr>
              <w:pStyle w:val="RepTable"/>
              <w:jc w:val="both"/>
              <w:rPr>
                <w:sz w:val="18"/>
                <w:szCs w:val="18"/>
              </w:rPr>
            </w:pPr>
            <w:r w:rsidRPr="00F25515">
              <w:rPr>
                <w:sz w:val="18"/>
                <w:szCs w:val="18"/>
              </w:rPr>
              <w:t>No toxicologically, ecotoxicologically or environmentally relevant impurities are formed upon storage.</w:t>
            </w:r>
          </w:p>
          <w:p w14:paraId="16C7DB5F" w14:textId="77777777" w:rsidR="00742C02" w:rsidRPr="00F25515" w:rsidRDefault="00742C02" w:rsidP="00EA575E">
            <w:pPr>
              <w:pStyle w:val="RepTable"/>
              <w:jc w:val="both"/>
              <w:rPr>
                <w:sz w:val="18"/>
                <w:szCs w:val="18"/>
              </w:rPr>
            </w:pPr>
          </w:p>
          <w:p w14:paraId="645F51BC" w14:textId="20C81957" w:rsidR="00D42F0F" w:rsidRPr="00F25515" w:rsidRDefault="00742C02" w:rsidP="00EA575E">
            <w:pPr>
              <w:pStyle w:val="RepTable"/>
              <w:jc w:val="both"/>
              <w:rPr>
                <w:sz w:val="18"/>
                <w:szCs w:val="18"/>
                <w:highlight w:val="green"/>
              </w:rPr>
            </w:pPr>
            <w:r w:rsidRPr="00F25515">
              <w:rPr>
                <w:sz w:val="18"/>
                <w:szCs w:val="18"/>
              </w:rPr>
              <w:t xml:space="preserve">The stability data indicate a shelf life of </w:t>
            </w:r>
            <w:r w:rsidR="00EA575E" w:rsidRPr="00F25515">
              <w:rPr>
                <w:sz w:val="18"/>
                <w:szCs w:val="18"/>
              </w:rPr>
              <w:t>3</w:t>
            </w:r>
            <w:r w:rsidRPr="00F25515">
              <w:rPr>
                <w:sz w:val="18"/>
                <w:szCs w:val="18"/>
              </w:rPr>
              <w:t xml:space="preserve"> years at ambient temperature when stored in commercial packaging (</w:t>
            </w:r>
            <w:r w:rsidR="00EA575E" w:rsidRPr="00F25515">
              <w:rPr>
                <w:sz w:val="18"/>
                <w:szCs w:val="18"/>
              </w:rPr>
              <w:t>HDPE</w:t>
            </w:r>
            <w:r w:rsidRPr="00F25515">
              <w:rPr>
                <w:sz w:val="18"/>
                <w:szCs w:val="18"/>
              </w:rPr>
              <w:t>).</w:t>
            </w:r>
          </w:p>
        </w:tc>
      </w:tr>
      <w:tr w:rsidR="00D42F0F" w:rsidRPr="00F25515" w14:paraId="3218D01A" w14:textId="77777777" w:rsidTr="00F61325">
        <w:tc>
          <w:tcPr>
            <w:tcW w:w="700" w:type="pct"/>
            <w:shd w:val="clear" w:color="auto" w:fill="auto"/>
          </w:tcPr>
          <w:p w14:paraId="2DABC9F0" w14:textId="77777777" w:rsidR="00D42F0F" w:rsidRPr="00F25515" w:rsidRDefault="00D42F0F" w:rsidP="00D42F0F">
            <w:pPr>
              <w:pStyle w:val="RepTable"/>
              <w:rPr>
                <w:sz w:val="18"/>
                <w:szCs w:val="18"/>
              </w:rPr>
            </w:pPr>
            <w:r w:rsidRPr="00F25515">
              <w:rPr>
                <w:sz w:val="18"/>
                <w:szCs w:val="18"/>
              </w:rPr>
              <w:t>Shelf life in months</w:t>
            </w:r>
            <w:r w:rsidRPr="00F25515">
              <w:rPr>
                <w:sz w:val="18"/>
                <w:szCs w:val="18"/>
              </w:rPr>
              <w:br/>
              <w:t>(if less than 2 years)</w:t>
            </w:r>
          </w:p>
          <w:p w14:paraId="326ECEFC" w14:textId="77777777" w:rsidR="00D42F0F" w:rsidRPr="00F25515" w:rsidRDefault="00D42F0F" w:rsidP="00D42F0F">
            <w:pPr>
              <w:pStyle w:val="RepTable"/>
              <w:rPr>
                <w:sz w:val="18"/>
                <w:szCs w:val="18"/>
              </w:rPr>
            </w:pPr>
            <w:r w:rsidRPr="00F25515">
              <w:rPr>
                <w:sz w:val="18"/>
                <w:szCs w:val="18"/>
              </w:rPr>
              <w:t>(KCP 2.7.6)</w:t>
            </w:r>
          </w:p>
        </w:tc>
        <w:tc>
          <w:tcPr>
            <w:tcW w:w="564" w:type="pct"/>
            <w:shd w:val="clear" w:color="auto" w:fill="auto"/>
          </w:tcPr>
          <w:p w14:paraId="6007685F" w14:textId="4E2CECAA"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173BE1A7" w14:textId="2C80081B"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6F4C6EAD" w14:textId="32D02A33" w:rsidR="00D42F0F" w:rsidRPr="00F25515" w:rsidRDefault="00D42F0F" w:rsidP="00B129F7">
            <w:pPr>
              <w:pStyle w:val="RepTable"/>
              <w:jc w:val="both"/>
              <w:rPr>
                <w:sz w:val="18"/>
                <w:szCs w:val="18"/>
              </w:rPr>
            </w:pPr>
            <w:r w:rsidRPr="00F25515">
              <w:rPr>
                <w:sz w:val="18"/>
                <w:szCs w:val="18"/>
              </w:rPr>
              <w:t>A shelf life of at least 3 years is proposed on the basis of the two studies presented under KCP 2.7.5.</w:t>
            </w:r>
          </w:p>
        </w:tc>
        <w:tc>
          <w:tcPr>
            <w:tcW w:w="237" w:type="pct"/>
            <w:shd w:val="clear" w:color="auto" w:fill="auto"/>
          </w:tcPr>
          <w:p w14:paraId="623EC6BA" w14:textId="7E28BD4F"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1D5AAC5B" w14:textId="466A9F14"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A92F048" w14:textId="5837A1F5" w:rsidR="00D42F0F" w:rsidRPr="00F25515" w:rsidRDefault="00705CEB" w:rsidP="00F25515">
            <w:pPr>
              <w:pStyle w:val="RepTable"/>
              <w:jc w:val="center"/>
              <w:rPr>
                <w:sz w:val="18"/>
                <w:szCs w:val="18"/>
              </w:rPr>
            </w:pPr>
            <w:r w:rsidRPr="00F25515">
              <w:rPr>
                <w:sz w:val="18"/>
                <w:szCs w:val="18"/>
              </w:rPr>
              <w:t>-</w:t>
            </w:r>
          </w:p>
        </w:tc>
      </w:tr>
      <w:tr w:rsidR="00D42F0F" w:rsidRPr="00F25515" w14:paraId="76C1779E" w14:textId="77777777" w:rsidTr="00F61325">
        <w:tc>
          <w:tcPr>
            <w:tcW w:w="700" w:type="pct"/>
            <w:shd w:val="clear" w:color="auto" w:fill="auto"/>
          </w:tcPr>
          <w:p w14:paraId="7CF43608" w14:textId="77777777" w:rsidR="00D42F0F" w:rsidRPr="00F25515" w:rsidRDefault="00D42F0F" w:rsidP="00D42F0F">
            <w:pPr>
              <w:pStyle w:val="RepTable"/>
              <w:rPr>
                <w:sz w:val="18"/>
                <w:szCs w:val="18"/>
              </w:rPr>
            </w:pPr>
            <w:r w:rsidRPr="00F25515">
              <w:rPr>
                <w:sz w:val="18"/>
                <w:szCs w:val="18"/>
              </w:rPr>
              <w:t>Wettability</w:t>
            </w:r>
          </w:p>
          <w:p w14:paraId="3FC9C0C6" w14:textId="77777777" w:rsidR="00D42F0F" w:rsidRPr="00F25515" w:rsidRDefault="00D42F0F" w:rsidP="00D42F0F">
            <w:pPr>
              <w:pStyle w:val="RepTable"/>
              <w:rPr>
                <w:sz w:val="18"/>
                <w:szCs w:val="18"/>
              </w:rPr>
            </w:pPr>
            <w:r w:rsidRPr="00F25515">
              <w:rPr>
                <w:sz w:val="18"/>
                <w:szCs w:val="18"/>
              </w:rPr>
              <w:t>(KCP 2.8.1)</w:t>
            </w:r>
          </w:p>
        </w:tc>
        <w:tc>
          <w:tcPr>
            <w:tcW w:w="564" w:type="pct"/>
            <w:shd w:val="clear" w:color="auto" w:fill="auto"/>
          </w:tcPr>
          <w:p w14:paraId="39F54D1D" w14:textId="46C3BF30"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129C1B91" w14:textId="5E8A63EF"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09DA4ED7" w14:textId="49220CE9" w:rsidR="00D42F0F" w:rsidRPr="00F25515" w:rsidRDefault="00D42F0F" w:rsidP="00B129F7">
            <w:pPr>
              <w:pStyle w:val="RepTable"/>
              <w:jc w:val="both"/>
              <w:rPr>
                <w:sz w:val="18"/>
                <w:szCs w:val="18"/>
              </w:rPr>
            </w:pPr>
            <w:r w:rsidRPr="00F25515">
              <w:rPr>
                <w:sz w:val="18"/>
                <w:szCs w:val="18"/>
              </w:rPr>
              <w:t>Only required for solids. The product MCW-2222 SL is a liquid.</w:t>
            </w:r>
          </w:p>
        </w:tc>
        <w:tc>
          <w:tcPr>
            <w:tcW w:w="237" w:type="pct"/>
            <w:shd w:val="clear" w:color="auto" w:fill="auto"/>
          </w:tcPr>
          <w:p w14:paraId="170F3452" w14:textId="7BF378B5"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3D56F9B1" w14:textId="0365AEB1"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4CB5D537" w14:textId="6EEB6968" w:rsidR="00D42F0F" w:rsidRPr="00F25515" w:rsidRDefault="00705CEB" w:rsidP="00F25515">
            <w:pPr>
              <w:pStyle w:val="RepTable"/>
              <w:jc w:val="center"/>
              <w:rPr>
                <w:sz w:val="18"/>
                <w:szCs w:val="18"/>
              </w:rPr>
            </w:pPr>
            <w:r w:rsidRPr="00F25515">
              <w:rPr>
                <w:sz w:val="18"/>
                <w:szCs w:val="18"/>
              </w:rPr>
              <w:t>-</w:t>
            </w:r>
          </w:p>
        </w:tc>
      </w:tr>
      <w:tr w:rsidR="005931A6" w:rsidRPr="00F25515" w14:paraId="6E53357A" w14:textId="77777777" w:rsidTr="00F61325">
        <w:trPr>
          <w:cantSplit/>
        </w:trPr>
        <w:tc>
          <w:tcPr>
            <w:tcW w:w="700" w:type="pct"/>
            <w:vMerge w:val="restart"/>
            <w:shd w:val="clear" w:color="auto" w:fill="auto"/>
          </w:tcPr>
          <w:p w14:paraId="7716E407" w14:textId="77777777" w:rsidR="005931A6" w:rsidRPr="00F25515" w:rsidRDefault="005931A6" w:rsidP="00D42F0F">
            <w:pPr>
              <w:pStyle w:val="RepTable"/>
              <w:rPr>
                <w:sz w:val="18"/>
                <w:szCs w:val="18"/>
              </w:rPr>
            </w:pPr>
            <w:r w:rsidRPr="00F25515">
              <w:rPr>
                <w:sz w:val="18"/>
                <w:szCs w:val="18"/>
              </w:rPr>
              <w:t>Persistence of foaming</w:t>
            </w:r>
          </w:p>
          <w:p w14:paraId="4436D5A8" w14:textId="77777777" w:rsidR="005931A6" w:rsidRPr="00F25515" w:rsidRDefault="005931A6" w:rsidP="00D42F0F">
            <w:pPr>
              <w:pStyle w:val="RepTable"/>
              <w:rPr>
                <w:sz w:val="18"/>
                <w:szCs w:val="18"/>
              </w:rPr>
            </w:pPr>
            <w:r w:rsidRPr="00F25515">
              <w:rPr>
                <w:sz w:val="18"/>
                <w:szCs w:val="18"/>
              </w:rPr>
              <w:t>(KCP 2.8.2)</w:t>
            </w:r>
          </w:p>
        </w:tc>
        <w:tc>
          <w:tcPr>
            <w:tcW w:w="564" w:type="pct"/>
            <w:shd w:val="clear" w:color="auto" w:fill="auto"/>
          </w:tcPr>
          <w:p w14:paraId="06AF6447" w14:textId="2C6880D7" w:rsidR="005931A6" w:rsidRPr="00F25515" w:rsidRDefault="005931A6" w:rsidP="00D42F0F">
            <w:pPr>
              <w:pStyle w:val="RepTable"/>
              <w:rPr>
                <w:sz w:val="18"/>
                <w:szCs w:val="18"/>
              </w:rPr>
            </w:pPr>
            <w:r w:rsidRPr="00F25515">
              <w:rPr>
                <w:sz w:val="18"/>
                <w:szCs w:val="18"/>
              </w:rPr>
              <w:t>CIPAC MT 47.3</w:t>
            </w:r>
          </w:p>
        </w:tc>
        <w:tc>
          <w:tcPr>
            <w:tcW w:w="656" w:type="pct"/>
            <w:shd w:val="clear" w:color="auto" w:fill="auto"/>
          </w:tcPr>
          <w:p w14:paraId="7007D745" w14:textId="77777777" w:rsidR="005931A6" w:rsidRPr="00F25515" w:rsidRDefault="005931A6" w:rsidP="00D42F0F">
            <w:pPr>
              <w:pStyle w:val="RepTable"/>
              <w:rPr>
                <w:sz w:val="18"/>
                <w:szCs w:val="18"/>
              </w:rPr>
            </w:pPr>
            <w:r w:rsidRPr="00F25515">
              <w:rPr>
                <w:sz w:val="18"/>
                <w:szCs w:val="18"/>
              </w:rPr>
              <w:t>Acetamiprid 200 SL; MCW-2222</w:t>
            </w:r>
          </w:p>
          <w:p w14:paraId="523BC232" w14:textId="77777777" w:rsidR="005931A6" w:rsidRPr="00F25515" w:rsidRDefault="005931A6" w:rsidP="00D42F0F">
            <w:pPr>
              <w:pStyle w:val="RepTable"/>
              <w:rPr>
                <w:sz w:val="18"/>
                <w:szCs w:val="18"/>
              </w:rPr>
            </w:pPr>
            <w:r w:rsidRPr="00F25515">
              <w:rPr>
                <w:sz w:val="18"/>
                <w:szCs w:val="18"/>
              </w:rPr>
              <w:t>Batch no.: 906-091016-02</w:t>
            </w:r>
          </w:p>
          <w:p w14:paraId="11A6ADE5" w14:textId="35C5D48B" w:rsidR="005931A6" w:rsidRPr="00F25515" w:rsidRDefault="005931A6" w:rsidP="00D42F0F">
            <w:pPr>
              <w:pStyle w:val="RepTable"/>
              <w:rPr>
                <w:sz w:val="18"/>
                <w:szCs w:val="18"/>
              </w:rPr>
            </w:pPr>
            <w:r w:rsidRPr="00F25515">
              <w:rPr>
                <w:sz w:val="18"/>
                <w:szCs w:val="18"/>
              </w:rPr>
              <w:t>Content of a.s.: 198.1 g/L</w:t>
            </w:r>
          </w:p>
        </w:tc>
        <w:tc>
          <w:tcPr>
            <w:tcW w:w="1486" w:type="pct"/>
            <w:shd w:val="clear" w:color="auto" w:fill="auto"/>
          </w:tcPr>
          <w:p w14:paraId="39B876B9" w14:textId="46118FAF" w:rsidR="005931A6" w:rsidRPr="00F25515" w:rsidRDefault="005931A6" w:rsidP="00B129F7">
            <w:pPr>
              <w:pStyle w:val="RepTable"/>
              <w:jc w:val="both"/>
              <w:rPr>
                <w:sz w:val="18"/>
                <w:szCs w:val="18"/>
              </w:rPr>
            </w:pPr>
            <w:r w:rsidRPr="00F25515">
              <w:rPr>
                <w:sz w:val="18"/>
                <w:szCs w:val="18"/>
              </w:rPr>
              <w:t>0.0125% v/v of product in CIPAC water D:</w:t>
            </w:r>
          </w:p>
          <w:tbl>
            <w:tblPr>
              <w:tblStyle w:val="Tabela-Siatka"/>
              <w:tblW w:w="0" w:type="auto"/>
              <w:tblLook w:val="04A0" w:firstRow="1" w:lastRow="0" w:firstColumn="1" w:lastColumn="0" w:noHBand="0" w:noVBand="1"/>
            </w:tblPr>
            <w:tblGrid>
              <w:gridCol w:w="2099"/>
              <w:gridCol w:w="2099"/>
            </w:tblGrid>
            <w:tr w:rsidR="005931A6" w:rsidRPr="00F25515" w14:paraId="344ADA94" w14:textId="77777777" w:rsidTr="002F4A24">
              <w:tc>
                <w:tcPr>
                  <w:tcW w:w="2099" w:type="dxa"/>
                </w:tcPr>
                <w:p w14:paraId="62FEAE39" w14:textId="4AE6964E" w:rsidR="005931A6" w:rsidRPr="00F25515" w:rsidRDefault="005931A6" w:rsidP="00B129F7">
                  <w:pPr>
                    <w:pStyle w:val="RepTable"/>
                    <w:jc w:val="both"/>
                    <w:rPr>
                      <w:sz w:val="18"/>
                      <w:szCs w:val="18"/>
                    </w:rPr>
                  </w:pPr>
                  <w:r w:rsidRPr="00F25515">
                    <w:rPr>
                      <w:sz w:val="18"/>
                      <w:szCs w:val="18"/>
                    </w:rPr>
                    <w:t>Time point [min]</w:t>
                  </w:r>
                </w:p>
              </w:tc>
              <w:tc>
                <w:tcPr>
                  <w:tcW w:w="2099" w:type="dxa"/>
                </w:tcPr>
                <w:p w14:paraId="5F6EAF60" w14:textId="62D44223"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73F8AF93" w14:textId="77777777" w:rsidTr="002F4A24">
              <w:tc>
                <w:tcPr>
                  <w:tcW w:w="2099" w:type="dxa"/>
                </w:tcPr>
                <w:p w14:paraId="36B03E67" w14:textId="03FA212B" w:rsidR="005931A6" w:rsidRPr="00F25515" w:rsidRDefault="005931A6" w:rsidP="00B129F7">
                  <w:pPr>
                    <w:pStyle w:val="RepTable"/>
                    <w:jc w:val="both"/>
                    <w:rPr>
                      <w:sz w:val="18"/>
                      <w:szCs w:val="18"/>
                    </w:rPr>
                  </w:pPr>
                  <w:r w:rsidRPr="00F25515">
                    <w:rPr>
                      <w:sz w:val="18"/>
                      <w:szCs w:val="18"/>
                    </w:rPr>
                    <w:t>0</w:t>
                  </w:r>
                </w:p>
              </w:tc>
              <w:tc>
                <w:tcPr>
                  <w:tcW w:w="2099" w:type="dxa"/>
                </w:tcPr>
                <w:p w14:paraId="2256B8B5" w14:textId="75434DE5" w:rsidR="005931A6" w:rsidRPr="00F25515" w:rsidRDefault="005931A6" w:rsidP="00B129F7">
                  <w:pPr>
                    <w:pStyle w:val="RepTable"/>
                    <w:jc w:val="both"/>
                    <w:rPr>
                      <w:sz w:val="18"/>
                      <w:szCs w:val="18"/>
                    </w:rPr>
                  </w:pPr>
                  <w:r w:rsidRPr="00F25515">
                    <w:rPr>
                      <w:sz w:val="18"/>
                      <w:szCs w:val="18"/>
                    </w:rPr>
                    <w:t>34</w:t>
                  </w:r>
                </w:p>
              </w:tc>
            </w:tr>
            <w:tr w:rsidR="005931A6" w:rsidRPr="00F25515" w14:paraId="04B9D784" w14:textId="77777777" w:rsidTr="002F4A24">
              <w:tc>
                <w:tcPr>
                  <w:tcW w:w="2099" w:type="dxa"/>
                </w:tcPr>
                <w:p w14:paraId="2674809B" w14:textId="0B211CF0" w:rsidR="005931A6" w:rsidRPr="00F25515" w:rsidRDefault="005931A6" w:rsidP="00B129F7">
                  <w:pPr>
                    <w:pStyle w:val="RepTable"/>
                    <w:jc w:val="both"/>
                    <w:rPr>
                      <w:sz w:val="18"/>
                      <w:szCs w:val="18"/>
                    </w:rPr>
                  </w:pPr>
                  <w:r w:rsidRPr="00F25515">
                    <w:rPr>
                      <w:sz w:val="18"/>
                      <w:szCs w:val="18"/>
                    </w:rPr>
                    <w:t>1</w:t>
                  </w:r>
                </w:p>
              </w:tc>
              <w:tc>
                <w:tcPr>
                  <w:tcW w:w="2099" w:type="dxa"/>
                </w:tcPr>
                <w:p w14:paraId="5E768ADB" w14:textId="34288BDA" w:rsidR="005931A6" w:rsidRPr="00F25515" w:rsidRDefault="005931A6" w:rsidP="00B129F7">
                  <w:pPr>
                    <w:pStyle w:val="RepTable"/>
                    <w:jc w:val="both"/>
                    <w:rPr>
                      <w:sz w:val="18"/>
                      <w:szCs w:val="18"/>
                    </w:rPr>
                  </w:pPr>
                  <w:r w:rsidRPr="00F25515">
                    <w:rPr>
                      <w:sz w:val="18"/>
                      <w:szCs w:val="18"/>
                    </w:rPr>
                    <w:t>31</w:t>
                  </w:r>
                </w:p>
              </w:tc>
            </w:tr>
            <w:tr w:rsidR="005931A6" w:rsidRPr="00F25515" w14:paraId="669639F7" w14:textId="77777777" w:rsidTr="002F4A24">
              <w:tc>
                <w:tcPr>
                  <w:tcW w:w="2099" w:type="dxa"/>
                </w:tcPr>
                <w:p w14:paraId="688DA244" w14:textId="46033D37" w:rsidR="005931A6" w:rsidRPr="00F25515" w:rsidRDefault="005931A6" w:rsidP="00B129F7">
                  <w:pPr>
                    <w:pStyle w:val="RepTable"/>
                    <w:jc w:val="both"/>
                    <w:rPr>
                      <w:sz w:val="18"/>
                      <w:szCs w:val="18"/>
                    </w:rPr>
                  </w:pPr>
                  <w:r w:rsidRPr="00F25515">
                    <w:rPr>
                      <w:sz w:val="18"/>
                      <w:szCs w:val="18"/>
                    </w:rPr>
                    <w:t>12</w:t>
                  </w:r>
                </w:p>
              </w:tc>
              <w:tc>
                <w:tcPr>
                  <w:tcW w:w="2099" w:type="dxa"/>
                </w:tcPr>
                <w:p w14:paraId="1C96F734" w14:textId="5439B9E6" w:rsidR="005931A6" w:rsidRPr="00F25515" w:rsidRDefault="005931A6" w:rsidP="00B129F7">
                  <w:pPr>
                    <w:pStyle w:val="RepTable"/>
                    <w:jc w:val="both"/>
                    <w:rPr>
                      <w:sz w:val="18"/>
                      <w:szCs w:val="18"/>
                    </w:rPr>
                  </w:pPr>
                  <w:r w:rsidRPr="00F25515">
                    <w:rPr>
                      <w:sz w:val="18"/>
                      <w:szCs w:val="18"/>
                    </w:rPr>
                    <w:t>29</w:t>
                  </w:r>
                </w:p>
              </w:tc>
            </w:tr>
          </w:tbl>
          <w:p w14:paraId="765EA9AB" w14:textId="77777777" w:rsidR="005931A6" w:rsidRPr="00F25515" w:rsidRDefault="005931A6" w:rsidP="00B129F7">
            <w:pPr>
              <w:pStyle w:val="RepTable"/>
              <w:jc w:val="both"/>
              <w:rPr>
                <w:sz w:val="18"/>
                <w:szCs w:val="18"/>
              </w:rPr>
            </w:pPr>
          </w:p>
          <w:p w14:paraId="289FEB7A" w14:textId="40ED58C5" w:rsidR="005931A6" w:rsidRPr="00F25515" w:rsidRDefault="005931A6" w:rsidP="00B129F7">
            <w:pPr>
              <w:pStyle w:val="RepTable"/>
              <w:jc w:val="both"/>
              <w:rPr>
                <w:sz w:val="18"/>
                <w:szCs w:val="18"/>
              </w:rPr>
            </w:pPr>
            <w:r w:rsidRPr="00F25515">
              <w:rPr>
                <w:sz w:val="18"/>
                <w:szCs w:val="18"/>
              </w:rPr>
              <w:t>0.5% v/v of product in CIPAC water D:</w:t>
            </w:r>
          </w:p>
          <w:tbl>
            <w:tblPr>
              <w:tblStyle w:val="Tabela-Siatka"/>
              <w:tblW w:w="0" w:type="auto"/>
              <w:tblLook w:val="04A0" w:firstRow="1" w:lastRow="0" w:firstColumn="1" w:lastColumn="0" w:noHBand="0" w:noVBand="1"/>
            </w:tblPr>
            <w:tblGrid>
              <w:gridCol w:w="2099"/>
              <w:gridCol w:w="2099"/>
            </w:tblGrid>
            <w:tr w:rsidR="005931A6" w:rsidRPr="00F25515" w14:paraId="5793EC0C" w14:textId="77777777" w:rsidTr="00AD3E69">
              <w:tc>
                <w:tcPr>
                  <w:tcW w:w="2099" w:type="dxa"/>
                </w:tcPr>
                <w:p w14:paraId="1A195F98" w14:textId="77777777" w:rsidR="005931A6" w:rsidRPr="00F25515" w:rsidRDefault="005931A6" w:rsidP="00B129F7">
                  <w:pPr>
                    <w:pStyle w:val="RepTable"/>
                    <w:jc w:val="both"/>
                    <w:rPr>
                      <w:sz w:val="18"/>
                      <w:szCs w:val="18"/>
                    </w:rPr>
                  </w:pPr>
                  <w:r w:rsidRPr="00F25515">
                    <w:rPr>
                      <w:sz w:val="18"/>
                      <w:szCs w:val="18"/>
                    </w:rPr>
                    <w:t>Time point [min]</w:t>
                  </w:r>
                </w:p>
              </w:tc>
              <w:tc>
                <w:tcPr>
                  <w:tcW w:w="2099" w:type="dxa"/>
                </w:tcPr>
                <w:p w14:paraId="5A750D81"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41BB8DE0" w14:textId="77777777" w:rsidTr="00AD3E69">
              <w:tc>
                <w:tcPr>
                  <w:tcW w:w="2099" w:type="dxa"/>
                </w:tcPr>
                <w:p w14:paraId="60D36E8F" w14:textId="77777777" w:rsidR="005931A6" w:rsidRPr="00F25515" w:rsidRDefault="005931A6" w:rsidP="00B129F7">
                  <w:pPr>
                    <w:pStyle w:val="RepTable"/>
                    <w:jc w:val="both"/>
                    <w:rPr>
                      <w:sz w:val="18"/>
                      <w:szCs w:val="18"/>
                    </w:rPr>
                  </w:pPr>
                  <w:r w:rsidRPr="00F25515">
                    <w:rPr>
                      <w:sz w:val="18"/>
                      <w:szCs w:val="18"/>
                    </w:rPr>
                    <w:t>0</w:t>
                  </w:r>
                </w:p>
              </w:tc>
              <w:tc>
                <w:tcPr>
                  <w:tcW w:w="2099" w:type="dxa"/>
                </w:tcPr>
                <w:p w14:paraId="2A455ADD" w14:textId="5D6D8CE8" w:rsidR="005931A6" w:rsidRPr="00F25515" w:rsidRDefault="005931A6" w:rsidP="00B129F7">
                  <w:pPr>
                    <w:pStyle w:val="RepTable"/>
                    <w:jc w:val="both"/>
                    <w:rPr>
                      <w:sz w:val="18"/>
                      <w:szCs w:val="18"/>
                    </w:rPr>
                  </w:pPr>
                  <w:r w:rsidRPr="00F25515">
                    <w:rPr>
                      <w:sz w:val="18"/>
                      <w:szCs w:val="18"/>
                    </w:rPr>
                    <w:t>45</w:t>
                  </w:r>
                </w:p>
              </w:tc>
            </w:tr>
            <w:tr w:rsidR="005931A6" w:rsidRPr="00F25515" w14:paraId="18BE71C9" w14:textId="77777777" w:rsidTr="00AD3E69">
              <w:tc>
                <w:tcPr>
                  <w:tcW w:w="2099" w:type="dxa"/>
                </w:tcPr>
                <w:p w14:paraId="533EB00D" w14:textId="77777777" w:rsidR="005931A6" w:rsidRPr="00F25515" w:rsidRDefault="005931A6" w:rsidP="00B129F7">
                  <w:pPr>
                    <w:pStyle w:val="RepTable"/>
                    <w:jc w:val="both"/>
                    <w:rPr>
                      <w:sz w:val="18"/>
                      <w:szCs w:val="18"/>
                    </w:rPr>
                  </w:pPr>
                  <w:r w:rsidRPr="00F25515">
                    <w:rPr>
                      <w:sz w:val="18"/>
                      <w:szCs w:val="18"/>
                    </w:rPr>
                    <w:t>1</w:t>
                  </w:r>
                </w:p>
              </w:tc>
              <w:tc>
                <w:tcPr>
                  <w:tcW w:w="2099" w:type="dxa"/>
                </w:tcPr>
                <w:p w14:paraId="26F4CF38" w14:textId="3C226995" w:rsidR="005931A6" w:rsidRPr="00F25515" w:rsidRDefault="005931A6" w:rsidP="00B129F7">
                  <w:pPr>
                    <w:pStyle w:val="RepTable"/>
                    <w:jc w:val="both"/>
                    <w:rPr>
                      <w:sz w:val="18"/>
                      <w:szCs w:val="18"/>
                    </w:rPr>
                  </w:pPr>
                  <w:r w:rsidRPr="00F25515">
                    <w:rPr>
                      <w:sz w:val="18"/>
                      <w:szCs w:val="18"/>
                    </w:rPr>
                    <w:t>41</w:t>
                  </w:r>
                </w:p>
              </w:tc>
            </w:tr>
            <w:tr w:rsidR="005931A6" w:rsidRPr="00F25515" w14:paraId="3271AB24" w14:textId="77777777" w:rsidTr="00AD3E69">
              <w:tc>
                <w:tcPr>
                  <w:tcW w:w="2099" w:type="dxa"/>
                </w:tcPr>
                <w:p w14:paraId="5D1FE8B6" w14:textId="77777777" w:rsidR="005931A6" w:rsidRPr="00F25515" w:rsidRDefault="005931A6" w:rsidP="00B129F7">
                  <w:pPr>
                    <w:pStyle w:val="RepTable"/>
                    <w:jc w:val="both"/>
                    <w:rPr>
                      <w:sz w:val="18"/>
                      <w:szCs w:val="18"/>
                    </w:rPr>
                  </w:pPr>
                  <w:r w:rsidRPr="00F25515">
                    <w:rPr>
                      <w:sz w:val="18"/>
                      <w:szCs w:val="18"/>
                    </w:rPr>
                    <w:t>12</w:t>
                  </w:r>
                </w:p>
              </w:tc>
              <w:tc>
                <w:tcPr>
                  <w:tcW w:w="2099" w:type="dxa"/>
                </w:tcPr>
                <w:p w14:paraId="2C2F6CE7" w14:textId="22764532" w:rsidR="005931A6" w:rsidRPr="00F25515" w:rsidRDefault="005931A6" w:rsidP="00B129F7">
                  <w:pPr>
                    <w:pStyle w:val="RepTable"/>
                    <w:jc w:val="both"/>
                    <w:rPr>
                      <w:sz w:val="18"/>
                      <w:szCs w:val="18"/>
                    </w:rPr>
                  </w:pPr>
                  <w:r w:rsidRPr="00F25515">
                    <w:rPr>
                      <w:sz w:val="18"/>
                      <w:szCs w:val="18"/>
                    </w:rPr>
                    <w:t>36</w:t>
                  </w:r>
                </w:p>
              </w:tc>
            </w:tr>
          </w:tbl>
          <w:p w14:paraId="3E603F4E" w14:textId="77777777" w:rsidR="005931A6" w:rsidRPr="00F25515" w:rsidRDefault="005931A6" w:rsidP="00B129F7">
            <w:pPr>
              <w:pStyle w:val="RepTable"/>
              <w:jc w:val="both"/>
              <w:rPr>
                <w:sz w:val="18"/>
                <w:szCs w:val="18"/>
              </w:rPr>
            </w:pPr>
          </w:p>
          <w:p w14:paraId="4269E336" w14:textId="73166DCB" w:rsidR="005931A6" w:rsidRPr="00F25515" w:rsidRDefault="005931A6" w:rsidP="00B129F7">
            <w:pPr>
              <w:pStyle w:val="RepTable"/>
              <w:jc w:val="both"/>
              <w:rPr>
                <w:sz w:val="18"/>
                <w:szCs w:val="18"/>
              </w:rPr>
            </w:pPr>
            <w:r w:rsidRPr="00F25515">
              <w:rPr>
                <w:sz w:val="18"/>
                <w:szCs w:val="18"/>
              </w:rPr>
              <w:t>The volume of foam after 1 min was below 60 mL for both dilutions of 0.0125% v/v and 0.5% v/v of product in CIPAC water D.</w:t>
            </w:r>
          </w:p>
        </w:tc>
        <w:tc>
          <w:tcPr>
            <w:tcW w:w="237" w:type="pct"/>
            <w:shd w:val="clear" w:color="auto" w:fill="auto"/>
          </w:tcPr>
          <w:p w14:paraId="733E7138" w14:textId="3E7EFE94" w:rsidR="005931A6" w:rsidRPr="00F25515" w:rsidRDefault="005931A6" w:rsidP="00D42F0F">
            <w:pPr>
              <w:pStyle w:val="RepTable"/>
              <w:jc w:val="center"/>
              <w:rPr>
                <w:sz w:val="18"/>
                <w:szCs w:val="18"/>
              </w:rPr>
            </w:pPr>
            <w:r w:rsidRPr="00F25515">
              <w:rPr>
                <w:sz w:val="18"/>
                <w:szCs w:val="18"/>
              </w:rPr>
              <w:t>Y</w:t>
            </w:r>
          </w:p>
        </w:tc>
        <w:tc>
          <w:tcPr>
            <w:tcW w:w="679" w:type="pct"/>
            <w:shd w:val="clear" w:color="auto" w:fill="auto"/>
          </w:tcPr>
          <w:p w14:paraId="672C0EF7" w14:textId="77777777" w:rsidR="005931A6" w:rsidRPr="00F25515" w:rsidRDefault="005931A6" w:rsidP="00D42F0F">
            <w:pPr>
              <w:pStyle w:val="RepTable"/>
              <w:rPr>
                <w:sz w:val="18"/>
                <w:szCs w:val="18"/>
              </w:rPr>
            </w:pPr>
            <w:r w:rsidRPr="00F25515">
              <w:rPr>
                <w:sz w:val="18"/>
                <w:szCs w:val="18"/>
              </w:rPr>
              <w:t>KCP 2.8.2/01</w:t>
            </w:r>
          </w:p>
          <w:p w14:paraId="07A9A493" w14:textId="77777777" w:rsidR="005931A6" w:rsidRPr="00F25515" w:rsidRDefault="005931A6" w:rsidP="00D42F0F">
            <w:pPr>
              <w:pStyle w:val="RepTable"/>
              <w:rPr>
                <w:sz w:val="18"/>
                <w:szCs w:val="18"/>
              </w:rPr>
            </w:pPr>
            <w:r w:rsidRPr="00F25515">
              <w:rPr>
                <w:sz w:val="18"/>
                <w:szCs w:val="18"/>
              </w:rPr>
              <w:t>Tsesin, N., 2018</w:t>
            </w:r>
          </w:p>
          <w:p w14:paraId="68DC9AF8" w14:textId="77777777" w:rsidR="005931A6" w:rsidRPr="00F25515" w:rsidRDefault="005931A6" w:rsidP="00D42F0F">
            <w:pPr>
              <w:pStyle w:val="RepTable"/>
              <w:rPr>
                <w:sz w:val="18"/>
                <w:szCs w:val="18"/>
              </w:rPr>
            </w:pPr>
            <w:r w:rsidRPr="00F25515">
              <w:rPr>
                <w:sz w:val="18"/>
                <w:szCs w:val="18"/>
              </w:rPr>
              <w:t>Report No 40400.029FL</w:t>
            </w:r>
          </w:p>
          <w:p w14:paraId="72321301" w14:textId="77777777" w:rsidR="005931A6" w:rsidRPr="00F25515" w:rsidRDefault="005931A6" w:rsidP="00D42F0F">
            <w:pPr>
              <w:pStyle w:val="RepTable"/>
              <w:rPr>
                <w:sz w:val="18"/>
                <w:szCs w:val="18"/>
              </w:rPr>
            </w:pPr>
            <w:r w:rsidRPr="00F25515">
              <w:rPr>
                <w:sz w:val="18"/>
                <w:szCs w:val="18"/>
              </w:rPr>
              <w:t>Sponsor’s study No R-40400</w:t>
            </w:r>
          </w:p>
          <w:p w14:paraId="3D8A730C" w14:textId="5FC44576" w:rsidR="005931A6" w:rsidRPr="00F25515" w:rsidRDefault="005931A6" w:rsidP="00D42F0F">
            <w:pPr>
              <w:pStyle w:val="RepTable"/>
              <w:rPr>
                <w:sz w:val="18"/>
                <w:szCs w:val="18"/>
              </w:rPr>
            </w:pPr>
          </w:p>
        </w:tc>
        <w:tc>
          <w:tcPr>
            <w:tcW w:w="678" w:type="pct"/>
            <w:shd w:val="clear" w:color="auto" w:fill="D9D9D9"/>
          </w:tcPr>
          <w:p w14:paraId="036C5706" w14:textId="48F294A2" w:rsidR="005931A6" w:rsidRPr="00F25515" w:rsidRDefault="00742C02" w:rsidP="00D42F0F">
            <w:pPr>
              <w:pStyle w:val="RepTable"/>
              <w:rPr>
                <w:sz w:val="18"/>
                <w:szCs w:val="18"/>
              </w:rPr>
            </w:pPr>
            <w:r w:rsidRPr="00F25515">
              <w:rPr>
                <w:sz w:val="18"/>
                <w:szCs w:val="18"/>
              </w:rPr>
              <w:t>Accepted.</w:t>
            </w:r>
          </w:p>
        </w:tc>
      </w:tr>
      <w:tr w:rsidR="005931A6" w:rsidRPr="00F25515" w14:paraId="2C2192E5" w14:textId="77777777" w:rsidTr="00F61325">
        <w:trPr>
          <w:cantSplit/>
        </w:trPr>
        <w:tc>
          <w:tcPr>
            <w:tcW w:w="700" w:type="pct"/>
            <w:vMerge/>
            <w:shd w:val="clear" w:color="auto" w:fill="auto"/>
          </w:tcPr>
          <w:p w14:paraId="2209AFE5" w14:textId="77777777" w:rsidR="005931A6" w:rsidRPr="00F25515" w:rsidRDefault="005931A6" w:rsidP="00D42F0F">
            <w:pPr>
              <w:pStyle w:val="RepTable"/>
              <w:rPr>
                <w:sz w:val="18"/>
                <w:szCs w:val="18"/>
              </w:rPr>
            </w:pPr>
          </w:p>
        </w:tc>
        <w:tc>
          <w:tcPr>
            <w:tcW w:w="564" w:type="pct"/>
            <w:shd w:val="clear" w:color="auto" w:fill="auto"/>
          </w:tcPr>
          <w:p w14:paraId="68ADB44A" w14:textId="17205927" w:rsidR="005931A6" w:rsidRPr="00F25515" w:rsidRDefault="005931A6" w:rsidP="00D42F0F">
            <w:pPr>
              <w:pStyle w:val="RepTable"/>
              <w:rPr>
                <w:sz w:val="18"/>
                <w:szCs w:val="18"/>
              </w:rPr>
            </w:pPr>
            <w:r w:rsidRPr="00F25515">
              <w:rPr>
                <w:sz w:val="18"/>
                <w:szCs w:val="18"/>
              </w:rPr>
              <w:t>CIPAC MT 47.2</w:t>
            </w:r>
          </w:p>
        </w:tc>
        <w:tc>
          <w:tcPr>
            <w:tcW w:w="656" w:type="pct"/>
            <w:shd w:val="clear" w:color="auto" w:fill="auto"/>
          </w:tcPr>
          <w:p w14:paraId="1E8509E8" w14:textId="77777777" w:rsidR="005931A6" w:rsidRPr="00F25515" w:rsidRDefault="005931A6" w:rsidP="00D42F0F">
            <w:pPr>
              <w:pStyle w:val="RepTable"/>
              <w:rPr>
                <w:sz w:val="18"/>
                <w:szCs w:val="18"/>
              </w:rPr>
            </w:pPr>
            <w:r w:rsidRPr="00F25515">
              <w:rPr>
                <w:sz w:val="18"/>
                <w:szCs w:val="18"/>
              </w:rPr>
              <w:t>MCW-2222, Acetamiprid 200 g/L SL</w:t>
            </w:r>
          </w:p>
          <w:p w14:paraId="70D9DBA0" w14:textId="77777777" w:rsidR="005931A6" w:rsidRPr="00F25515" w:rsidRDefault="005931A6" w:rsidP="00D42F0F">
            <w:pPr>
              <w:pStyle w:val="RepTable"/>
              <w:rPr>
                <w:sz w:val="18"/>
                <w:szCs w:val="18"/>
              </w:rPr>
            </w:pPr>
            <w:r w:rsidRPr="00F25515">
              <w:rPr>
                <w:sz w:val="18"/>
                <w:szCs w:val="18"/>
              </w:rPr>
              <w:t>Batch no.: 611-280413-01</w:t>
            </w:r>
          </w:p>
          <w:p w14:paraId="6AEA5B63" w14:textId="70CB7ADD" w:rsidR="005931A6" w:rsidRPr="00F25515" w:rsidRDefault="005931A6" w:rsidP="00D42F0F">
            <w:pPr>
              <w:pStyle w:val="RepTable"/>
              <w:rPr>
                <w:sz w:val="18"/>
                <w:szCs w:val="18"/>
              </w:rPr>
            </w:pPr>
            <w:r w:rsidRPr="00F25515">
              <w:rPr>
                <w:sz w:val="18"/>
                <w:szCs w:val="18"/>
              </w:rPr>
              <w:t>Content of a.s.: 201 g/L</w:t>
            </w:r>
          </w:p>
        </w:tc>
        <w:tc>
          <w:tcPr>
            <w:tcW w:w="1486" w:type="pct"/>
            <w:shd w:val="clear" w:color="auto" w:fill="auto"/>
          </w:tcPr>
          <w:p w14:paraId="740C878B" w14:textId="100A9AF0" w:rsidR="005931A6" w:rsidRPr="00F25515" w:rsidRDefault="005931A6" w:rsidP="00B129F7">
            <w:pPr>
              <w:pStyle w:val="RepTable"/>
              <w:jc w:val="both"/>
              <w:rPr>
                <w:sz w:val="18"/>
                <w:szCs w:val="18"/>
              </w:rPr>
            </w:pPr>
            <w:r w:rsidRPr="00F25515">
              <w:rPr>
                <w:sz w:val="18"/>
                <w:szCs w:val="18"/>
              </w:rPr>
              <w:t>In CIPAC water D.</w:t>
            </w:r>
          </w:p>
          <w:p w14:paraId="115C73EF" w14:textId="77777777" w:rsidR="005931A6" w:rsidRPr="00F25515" w:rsidRDefault="005931A6" w:rsidP="00B129F7">
            <w:pPr>
              <w:pStyle w:val="RepTable"/>
              <w:jc w:val="both"/>
              <w:rPr>
                <w:sz w:val="18"/>
                <w:szCs w:val="18"/>
              </w:rPr>
            </w:pPr>
          </w:p>
          <w:p w14:paraId="5114EE09" w14:textId="1FB8D8A8" w:rsidR="005931A6" w:rsidRPr="00F25515" w:rsidRDefault="005931A6" w:rsidP="00B129F7">
            <w:pPr>
              <w:pStyle w:val="RepTable"/>
              <w:jc w:val="both"/>
              <w:rPr>
                <w:sz w:val="18"/>
                <w:szCs w:val="18"/>
              </w:rPr>
            </w:pPr>
            <w:r w:rsidRPr="00F25515">
              <w:rPr>
                <w:sz w:val="18"/>
                <w:szCs w:val="18"/>
              </w:rPr>
              <w:t>Before storage, mean weight: 1.139 g / 200 mL water:</w:t>
            </w:r>
          </w:p>
          <w:tbl>
            <w:tblPr>
              <w:tblStyle w:val="Tabela-Siatka"/>
              <w:tblW w:w="0" w:type="auto"/>
              <w:tblLook w:val="04A0" w:firstRow="1" w:lastRow="0" w:firstColumn="1" w:lastColumn="0" w:noHBand="0" w:noVBand="1"/>
            </w:tblPr>
            <w:tblGrid>
              <w:gridCol w:w="2099"/>
              <w:gridCol w:w="2099"/>
            </w:tblGrid>
            <w:tr w:rsidR="005931A6" w:rsidRPr="00F25515" w14:paraId="7AA4664A" w14:textId="77777777" w:rsidTr="00AF64E6">
              <w:tc>
                <w:tcPr>
                  <w:tcW w:w="2099" w:type="dxa"/>
                </w:tcPr>
                <w:p w14:paraId="2AFC9F38"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3874F9EA"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6DC29446" w14:textId="77777777" w:rsidTr="00AF64E6">
              <w:tc>
                <w:tcPr>
                  <w:tcW w:w="2099" w:type="dxa"/>
                </w:tcPr>
                <w:p w14:paraId="0FF50E63"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473595DA" w14:textId="77777777" w:rsidR="005931A6" w:rsidRPr="00F25515" w:rsidRDefault="005931A6" w:rsidP="00B129F7">
                  <w:pPr>
                    <w:pStyle w:val="RepTable"/>
                    <w:jc w:val="both"/>
                    <w:rPr>
                      <w:sz w:val="18"/>
                      <w:szCs w:val="18"/>
                    </w:rPr>
                  </w:pPr>
                  <w:r w:rsidRPr="00F25515">
                    <w:rPr>
                      <w:sz w:val="18"/>
                      <w:szCs w:val="18"/>
                    </w:rPr>
                    <w:t>27</w:t>
                  </w:r>
                </w:p>
              </w:tc>
            </w:tr>
            <w:tr w:rsidR="005931A6" w:rsidRPr="00F25515" w14:paraId="44792197" w14:textId="77777777" w:rsidTr="00AF64E6">
              <w:tc>
                <w:tcPr>
                  <w:tcW w:w="2099" w:type="dxa"/>
                </w:tcPr>
                <w:p w14:paraId="5CBF3797"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2EC486EE" w14:textId="77777777" w:rsidR="005931A6" w:rsidRPr="00F25515" w:rsidRDefault="005931A6" w:rsidP="00B129F7">
                  <w:pPr>
                    <w:pStyle w:val="RepTable"/>
                    <w:jc w:val="both"/>
                    <w:rPr>
                      <w:sz w:val="18"/>
                      <w:szCs w:val="18"/>
                    </w:rPr>
                  </w:pPr>
                  <w:r w:rsidRPr="00F25515">
                    <w:rPr>
                      <w:sz w:val="18"/>
                      <w:szCs w:val="18"/>
                    </w:rPr>
                    <w:t>21</w:t>
                  </w:r>
                </w:p>
              </w:tc>
            </w:tr>
            <w:tr w:rsidR="005931A6" w:rsidRPr="00F25515" w14:paraId="0DD4820A" w14:textId="77777777" w:rsidTr="00AF64E6">
              <w:tc>
                <w:tcPr>
                  <w:tcW w:w="2099" w:type="dxa"/>
                </w:tcPr>
                <w:p w14:paraId="760A827B"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0C3CA6B7" w14:textId="77777777" w:rsidR="005931A6" w:rsidRPr="00F25515" w:rsidRDefault="005931A6" w:rsidP="00B129F7">
                  <w:pPr>
                    <w:pStyle w:val="RepTable"/>
                    <w:jc w:val="both"/>
                    <w:rPr>
                      <w:sz w:val="18"/>
                      <w:szCs w:val="18"/>
                    </w:rPr>
                  </w:pPr>
                  <w:r w:rsidRPr="00F25515">
                    <w:rPr>
                      <w:sz w:val="18"/>
                      <w:szCs w:val="18"/>
                    </w:rPr>
                    <w:t>21</w:t>
                  </w:r>
                </w:p>
              </w:tc>
            </w:tr>
            <w:tr w:rsidR="005931A6" w:rsidRPr="00F25515" w14:paraId="220DBFBB" w14:textId="77777777" w:rsidTr="00AF64E6">
              <w:tc>
                <w:tcPr>
                  <w:tcW w:w="2099" w:type="dxa"/>
                </w:tcPr>
                <w:p w14:paraId="2C8D7F05"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4B4E9DEF" w14:textId="77777777" w:rsidR="005931A6" w:rsidRPr="00F25515" w:rsidRDefault="005931A6" w:rsidP="00B129F7">
                  <w:pPr>
                    <w:pStyle w:val="RepTable"/>
                    <w:jc w:val="both"/>
                    <w:rPr>
                      <w:sz w:val="18"/>
                      <w:szCs w:val="18"/>
                    </w:rPr>
                  </w:pPr>
                  <w:r w:rsidRPr="00F25515">
                    <w:rPr>
                      <w:sz w:val="18"/>
                      <w:szCs w:val="18"/>
                    </w:rPr>
                    <w:t>20</w:t>
                  </w:r>
                </w:p>
              </w:tc>
            </w:tr>
          </w:tbl>
          <w:p w14:paraId="04811D9D" w14:textId="77777777" w:rsidR="005931A6" w:rsidRPr="00F25515" w:rsidRDefault="005931A6" w:rsidP="00B129F7">
            <w:pPr>
              <w:pStyle w:val="RepTable"/>
              <w:jc w:val="both"/>
              <w:rPr>
                <w:sz w:val="18"/>
                <w:szCs w:val="18"/>
              </w:rPr>
            </w:pPr>
          </w:p>
          <w:p w14:paraId="6859B7BF" w14:textId="51AB3359" w:rsidR="005931A6" w:rsidRPr="00F25515" w:rsidRDefault="005931A6" w:rsidP="00B129F7">
            <w:pPr>
              <w:pStyle w:val="RepTable"/>
              <w:jc w:val="both"/>
              <w:rPr>
                <w:sz w:val="18"/>
                <w:szCs w:val="18"/>
              </w:rPr>
            </w:pPr>
            <w:r w:rsidRPr="00F25515">
              <w:rPr>
                <w:sz w:val="18"/>
                <w:szCs w:val="18"/>
              </w:rPr>
              <w:t>After storage for 8 weeks at 40 °C ± 2 °C, mean weight: 1.138 g / 200 mL water:</w:t>
            </w:r>
          </w:p>
          <w:tbl>
            <w:tblPr>
              <w:tblStyle w:val="Tabela-Siatka"/>
              <w:tblW w:w="0" w:type="auto"/>
              <w:tblLook w:val="04A0" w:firstRow="1" w:lastRow="0" w:firstColumn="1" w:lastColumn="0" w:noHBand="0" w:noVBand="1"/>
            </w:tblPr>
            <w:tblGrid>
              <w:gridCol w:w="2099"/>
              <w:gridCol w:w="2099"/>
            </w:tblGrid>
            <w:tr w:rsidR="005931A6" w:rsidRPr="00F25515" w14:paraId="43D83553" w14:textId="77777777" w:rsidTr="00AF64E6">
              <w:tc>
                <w:tcPr>
                  <w:tcW w:w="2099" w:type="dxa"/>
                </w:tcPr>
                <w:p w14:paraId="54EAFE91"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5634D4E5"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46C6B7CA" w14:textId="77777777" w:rsidTr="00AF64E6">
              <w:tc>
                <w:tcPr>
                  <w:tcW w:w="2099" w:type="dxa"/>
                </w:tcPr>
                <w:p w14:paraId="58828CB7"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235D20F9" w14:textId="47A9FCAF" w:rsidR="005931A6" w:rsidRPr="00F25515" w:rsidRDefault="005931A6" w:rsidP="00B129F7">
                  <w:pPr>
                    <w:pStyle w:val="RepTable"/>
                    <w:jc w:val="both"/>
                    <w:rPr>
                      <w:sz w:val="18"/>
                      <w:szCs w:val="18"/>
                    </w:rPr>
                  </w:pPr>
                  <w:r w:rsidRPr="00F25515">
                    <w:rPr>
                      <w:sz w:val="18"/>
                      <w:szCs w:val="18"/>
                    </w:rPr>
                    <w:t>28</w:t>
                  </w:r>
                </w:p>
              </w:tc>
            </w:tr>
            <w:tr w:rsidR="005931A6" w:rsidRPr="00F25515" w14:paraId="241D2D01" w14:textId="77777777" w:rsidTr="00AF64E6">
              <w:tc>
                <w:tcPr>
                  <w:tcW w:w="2099" w:type="dxa"/>
                </w:tcPr>
                <w:p w14:paraId="50859739"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3007538E" w14:textId="444E78E6" w:rsidR="005931A6" w:rsidRPr="00F25515" w:rsidRDefault="005931A6" w:rsidP="00B129F7">
                  <w:pPr>
                    <w:pStyle w:val="RepTable"/>
                    <w:jc w:val="both"/>
                    <w:rPr>
                      <w:sz w:val="18"/>
                      <w:szCs w:val="18"/>
                    </w:rPr>
                  </w:pPr>
                  <w:r w:rsidRPr="00F25515">
                    <w:rPr>
                      <w:sz w:val="18"/>
                      <w:szCs w:val="18"/>
                    </w:rPr>
                    <w:t>27</w:t>
                  </w:r>
                </w:p>
              </w:tc>
            </w:tr>
            <w:tr w:rsidR="005931A6" w:rsidRPr="00F25515" w14:paraId="02112385" w14:textId="77777777" w:rsidTr="00AF64E6">
              <w:tc>
                <w:tcPr>
                  <w:tcW w:w="2099" w:type="dxa"/>
                </w:tcPr>
                <w:p w14:paraId="0E543E9B"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50F27F79" w14:textId="17D48CE5" w:rsidR="005931A6" w:rsidRPr="00F25515" w:rsidRDefault="005931A6" w:rsidP="00B129F7">
                  <w:pPr>
                    <w:pStyle w:val="RepTable"/>
                    <w:jc w:val="both"/>
                    <w:rPr>
                      <w:sz w:val="18"/>
                      <w:szCs w:val="18"/>
                    </w:rPr>
                  </w:pPr>
                  <w:r w:rsidRPr="00F25515">
                    <w:rPr>
                      <w:sz w:val="18"/>
                      <w:szCs w:val="18"/>
                    </w:rPr>
                    <w:t>25</w:t>
                  </w:r>
                </w:p>
              </w:tc>
            </w:tr>
            <w:tr w:rsidR="005931A6" w:rsidRPr="00F25515" w14:paraId="027E095E" w14:textId="77777777" w:rsidTr="00AF64E6">
              <w:tc>
                <w:tcPr>
                  <w:tcW w:w="2099" w:type="dxa"/>
                </w:tcPr>
                <w:p w14:paraId="668C61A2"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328A6629" w14:textId="0C4463F5" w:rsidR="005931A6" w:rsidRPr="00F25515" w:rsidRDefault="005931A6" w:rsidP="00B129F7">
                  <w:pPr>
                    <w:pStyle w:val="RepTable"/>
                    <w:jc w:val="both"/>
                    <w:rPr>
                      <w:sz w:val="18"/>
                      <w:szCs w:val="18"/>
                    </w:rPr>
                  </w:pPr>
                  <w:r w:rsidRPr="00F25515">
                    <w:rPr>
                      <w:sz w:val="18"/>
                      <w:szCs w:val="18"/>
                    </w:rPr>
                    <w:t>23</w:t>
                  </w:r>
                </w:p>
              </w:tc>
            </w:tr>
          </w:tbl>
          <w:p w14:paraId="45EB932D" w14:textId="77777777" w:rsidR="005931A6" w:rsidRPr="00F25515" w:rsidRDefault="005931A6" w:rsidP="00B129F7">
            <w:pPr>
              <w:pStyle w:val="RepTable"/>
              <w:jc w:val="both"/>
              <w:rPr>
                <w:sz w:val="18"/>
                <w:szCs w:val="18"/>
              </w:rPr>
            </w:pPr>
          </w:p>
          <w:p w14:paraId="3BC0E35F" w14:textId="03323959" w:rsidR="005931A6" w:rsidRPr="00F25515" w:rsidRDefault="005931A6" w:rsidP="00B129F7">
            <w:pPr>
              <w:pStyle w:val="RepTable"/>
              <w:jc w:val="both"/>
              <w:rPr>
                <w:sz w:val="18"/>
                <w:szCs w:val="18"/>
              </w:rPr>
            </w:pPr>
            <w:r w:rsidRPr="00F25515">
              <w:rPr>
                <w:sz w:val="18"/>
                <w:szCs w:val="18"/>
              </w:rPr>
              <w:t>Persistent foam at 1.138 – 1.139 mg / 200 mL in water prior and after storage for 8 weeks at 40 °C in HDPE-containers is below 60 mL after 1 minute.</w:t>
            </w:r>
          </w:p>
        </w:tc>
        <w:tc>
          <w:tcPr>
            <w:tcW w:w="237" w:type="pct"/>
            <w:shd w:val="clear" w:color="auto" w:fill="auto"/>
          </w:tcPr>
          <w:p w14:paraId="71DF7778" w14:textId="0DB3C6C3" w:rsidR="005931A6" w:rsidRPr="00F25515" w:rsidRDefault="005931A6" w:rsidP="00D42F0F">
            <w:pPr>
              <w:pStyle w:val="RepTable"/>
              <w:jc w:val="center"/>
              <w:rPr>
                <w:sz w:val="18"/>
                <w:szCs w:val="18"/>
              </w:rPr>
            </w:pPr>
            <w:r w:rsidRPr="00F25515">
              <w:rPr>
                <w:sz w:val="18"/>
                <w:szCs w:val="18"/>
              </w:rPr>
              <w:t>Y</w:t>
            </w:r>
          </w:p>
        </w:tc>
        <w:tc>
          <w:tcPr>
            <w:tcW w:w="679" w:type="pct"/>
            <w:shd w:val="clear" w:color="auto" w:fill="auto"/>
          </w:tcPr>
          <w:p w14:paraId="0AEDB247" w14:textId="66FE024C" w:rsidR="005931A6" w:rsidRPr="00F25515" w:rsidRDefault="005931A6" w:rsidP="00D42F0F">
            <w:pPr>
              <w:pStyle w:val="RepTable"/>
              <w:rPr>
                <w:sz w:val="18"/>
                <w:szCs w:val="18"/>
              </w:rPr>
            </w:pPr>
            <w:r w:rsidRPr="00F25515">
              <w:rPr>
                <w:sz w:val="18"/>
                <w:szCs w:val="18"/>
              </w:rPr>
              <w:t>KCP 2.8.2/02</w:t>
            </w:r>
          </w:p>
          <w:p w14:paraId="24B430D3" w14:textId="77777777" w:rsidR="005931A6" w:rsidRPr="00F25515" w:rsidRDefault="005931A6" w:rsidP="00D42F0F">
            <w:pPr>
              <w:pStyle w:val="RepTable"/>
              <w:rPr>
                <w:sz w:val="18"/>
                <w:szCs w:val="18"/>
              </w:rPr>
            </w:pPr>
            <w:r w:rsidRPr="00F25515">
              <w:rPr>
                <w:sz w:val="18"/>
                <w:szCs w:val="18"/>
              </w:rPr>
              <w:t>Walter, D., 2014a</w:t>
            </w:r>
          </w:p>
          <w:p w14:paraId="2FC1C25B" w14:textId="77777777" w:rsidR="005931A6" w:rsidRPr="00F25515" w:rsidRDefault="005931A6" w:rsidP="00D42F0F">
            <w:pPr>
              <w:pStyle w:val="RepTable"/>
              <w:rPr>
                <w:sz w:val="18"/>
                <w:szCs w:val="18"/>
              </w:rPr>
            </w:pPr>
            <w:r w:rsidRPr="00F25515">
              <w:rPr>
                <w:sz w:val="18"/>
                <w:szCs w:val="18"/>
              </w:rPr>
              <w:t>Report No S13-03100</w:t>
            </w:r>
          </w:p>
          <w:p w14:paraId="3749DD46" w14:textId="77777777" w:rsidR="005931A6" w:rsidRPr="00F25515" w:rsidRDefault="005931A6" w:rsidP="00D42F0F">
            <w:pPr>
              <w:pStyle w:val="RepTable"/>
              <w:rPr>
                <w:sz w:val="18"/>
                <w:szCs w:val="18"/>
              </w:rPr>
            </w:pPr>
            <w:r w:rsidRPr="00F25515">
              <w:rPr>
                <w:sz w:val="18"/>
                <w:szCs w:val="18"/>
              </w:rPr>
              <w:t>Sponsor’s study No R-33406</w:t>
            </w:r>
          </w:p>
          <w:p w14:paraId="27BA9375" w14:textId="77777777" w:rsidR="005931A6" w:rsidRPr="00F25515" w:rsidRDefault="005931A6" w:rsidP="00D42F0F">
            <w:pPr>
              <w:pStyle w:val="RepTable"/>
              <w:rPr>
                <w:sz w:val="18"/>
                <w:szCs w:val="18"/>
              </w:rPr>
            </w:pPr>
          </w:p>
          <w:p w14:paraId="3BB7BEDB" w14:textId="77777777" w:rsidR="005931A6" w:rsidRPr="00F25515" w:rsidRDefault="005931A6" w:rsidP="00D42F0F">
            <w:pPr>
              <w:pStyle w:val="RepTable"/>
              <w:rPr>
                <w:sz w:val="18"/>
                <w:szCs w:val="18"/>
              </w:rPr>
            </w:pPr>
            <w:r w:rsidRPr="00F25515">
              <w:rPr>
                <w:sz w:val="18"/>
                <w:szCs w:val="18"/>
              </w:rPr>
              <w:t>Filed under KCP 2.1/01</w:t>
            </w:r>
          </w:p>
          <w:p w14:paraId="24F72D22" w14:textId="44DCE45B" w:rsidR="005931A6" w:rsidRPr="00F25515" w:rsidRDefault="005931A6" w:rsidP="00D42F0F">
            <w:pPr>
              <w:pStyle w:val="RepTable"/>
              <w:rPr>
                <w:sz w:val="18"/>
                <w:szCs w:val="18"/>
              </w:rPr>
            </w:pPr>
          </w:p>
        </w:tc>
        <w:tc>
          <w:tcPr>
            <w:tcW w:w="678" w:type="pct"/>
            <w:shd w:val="clear" w:color="auto" w:fill="D9D9D9"/>
          </w:tcPr>
          <w:p w14:paraId="398B329D" w14:textId="5B163756" w:rsidR="005931A6" w:rsidRPr="00F25515" w:rsidRDefault="00742C02" w:rsidP="00D42F0F">
            <w:pPr>
              <w:pStyle w:val="RepTable"/>
              <w:rPr>
                <w:sz w:val="18"/>
                <w:szCs w:val="18"/>
              </w:rPr>
            </w:pPr>
            <w:r w:rsidRPr="00F25515">
              <w:rPr>
                <w:sz w:val="18"/>
                <w:szCs w:val="18"/>
              </w:rPr>
              <w:t>Accepted.</w:t>
            </w:r>
          </w:p>
        </w:tc>
      </w:tr>
      <w:tr w:rsidR="005931A6" w:rsidRPr="00F25515" w14:paraId="5D0328CE" w14:textId="77777777" w:rsidTr="00F61325">
        <w:trPr>
          <w:cantSplit/>
        </w:trPr>
        <w:tc>
          <w:tcPr>
            <w:tcW w:w="700" w:type="pct"/>
            <w:vMerge/>
            <w:shd w:val="clear" w:color="auto" w:fill="auto"/>
          </w:tcPr>
          <w:p w14:paraId="72149DF4" w14:textId="77777777" w:rsidR="005931A6" w:rsidRPr="00F25515" w:rsidRDefault="005931A6" w:rsidP="00D42F0F">
            <w:pPr>
              <w:pStyle w:val="RepTable"/>
              <w:rPr>
                <w:sz w:val="18"/>
                <w:szCs w:val="18"/>
              </w:rPr>
            </w:pPr>
          </w:p>
        </w:tc>
        <w:tc>
          <w:tcPr>
            <w:tcW w:w="564" w:type="pct"/>
            <w:shd w:val="clear" w:color="auto" w:fill="auto"/>
          </w:tcPr>
          <w:p w14:paraId="1BFC87A3" w14:textId="34BE4B4D" w:rsidR="005931A6" w:rsidRPr="00F25515" w:rsidRDefault="005931A6" w:rsidP="00D42F0F">
            <w:pPr>
              <w:pStyle w:val="RepTable"/>
              <w:rPr>
                <w:sz w:val="18"/>
                <w:szCs w:val="18"/>
              </w:rPr>
            </w:pPr>
            <w:r w:rsidRPr="00F25515">
              <w:rPr>
                <w:sz w:val="18"/>
                <w:szCs w:val="18"/>
              </w:rPr>
              <w:t>CIPAC MT 47.2</w:t>
            </w:r>
          </w:p>
        </w:tc>
        <w:tc>
          <w:tcPr>
            <w:tcW w:w="656" w:type="pct"/>
            <w:shd w:val="clear" w:color="auto" w:fill="auto"/>
          </w:tcPr>
          <w:p w14:paraId="270B0547" w14:textId="14686F63" w:rsidR="005931A6" w:rsidRPr="00F25515" w:rsidRDefault="005931A6" w:rsidP="00D42F0F">
            <w:pPr>
              <w:pStyle w:val="RepTable"/>
              <w:rPr>
                <w:sz w:val="18"/>
                <w:szCs w:val="18"/>
              </w:rPr>
            </w:pPr>
            <w:r w:rsidRPr="00F25515">
              <w:rPr>
                <w:sz w:val="18"/>
                <w:szCs w:val="18"/>
              </w:rPr>
              <w:t>MCW-2222, Acetamiprid 200 g/L SL</w:t>
            </w:r>
          </w:p>
          <w:p w14:paraId="6CD64843" w14:textId="77777777" w:rsidR="005931A6" w:rsidRPr="00F25515" w:rsidRDefault="005931A6" w:rsidP="00D42F0F">
            <w:pPr>
              <w:pStyle w:val="RepTable"/>
              <w:rPr>
                <w:sz w:val="18"/>
                <w:szCs w:val="18"/>
              </w:rPr>
            </w:pPr>
            <w:r w:rsidRPr="00F25515">
              <w:rPr>
                <w:sz w:val="18"/>
                <w:szCs w:val="18"/>
              </w:rPr>
              <w:t>Batch no.: 611-280413-01</w:t>
            </w:r>
          </w:p>
          <w:p w14:paraId="41EC4491" w14:textId="739F1983" w:rsidR="005931A6" w:rsidRPr="00F25515" w:rsidRDefault="005931A6" w:rsidP="00D42F0F">
            <w:pPr>
              <w:pStyle w:val="RepTable"/>
              <w:rPr>
                <w:sz w:val="18"/>
                <w:szCs w:val="18"/>
              </w:rPr>
            </w:pPr>
            <w:r w:rsidRPr="00F25515">
              <w:rPr>
                <w:sz w:val="18"/>
                <w:szCs w:val="18"/>
              </w:rPr>
              <w:t>Content of a.s.: 201 g/L</w:t>
            </w:r>
          </w:p>
        </w:tc>
        <w:tc>
          <w:tcPr>
            <w:tcW w:w="1486" w:type="pct"/>
            <w:shd w:val="clear" w:color="auto" w:fill="auto"/>
          </w:tcPr>
          <w:p w14:paraId="101CBFC3" w14:textId="0B59A839" w:rsidR="005931A6" w:rsidRPr="00F25515" w:rsidRDefault="005931A6" w:rsidP="00B129F7">
            <w:pPr>
              <w:pStyle w:val="RepTable"/>
              <w:jc w:val="both"/>
              <w:rPr>
                <w:sz w:val="18"/>
                <w:szCs w:val="18"/>
              </w:rPr>
            </w:pPr>
            <w:r w:rsidRPr="00F25515">
              <w:rPr>
                <w:sz w:val="18"/>
                <w:szCs w:val="18"/>
              </w:rPr>
              <w:t>In CIPAC water D.</w:t>
            </w:r>
          </w:p>
          <w:p w14:paraId="12F21809" w14:textId="77777777" w:rsidR="005931A6" w:rsidRPr="00F25515" w:rsidRDefault="005931A6" w:rsidP="00B129F7">
            <w:pPr>
              <w:pStyle w:val="RepTable"/>
              <w:jc w:val="both"/>
              <w:rPr>
                <w:sz w:val="18"/>
                <w:szCs w:val="18"/>
              </w:rPr>
            </w:pPr>
          </w:p>
          <w:p w14:paraId="6270E484" w14:textId="39F54F5B" w:rsidR="005931A6" w:rsidRPr="00F25515" w:rsidRDefault="005931A6" w:rsidP="00B129F7">
            <w:pPr>
              <w:pStyle w:val="RepTable"/>
              <w:jc w:val="both"/>
              <w:rPr>
                <w:sz w:val="18"/>
                <w:szCs w:val="18"/>
              </w:rPr>
            </w:pPr>
            <w:r w:rsidRPr="00F25515">
              <w:rPr>
                <w:sz w:val="18"/>
                <w:szCs w:val="18"/>
              </w:rPr>
              <w:t>Before storage, mean weight: 1.139 g / 200 mL water:</w:t>
            </w:r>
          </w:p>
          <w:tbl>
            <w:tblPr>
              <w:tblStyle w:val="Tabela-Siatka"/>
              <w:tblW w:w="0" w:type="auto"/>
              <w:tblLook w:val="04A0" w:firstRow="1" w:lastRow="0" w:firstColumn="1" w:lastColumn="0" w:noHBand="0" w:noVBand="1"/>
            </w:tblPr>
            <w:tblGrid>
              <w:gridCol w:w="2099"/>
              <w:gridCol w:w="2099"/>
            </w:tblGrid>
            <w:tr w:rsidR="005931A6" w:rsidRPr="00F25515" w14:paraId="790D3E4D" w14:textId="77777777" w:rsidTr="00B17980">
              <w:tc>
                <w:tcPr>
                  <w:tcW w:w="2099" w:type="dxa"/>
                </w:tcPr>
                <w:p w14:paraId="1FFB8A53" w14:textId="2671B8D8" w:rsidR="005931A6" w:rsidRPr="00F25515" w:rsidRDefault="005931A6" w:rsidP="00B129F7">
                  <w:pPr>
                    <w:pStyle w:val="RepTable"/>
                    <w:jc w:val="both"/>
                    <w:rPr>
                      <w:sz w:val="18"/>
                      <w:szCs w:val="18"/>
                    </w:rPr>
                  </w:pPr>
                  <w:r w:rsidRPr="00F25515">
                    <w:rPr>
                      <w:sz w:val="18"/>
                      <w:szCs w:val="18"/>
                    </w:rPr>
                    <w:t>Time point</w:t>
                  </w:r>
                </w:p>
              </w:tc>
              <w:tc>
                <w:tcPr>
                  <w:tcW w:w="2099" w:type="dxa"/>
                </w:tcPr>
                <w:p w14:paraId="0FF65AFC"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3C1C720B" w14:textId="77777777" w:rsidTr="00B17980">
              <w:tc>
                <w:tcPr>
                  <w:tcW w:w="2099" w:type="dxa"/>
                </w:tcPr>
                <w:p w14:paraId="0C1BF820" w14:textId="76655F86" w:rsidR="005931A6" w:rsidRPr="00F25515" w:rsidRDefault="005931A6" w:rsidP="00B129F7">
                  <w:pPr>
                    <w:pStyle w:val="RepTable"/>
                    <w:jc w:val="both"/>
                    <w:rPr>
                      <w:sz w:val="18"/>
                      <w:szCs w:val="18"/>
                    </w:rPr>
                  </w:pPr>
                  <w:r w:rsidRPr="00F25515">
                    <w:rPr>
                      <w:sz w:val="18"/>
                      <w:szCs w:val="18"/>
                    </w:rPr>
                    <w:t>10 s</w:t>
                  </w:r>
                </w:p>
              </w:tc>
              <w:tc>
                <w:tcPr>
                  <w:tcW w:w="2099" w:type="dxa"/>
                </w:tcPr>
                <w:p w14:paraId="280AA9AF" w14:textId="33830699" w:rsidR="005931A6" w:rsidRPr="00F25515" w:rsidRDefault="005931A6" w:rsidP="00B129F7">
                  <w:pPr>
                    <w:pStyle w:val="RepTable"/>
                    <w:jc w:val="both"/>
                    <w:rPr>
                      <w:sz w:val="18"/>
                      <w:szCs w:val="18"/>
                    </w:rPr>
                  </w:pPr>
                  <w:r w:rsidRPr="00F25515">
                    <w:rPr>
                      <w:sz w:val="18"/>
                      <w:szCs w:val="18"/>
                    </w:rPr>
                    <w:t>27</w:t>
                  </w:r>
                </w:p>
              </w:tc>
            </w:tr>
            <w:tr w:rsidR="005931A6" w:rsidRPr="00F25515" w14:paraId="5FD5C46F" w14:textId="77777777" w:rsidTr="00B17980">
              <w:tc>
                <w:tcPr>
                  <w:tcW w:w="2099" w:type="dxa"/>
                </w:tcPr>
                <w:p w14:paraId="2A4FF72D" w14:textId="7B0D8E06" w:rsidR="005931A6" w:rsidRPr="00F25515" w:rsidRDefault="005931A6" w:rsidP="00B129F7">
                  <w:pPr>
                    <w:pStyle w:val="RepTable"/>
                    <w:jc w:val="both"/>
                    <w:rPr>
                      <w:sz w:val="18"/>
                      <w:szCs w:val="18"/>
                    </w:rPr>
                  </w:pPr>
                  <w:r w:rsidRPr="00F25515">
                    <w:rPr>
                      <w:sz w:val="18"/>
                      <w:szCs w:val="18"/>
                    </w:rPr>
                    <w:t>1 min</w:t>
                  </w:r>
                </w:p>
              </w:tc>
              <w:tc>
                <w:tcPr>
                  <w:tcW w:w="2099" w:type="dxa"/>
                </w:tcPr>
                <w:p w14:paraId="58CA3165" w14:textId="6C6FF35D" w:rsidR="005931A6" w:rsidRPr="00F25515" w:rsidRDefault="005931A6" w:rsidP="00B129F7">
                  <w:pPr>
                    <w:pStyle w:val="RepTable"/>
                    <w:jc w:val="both"/>
                    <w:rPr>
                      <w:sz w:val="18"/>
                      <w:szCs w:val="18"/>
                    </w:rPr>
                  </w:pPr>
                  <w:r w:rsidRPr="00F25515">
                    <w:rPr>
                      <w:sz w:val="18"/>
                      <w:szCs w:val="18"/>
                    </w:rPr>
                    <w:t>21</w:t>
                  </w:r>
                </w:p>
              </w:tc>
            </w:tr>
            <w:tr w:rsidR="005931A6" w:rsidRPr="00F25515" w14:paraId="2E29A95C" w14:textId="77777777" w:rsidTr="00B17980">
              <w:tc>
                <w:tcPr>
                  <w:tcW w:w="2099" w:type="dxa"/>
                </w:tcPr>
                <w:p w14:paraId="35EA1E39" w14:textId="3FED377E" w:rsidR="005931A6" w:rsidRPr="00F25515" w:rsidRDefault="005931A6" w:rsidP="00B129F7">
                  <w:pPr>
                    <w:pStyle w:val="RepTable"/>
                    <w:jc w:val="both"/>
                    <w:rPr>
                      <w:sz w:val="18"/>
                      <w:szCs w:val="18"/>
                    </w:rPr>
                  </w:pPr>
                  <w:r w:rsidRPr="00F25515">
                    <w:rPr>
                      <w:sz w:val="18"/>
                      <w:szCs w:val="18"/>
                    </w:rPr>
                    <w:t>3 min</w:t>
                  </w:r>
                </w:p>
              </w:tc>
              <w:tc>
                <w:tcPr>
                  <w:tcW w:w="2099" w:type="dxa"/>
                </w:tcPr>
                <w:p w14:paraId="71964D8A" w14:textId="07D41B7D" w:rsidR="005931A6" w:rsidRPr="00F25515" w:rsidRDefault="005931A6" w:rsidP="00B129F7">
                  <w:pPr>
                    <w:pStyle w:val="RepTable"/>
                    <w:jc w:val="both"/>
                    <w:rPr>
                      <w:sz w:val="18"/>
                      <w:szCs w:val="18"/>
                    </w:rPr>
                  </w:pPr>
                  <w:r w:rsidRPr="00F25515">
                    <w:rPr>
                      <w:sz w:val="18"/>
                      <w:szCs w:val="18"/>
                    </w:rPr>
                    <w:t>21</w:t>
                  </w:r>
                </w:p>
              </w:tc>
            </w:tr>
            <w:tr w:rsidR="005931A6" w:rsidRPr="00F25515" w14:paraId="559F1D78" w14:textId="77777777" w:rsidTr="00B17980">
              <w:tc>
                <w:tcPr>
                  <w:tcW w:w="2099" w:type="dxa"/>
                </w:tcPr>
                <w:p w14:paraId="26DDC0E0" w14:textId="47AAEEF8" w:rsidR="005931A6" w:rsidRPr="00F25515" w:rsidRDefault="005931A6" w:rsidP="00B129F7">
                  <w:pPr>
                    <w:pStyle w:val="RepTable"/>
                    <w:jc w:val="both"/>
                    <w:rPr>
                      <w:sz w:val="18"/>
                      <w:szCs w:val="18"/>
                    </w:rPr>
                  </w:pPr>
                  <w:r w:rsidRPr="00F25515">
                    <w:rPr>
                      <w:sz w:val="18"/>
                      <w:szCs w:val="18"/>
                    </w:rPr>
                    <w:t>12 min</w:t>
                  </w:r>
                </w:p>
              </w:tc>
              <w:tc>
                <w:tcPr>
                  <w:tcW w:w="2099" w:type="dxa"/>
                </w:tcPr>
                <w:p w14:paraId="243D1018" w14:textId="04A20568" w:rsidR="005931A6" w:rsidRPr="00F25515" w:rsidRDefault="005931A6" w:rsidP="00B129F7">
                  <w:pPr>
                    <w:pStyle w:val="RepTable"/>
                    <w:jc w:val="both"/>
                    <w:rPr>
                      <w:sz w:val="18"/>
                      <w:szCs w:val="18"/>
                    </w:rPr>
                  </w:pPr>
                  <w:r w:rsidRPr="00F25515">
                    <w:rPr>
                      <w:sz w:val="18"/>
                      <w:szCs w:val="18"/>
                    </w:rPr>
                    <w:t>20</w:t>
                  </w:r>
                </w:p>
              </w:tc>
            </w:tr>
          </w:tbl>
          <w:p w14:paraId="2CD3EE21" w14:textId="77777777" w:rsidR="005931A6" w:rsidRPr="00F25515" w:rsidRDefault="005931A6" w:rsidP="00B129F7">
            <w:pPr>
              <w:pStyle w:val="RepTable"/>
              <w:jc w:val="both"/>
              <w:rPr>
                <w:sz w:val="18"/>
                <w:szCs w:val="18"/>
              </w:rPr>
            </w:pPr>
          </w:p>
          <w:p w14:paraId="7B84D9D0" w14:textId="46355E71" w:rsidR="005931A6" w:rsidRPr="00F25515" w:rsidRDefault="005931A6" w:rsidP="00B129F7">
            <w:pPr>
              <w:pStyle w:val="RepTable"/>
              <w:jc w:val="both"/>
              <w:rPr>
                <w:sz w:val="18"/>
                <w:szCs w:val="18"/>
              </w:rPr>
            </w:pPr>
            <w:r w:rsidRPr="00F25515">
              <w:rPr>
                <w:sz w:val="18"/>
                <w:szCs w:val="18"/>
              </w:rPr>
              <w:t>After storage for 6 months at 20 °C ± 2 °C, mean weight: 1.141 g / 200 mL water:</w:t>
            </w:r>
          </w:p>
          <w:tbl>
            <w:tblPr>
              <w:tblStyle w:val="Tabela-Siatka"/>
              <w:tblW w:w="0" w:type="auto"/>
              <w:tblLook w:val="04A0" w:firstRow="1" w:lastRow="0" w:firstColumn="1" w:lastColumn="0" w:noHBand="0" w:noVBand="1"/>
            </w:tblPr>
            <w:tblGrid>
              <w:gridCol w:w="2099"/>
              <w:gridCol w:w="2099"/>
            </w:tblGrid>
            <w:tr w:rsidR="005931A6" w:rsidRPr="00F25515" w14:paraId="0C70807B" w14:textId="77777777" w:rsidTr="00B17980">
              <w:tc>
                <w:tcPr>
                  <w:tcW w:w="2099" w:type="dxa"/>
                </w:tcPr>
                <w:p w14:paraId="32A4FA06"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7E187C96"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4892EC3F" w14:textId="77777777" w:rsidTr="00B17980">
              <w:tc>
                <w:tcPr>
                  <w:tcW w:w="2099" w:type="dxa"/>
                </w:tcPr>
                <w:p w14:paraId="52FD9712"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659963B4" w14:textId="20E10142" w:rsidR="005931A6" w:rsidRPr="00F25515" w:rsidRDefault="005931A6" w:rsidP="00B129F7">
                  <w:pPr>
                    <w:pStyle w:val="RepTable"/>
                    <w:jc w:val="both"/>
                    <w:rPr>
                      <w:sz w:val="18"/>
                      <w:szCs w:val="18"/>
                    </w:rPr>
                  </w:pPr>
                  <w:r w:rsidRPr="00F25515">
                    <w:rPr>
                      <w:sz w:val="18"/>
                      <w:szCs w:val="18"/>
                    </w:rPr>
                    <w:t>30</w:t>
                  </w:r>
                </w:p>
              </w:tc>
            </w:tr>
            <w:tr w:rsidR="005931A6" w:rsidRPr="00F25515" w14:paraId="3B0082CF" w14:textId="77777777" w:rsidTr="00B17980">
              <w:tc>
                <w:tcPr>
                  <w:tcW w:w="2099" w:type="dxa"/>
                </w:tcPr>
                <w:p w14:paraId="477E1064"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4A47AE8F" w14:textId="7B9F46BD" w:rsidR="005931A6" w:rsidRPr="00F25515" w:rsidRDefault="005931A6" w:rsidP="00B129F7">
                  <w:pPr>
                    <w:pStyle w:val="RepTable"/>
                    <w:jc w:val="both"/>
                    <w:rPr>
                      <w:sz w:val="18"/>
                      <w:szCs w:val="18"/>
                    </w:rPr>
                  </w:pPr>
                  <w:r w:rsidRPr="00F25515">
                    <w:rPr>
                      <w:sz w:val="18"/>
                      <w:szCs w:val="18"/>
                    </w:rPr>
                    <w:t>28</w:t>
                  </w:r>
                </w:p>
              </w:tc>
            </w:tr>
            <w:tr w:rsidR="005931A6" w:rsidRPr="00F25515" w14:paraId="61EC7E21" w14:textId="77777777" w:rsidTr="00B17980">
              <w:tc>
                <w:tcPr>
                  <w:tcW w:w="2099" w:type="dxa"/>
                </w:tcPr>
                <w:p w14:paraId="1DA71764"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2E392927" w14:textId="7B04BC72" w:rsidR="005931A6" w:rsidRPr="00F25515" w:rsidRDefault="005931A6" w:rsidP="00B129F7">
                  <w:pPr>
                    <w:pStyle w:val="RepTable"/>
                    <w:jc w:val="both"/>
                    <w:rPr>
                      <w:sz w:val="18"/>
                      <w:szCs w:val="18"/>
                    </w:rPr>
                  </w:pPr>
                  <w:r w:rsidRPr="00F25515">
                    <w:rPr>
                      <w:sz w:val="18"/>
                      <w:szCs w:val="18"/>
                    </w:rPr>
                    <w:t>26</w:t>
                  </w:r>
                </w:p>
              </w:tc>
            </w:tr>
            <w:tr w:rsidR="005931A6" w:rsidRPr="00F25515" w14:paraId="5D73BB52" w14:textId="77777777" w:rsidTr="00B17980">
              <w:tc>
                <w:tcPr>
                  <w:tcW w:w="2099" w:type="dxa"/>
                </w:tcPr>
                <w:p w14:paraId="48AFA456"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154043BF" w14:textId="42B9FE7E" w:rsidR="005931A6" w:rsidRPr="00F25515" w:rsidRDefault="005931A6" w:rsidP="00B129F7">
                  <w:pPr>
                    <w:pStyle w:val="RepTable"/>
                    <w:jc w:val="both"/>
                    <w:rPr>
                      <w:sz w:val="18"/>
                      <w:szCs w:val="18"/>
                    </w:rPr>
                  </w:pPr>
                  <w:r w:rsidRPr="00F25515">
                    <w:rPr>
                      <w:sz w:val="18"/>
                      <w:szCs w:val="18"/>
                    </w:rPr>
                    <w:t>23</w:t>
                  </w:r>
                </w:p>
              </w:tc>
            </w:tr>
          </w:tbl>
          <w:p w14:paraId="3BE616D3" w14:textId="77777777" w:rsidR="005931A6" w:rsidRPr="00F25515" w:rsidRDefault="005931A6" w:rsidP="00B129F7">
            <w:pPr>
              <w:pStyle w:val="RepTable"/>
              <w:jc w:val="both"/>
              <w:rPr>
                <w:sz w:val="18"/>
                <w:szCs w:val="18"/>
              </w:rPr>
            </w:pPr>
          </w:p>
          <w:p w14:paraId="050674EC" w14:textId="6DEE6885" w:rsidR="005931A6" w:rsidRPr="00F25515" w:rsidRDefault="005931A6" w:rsidP="00B129F7">
            <w:pPr>
              <w:pStyle w:val="RepTable"/>
              <w:jc w:val="both"/>
              <w:rPr>
                <w:sz w:val="18"/>
                <w:szCs w:val="18"/>
              </w:rPr>
            </w:pPr>
            <w:r w:rsidRPr="00F25515">
              <w:rPr>
                <w:sz w:val="18"/>
                <w:szCs w:val="18"/>
              </w:rPr>
              <w:t>After storage for 12 months at 20 °C ± 2 °C, mean weight: 1.136 g / 200 mL water:</w:t>
            </w:r>
          </w:p>
          <w:tbl>
            <w:tblPr>
              <w:tblStyle w:val="Tabela-Siatka"/>
              <w:tblW w:w="0" w:type="auto"/>
              <w:tblLook w:val="04A0" w:firstRow="1" w:lastRow="0" w:firstColumn="1" w:lastColumn="0" w:noHBand="0" w:noVBand="1"/>
            </w:tblPr>
            <w:tblGrid>
              <w:gridCol w:w="2099"/>
              <w:gridCol w:w="2099"/>
            </w:tblGrid>
            <w:tr w:rsidR="005931A6" w:rsidRPr="00F25515" w14:paraId="487767CE" w14:textId="77777777" w:rsidTr="00B17980">
              <w:tc>
                <w:tcPr>
                  <w:tcW w:w="2099" w:type="dxa"/>
                </w:tcPr>
                <w:p w14:paraId="63C03429"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5F9DEC19"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487D374E" w14:textId="77777777" w:rsidTr="00B17980">
              <w:tc>
                <w:tcPr>
                  <w:tcW w:w="2099" w:type="dxa"/>
                </w:tcPr>
                <w:p w14:paraId="27D612D1"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5A9CB29E" w14:textId="2B1330FF" w:rsidR="005931A6" w:rsidRPr="00F25515" w:rsidRDefault="005931A6" w:rsidP="00B129F7">
                  <w:pPr>
                    <w:pStyle w:val="RepTable"/>
                    <w:jc w:val="both"/>
                    <w:rPr>
                      <w:sz w:val="18"/>
                      <w:szCs w:val="18"/>
                    </w:rPr>
                  </w:pPr>
                  <w:r w:rsidRPr="00F25515">
                    <w:rPr>
                      <w:sz w:val="18"/>
                      <w:szCs w:val="18"/>
                    </w:rPr>
                    <w:t>29</w:t>
                  </w:r>
                </w:p>
              </w:tc>
            </w:tr>
            <w:tr w:rsidR="005931A6" w:rsidRPr="00F25515" w14:paraId="0B833A38" w14:textId="77777777" w:rsidTr="00B17980">
              <w:tc>
                <w:tcPr>
                  <w:tcW w:w="2099" w:type="dxa"/>
                </w:tcPr>
                <w:p w14:paraId="06BF985C"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7F44BFE9" w14:textId="5C8CC580" w:rsidR="005931A6" w:rsidRPr="00F25515" w:rsidRDefault="005931A6" w:rsidP="00B129F7">
                  <w:pPr>
                    <w:pStyle w:val="RepTable"/>
                    <w:jc w:val="both"/>
                    <w:rPr>
                      <w:sz w:val="18"/>
                      <w:szCs w:val="18"/>
                    </w:rPr>
                  </w:pPr>
                  <w:r w:rsidRPr="00F25515">
                    <w:rPr>
                      <w:sz w:val="18"/>
                      <w:szCs w:val="18"/>
                    </w:rPr>
                    <w:t>26</w:t>
                  </w:r>
                </w:p>
              </w:tc>
            </w:tr>
            <w:tr w:rsidR="005931A6" w:rsidRPr="00F25515" w14:paraId="08969D9C" w14:textId="77777777" w:rsidTr="00B17980">
              <w:tc>
                <w:tcPr>
                  <w:tcW w:w="2099" w:type="dxa"/>
                </w:tcPr>
                <w:p w14:paraId="445D3176"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463F61C5" w14:textId="4D0C2BF0" w:rsidR="005931A6" w:rsidRPr="00F25515" w:rsidRDefault="005931A6" w:rsidP="00B129F7">
                  <w:pPr>
                    <w:pStyle w:val="RepTable"/>
                    <w:jc w:val="both"/>
                    <w:rPr>
                      <w:sz w:val="18"/>
                      <w:szCs w:val="18"/>
                    </w:rPr>
                  </w:pPr>
                  <w:r w:rsidRPr="00F25515">
                    <w:rPr>
                      <w:sz w:val="18"/>
                      <w:szCs w:val="18"/>
                    </w:rPr>
                    <w:t>23</w:t>
                  </w:r>
                </w:p>
              </w:tc>
            </w:tr>
            <w:tr w:rsidR="005931A6" w:rsidRPr="00F25515" w14:paraId="29CC8CE1" w14:textId="77777777" w:rsidTr="00B17980">
              <w:tc>
                <w:tcPr>
                  <w:tcW w:w="2099" w:type="dxa"/>
                </w:tcPr>
                <w:p w14:paraId="15291163"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638CC0C7" w14:textId="7D543F41" w:rsidR="005931A6" w:rsidRPr="00F25515" w:rsidRDefault="005931A6" w:rsidP="00B129F7">
                  <w:pPr>
                    <w:pStyle w:val="RepTable"/>
                    <w:jc w:val="both"/>
                    <w:rPr>
                      <w:sz w:val="18"/>
                      <w:szCs w:val="18"/>
                    </w:rPr>
                  </w:pPr>
                  <w:r w:rsidRPr="00F25515">
                    <w:rPr>
                      <w:sz w:val="18"/>
                      <w:szCs w:val="18"/>
                    </w:rPr>
                    <w:t>21</w:t>
                  </w:r>
                </w:p>
              </w:tc>
            </w:tr>
          </w:tbl>
          <w:p w14:paraId="5E0D06A3" w14:textId="77777777" w:rsidR="005931A6" w:rsidRPr="00F25515" w:rsidRDefault="005931A6" w:rsidP="00B129F7">
            <w:pPr>
              <w:pStyle w:val="RepTable"/>
              <w:jc w:val="both"/>
              <w:rPr>
                <w:sz w:val="18"/>
                <w:szCs w:val="18"/>
              </w:rPr>
            </w:pPr>
          </w:p>
          <w:p w14:paraId="28BB4FCA" w14:textId="6E2CB518" w:rsidR="005931A6" w:rsidRPr="00F25515" w:rsidRDefault="005931A6" w:rsidP="00B129F7">
            <w:pPr>
              <w:pStyle w:val="RepTable"/>
              <w:jc w:val="both"/>
              <w:rPr>
                <w:sz w:val="18"/>
                <w:szCs w:val="18"/>
              </w:rPr>
            </w:pPr>
            <w:r w:rsidRPr="00F25515">
              <w:rPr>
                <w:sz w:val="18"/>
                <w:szCs w:val="18"/>
              </w:rPr>
              <w:t>After storage for 24 months at 20 °C ± 2 °C, mean weight: 1.136 g / 200 mL water:</w:t>
            </w:r>
          </w:p>
          <w:tbl>
            <w:tblPr>
              <w:tblStyle w:val="Tabela-Siatka"/>
              <w:tblW w:w="0" w:type="auto"/>
              <w:tblLook w:val="04A0" w:firstRow="1" w:lastRow="0" w:firstColumn="1" w:lastColumn="0" w:noHBand="0" w:noVBand="1"/>
            </w:tblPr>
            <w:tblGrid>
              <w:gridCol w:w="2099"/>
              <w:gridCol w:w="2099"/>
            </w:tblGrid>
            <w:tr w:rsidR="005931A6" w:rsidRPr="00F25515" w14:paraId="66B13E98" w14:textId="77777777" w:rsidTr="00B17980">
              <w:tc>
                <w:tcPr>
                  <w:tcW w:w="2099" w:type="dxa"/>
                </w:tcPr>
                <w:p w14:paraId="34F0D0E0"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1589E8B6"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7F3DBB74" w14:textId="77777777" w:rsidTr="00B17980">
              <w:tc>
                <w:tcPr>
                  <w:tcW w:w="2099" w:type="dxa"/>
                </w:tcPr>
                <w:p w14:paraId="38BB3B10"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01D5B998" w14:textId="305A4E74" w:rsidR="005931A6" w:rsidRPr="00F25515" w:rsidRDefault="005931A6" w:rsidP="00B129F7">
                  <w:pPr>
                    <w:pStyle w:val="RepTable"/>
                    <w:jc w:val="both"/>
                    <w:rPr>
                      <w:sz w:val="18"/>
                      <w:szCs w:val="18"/>
                    </w:rPr>
                  </w:pPr>
                  <w:r w:rsidRPr="00F25515">
                    <w:rPr>
                      <w:sz w:val="18"/>
                      <w:szCs w:val="18"/>
                    </w:rPr>
                    <w:t>26</w:t>
                  </w:r>
                </w:p>
              </w:tc>
            </w:tr>
            <w:tr w:rsidR="005931A6" w:rsidRPr="00F25515" w14:paraId="349A6249" w14:textId="77777777" w:rsidTr="00B17980">
              <w:tc>
                <w:tcPr>
                  <w:tcW w:w="2099" w:type="dxa"/>
                </w:tcPr>
                <w:p w14:paraId="7E4D5D08"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78F6F177" w14:textId="472AD352" w:rsidR="005931A6" w:rsidRPr="00F25515" w:rsidRDefault="005931A6" w:rsidP="00B129F7">
                  <w:pPr>
                    <w:pStyle w:val="RepTable"/>
                    <w:jc w:val="both"/>
                    <w:rPr>
                      <w:sz w:val="18"/>
                      <w:szCs w:val="18"/>
                    </w:rPr>
                  </w:pPr>
                  <w:r w:rsidRPr="00F25515">
                    <w:rPr>
                      <w:sz w:val="18"/>
                      <w:szCs w:val="18"/>
                    </w:rPr>
                    <w:t>24</w:t>
                  </w:r>
                </w:p>
              </w:tc>
            </w:tr>
            <w:tr w:rsidR="005931A6" w:rsidRPr="00F25515" w14:paraId="3742A941" w14:textId="77777777" w:rsidTr="00B17980">
              <w:tc>
                <w:tcPr>
                  <w:tcW w:w="2099" w:type="dxa"/>
                </w:tcPr>
                <w:p w14:paraId="21B94E55"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5CFED51D" w14:textId="1949DAE3" w:rsidR="005931A6" w:rsidRPr="00F25515" w:rsidRDefault="005931A6" w:rsidP="00B129F7">
                  <w:pPr>
                    <w:pStyle w:val="RepTable"/>
                    <w:jc w:val="both"/>
                    <w:rPr>
                      <w:sz w:val="18"/>
                      <w:szCs w:val="18"/>
                    </w:rPr>
                  </w:pPr>
                  <w:r w:rsidRPr="00F25515">
                    <w:rPr>
                      <w:sz w:val="18"/>
                      <w:szCs w:val="18"/>
                    </w:rPr>
                    <w:t>22</w:t>
                  </w:r>
                </w:p>
              </w:tc>
            </w:tr>
            <w:tr w:rsidR="005931A6" w:rsidRPr="00F25515" w14:paraId="28C897AF" w14:textId="77777777" w:rsidTr="00B17980">
              <w:tc>
                <w:tcPr>
                  <w:tcW w:w="2099" w:type="dxa"/>
                </w:tcPr>
                <w:p w14:paraId="1363F5C9"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7CD8EB52" w14:textId="748EAE33" w:rsidR="005931A6" w:rsidRPr="00F25515" w:rsidRDefault="005931A6" w:rsidP="00B129F7">
                  <w:pPr>
                    <w:pStyle w:val="RepTable"/>
                    <w:jc w:val="both"/>
                    <w:rPr>
                      <w:sz w:val="18"/>
                      <w:szCs w:val="18"/>
                    </w:rPr>
                  </w:pPr>
                  <w:r w:rsidRPr="00F25515">
                    <w:rPr>
                      <w:sz w:val="18"/>
                      <w:szCs w:val="18"/>
                    </w:rPr>
                    <w:t>20</w:t>
                  </w:r>
                </w:p>
              </w:tc>
            </w:tr>
          </w:tbl>
          <w:p w14:paraId="326FE7D2" w14:textId="77777777" w:rsidR="005931A6" w:rsidRPr="00F25515" w:rsidRDefault="005931A6" w:rsidP="00B129F7">
            <w:pPr>
              <w:pStyle w:val="RepTable"/>
              <w:jc w:val="both"/>
              <w:rPr>
                <w:sz w:val="18"/>
                <w:szCs w:val="18"/>
              </w:rPr>
            </w:pPr>
          </w:p>
          <w:p w14:paraId="43A2141B" w14:textId="77777777" w:rsidR="005931A6" w:rsidRPr="00F25515" w:rsidRDefault="005931A6" w:rsidP="00B129F7">
            <w:pPr>
              <w:pStyle w:val="RepTable"/>
              <w:jc w:val="both"/>
              <w:rPr>
                <w:sz w:val="18"/>
                <w:szCs w:val="18"/>
              </w:rPr>
            </w:pPr>
          </w:p>
          <w:p w14:paraId="200F4C0A" w14:textId="4B26214A" w:rsidR="005931A6" w:rsidRPr="00F25515" w:rsidRDefault="005931A6" w:rsidP="00B129F7">
            <w:pPr>
              <w:pStyle w:val="RepTable"/>
              <w:jc w:val="both"/>
              <w:rPr>
                <w:sz w:val="18"/>
                <w:szCs w:val="18"/>
              </w:rPr>
            </w:pPr>
            <w:r w:rsidRPr="00F25515">
              <w:rPr>
                <w:sz w:val="18"/>
                <w:szCs w:val="18"/>
              </w:rPr>
              <w:t>Persistent foam at 1.136 – 1.141 mg / 200 mL in water prior and after storage for 6, 12 and 24  months at 20 °C in HDPE-containers is below 60 mL after 1 minute.</w:t>
            </w:r>
          </w:p>
        </w:tc>
        <w:tc>
          <w:tcPr>
            <w:tcW w:w="237" w:type="pct"/>
            <w:shd w:val="clear" w:color="auto" w:fill="auto"/>
          </w:tcPr>
          <w:p w14:paraId="05E4DB8D" w14:textId="55FD425C" w:rsidR="005931A6" w:rsidRPr="00F25515" w:rsidRDefault="005931A6" w:rsidP="00D42F0F">
            <w:pPr>
              <w:pStyle w:val="RepTable"/>
              <w:jc w:val="center"/>
              <w:rPr>
                <w:sz w:val="18"/>
                <w:szCs w:val="18"/>
              </w:rPr>
            </w:pPr>
            <w:r w:rsidRPr="00F25515">
              <w:rPr>
                <w:sz w:val="18"/>
                <w:szCs w:val="18"/>
              </w:rPr>
              <w:t>Y</w:t>
            </w:r>
          </w:p>
        </w:tc>
        <w:tc>
          <w:tcPr>
            <w:tcW w:w="679" w:type="pct"/>
            <w:shd w:val="clear" w:color="auto" w:fill="auto"/>
          </w:tcPr>
          <w:p w14:paraId="295FC9C8" w14:textId="699B54E0" w:rsidR="005931A6" w:rsidRPr="00F25515" w:rsidRDefault="005931A6" w:rsidP="00D42F0F">
            <w:pPr>
              <w:pStyle w:val="RepTable"/>
              <w:rPr>
                <w:sz w:val="18"/>
                <w:szCs w:val="18"/>
              </w:rPr>
            </w:pPr>
            <w:r w:rsidRPr="00F25515">
              <w:rPr>
                <w:sz w:val="18"/>
                <w:szCs w:val="18"/>
              </w:rPr>
              <w:t>KCP 2.8.2/03</w:t>
            </w:r>
          </w:p>
          <w:p w14:paraId="670C820A" w14:textId="77777777" w:rsidR="005931A6" w:rsidRPr="00F25515" w:rsidRDefault="005931A6" w:rsidP="00D42F0F">
            <w:pPr>
              <w:pStyle w:val="RepTable"/>
              <w:rPr>
                <w:sz w:val="18"/>
                <w:szCs w:val="18"/>
              </w:rPr>
            </w:pPr>
            <w:r w:rsidRPr="00F25515">
              <w:rPr>
                <w:sz w:val="18"/>
                <w:szCs w:val="18"/>
              </w:rPr>
              <w:t>Walther, D., 2015</w:t>
            </w:r>
          </w:p>
          <w:p w14:paraId="65E5A7B3" w14:textId="77777777" w:rsidR="005931A6" w:rsidRPr="00F25515" w:rsidRDefault="005931A6" w:rsidP="00D42F0F">
            <w:pPr>
              <w:pStyle w:val="RepTable"/>
              <w:rPr>
                <w:sz w:val="18"/>
                <w:szCs w:val="18"/>
              </w:rPr>
            </w:pPr>
            <w:r w:rsidRPr="00F25515">
              <w:rPr>
                <w:sz w:val="18"/>
                <w:szCs w:val="18"/>
              </w:rPr>
              <w:t>Report No S13-03102</w:t>
            </w:r>
          </w:p>
          <w:p w14:paraId="365F77B6" w14:textId="77777777" w:rsidR="005931A6" w:rsidRPr="00F25515" w:rsidRDefault="005931A6" w:rsidP="00D42F0F">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1CC9D0B2" w14:textId="77777777" w:rsidR="005931A6" w:rsidRPr="00F25515" w:rsidRDefault="005931A6" w:rsidP="00D42F0F">
            <w:pPr>
              <w:pStyle w:val="RepTable"/>
              <w:rPr>
                <w:sz w:val="18"/>
                <w:szCs w:val="18"/>
              </w:rPr>
            </w:pPr>
          </w:p>
          <w:p w14:paraId="0557FFA7" w14:textId="0C93EB12" w:rsidR="005931A6" w:rsidRPr="00F25515" w:rsidRDefault="005931A6" w:rsidP="00D42F0F">
            <w:pPr>
              <w:pStyle w:val="RepTable"/>
              <w:rPr>
                <w:sz w:val="18"/>
                <w:szCs w:val="18"/>
              </w:rPr>
            </w:pPr>
            <w:r w:rsidRPr="00F25515">
              <w:rPr>
                <w:sz w:val="18"/>
                <w:szCs w:val="18"/>
              </w:rPr>
              <w:t>Filed under KCP 2.1/02</w:t>
            </w:r>
          </w:p>
          <w:p w14:paraId="1BF76BFB" w14:textId="77777777" w:rsidR="005931A6" w:rsidRPr="00F25515" w:rsidRDefault="005931A6" w:rsidP="00D42F0F">
            <w:pPr>
              <w:pStyle w:val="RepTable"/>
              <w:rPr>
                <w:sz w:val="18"/>
                <w:szCs w:val="18"/>
              </w:rPr>
            </w:pPr>
          </w:p>
          <w:p w14:paraId="37C76160" w14:textId="16F3BC72" w:rsidR="005931A6" w:rsidRPr="00F25515" w:rsidRDefault="005931A6" w:rsidP="00D42F0F">
            <w:pPr>
              <w:pStyle w:val="RepTable"/>
              <w:rPr>
                <w:sz w:val="18"/>
                <w:szCs w:val="18"/>
              </w:rPr>
            </w:pPr>
          </w:p>
        </w:tc>
        <w:tc>
          <w:tcPr>
            <w:tcW w:w="678" w:type="pct"/>
            <w:shd w:val="clear" w:color="auto" w:fill="D9D9D9"/>
          </w:tcPr>
          <w:p w14:paraId="76EF7FB5" w14:textId="7F2FE83B" w:rsidR="005931A6" w:rsidRPr="00F25515" w:rsidRDefault="00742C02" w:rsidP="00D42F0F">
            <w:pPr>
              <w:pStyle w:val="RepTable"/>
              <w:rPr>
                <w:sz w:val="18"/>
                <w:szCs w:val="18"/>
              </w:rPr>
            </w:pPr>
            <w:r w:rsidRPr="00F25515">
              <w:rPr>
                <w:sz w:val="18"/>
                <w:szCs w:val="18"/>
              </w:rPr>
              <w:t>Accepted.</w:t>
            </w:r>
          </w:p>
        </w:tc>
      </w:tr>
      <w:tr w:rsidR="005931A6" w:rsidRPr="00F25515" w14:paraId="441BE857" w14:textId="77777777" w:rsidTr="00F61325">
        <w:trPr>
          <w:cantSplit/>
        </w:trPr>
        <w:tc>
          <w:tcPr>
            <w:tcW w:w="700" w:type="pct"/>
            <w:vMerge/>
            <w:shd w:val="clear" w:color="auto" w:fill="auto"/>
          </w:tcPr>
          <w:p w14:paraId="06BAF6F0" w14:textId="77777777" w:rsidR="005931A6" w:rsidRPr="00F25515" w:rsidRDefault="005931A6" w:rsidP="009817D9">
            <w:pPr>
              <w:pStyle w:val="RepTable"/>
              <w:rPr>
                <w:sz w:val="18"/>
                <w:szCs w:val="18"/>
              </w:rPr>
            </w:pPr>
          </w:p>
        </w:tc>
        <w:tc>
          <w:tcPr>
            <w:tcW w:w="564" w:type="pct"/>
            <w:shd w:val="clear" w:color="auto" w:fill="auto"/>
          </w:tcPr>
          <w:p w14:paraId="4D9FFCE6" w14:textId="33C0EBD8" w:rsidR="005931A6" w:rsidRPr="00F25515" w:rsidRDefault="005931A6" w:rsidP="009817D9">
            <w:pPr>
              <w:pStyle w:val="RepTable"/>
              <w:rPr>
                <w:sz w:val="18"/>
                <w:szCs w:val="18"/>
              </w:rPr>
            </w:pPr>
            <w:r w:rsidRPr="00F25515">
              <w:rPr>
                <w:sz w:val="18"/>
                <w:szCs w:val="18"/>
              </w:rPr>
              <w:t>CIPAC MT 47.3</w:t>
            </w:r>
          </w:p>
        </w:tc>
        <w:tc>
          <w:tcPr>
            <w:tcW w:w="656" w:type="pct"/>
            <w:shd w:val="clear" w:color="auto" w:fill="auto"/>
          </w:tcPr>
          <w:p w14:paraId="221FC51D" w14:textId="77777777" w:rsidR="005931A6" w:rsidRPr="00F25515" w:rsidRDefault="005931A6" w:rsidP="009817D9">
            <w:pPr>
              <w:pStyle w:val="RepTable"/>
              <w:rPr>
                <w:sz w:val="18"/>
                <w:szCs w:val="18"/>
              </w:rPr>
            </w:pPr>
            <w:r w:rsidRPr="00F25515">
              <w:rPr>
                <w:sz w:val="18"/>
                <w:szCs w:val="18"/>
              </w:rPr>
              <w:t>MCW-2222, Acetamiprid 200 g/L SL</w:t>
            </w:r>
          </w:p>
          <w:p w14:paraId="37D9A1F5" w14:textId="77777777" w:rsidR="005931A6" w:rsidRPr="00F25515" w:rsidRDefault="005931A6" w:rsidP="009817D9">
            <w:pPr>
              <w:pStyle w:val="RepTable"/>
              <w:rPr>
                <w:sz w:val="18"/>
                <w:szCs w:val="18"/>
              </w:rPr>
            </w:pPr>
            <w:r w:rsidRPr="00F25515">
              <w:rPr>
                <w:sz w:val="18"/>
                <w:szCs w:val="18"/>
              </w:rPr>
              <w:t>Batch no.: 611-280413-01</w:t>
            </w:r>
          </w:p>
          <w:p w14:paraId="0DB5E7BD" w14:textId="3327053A" w:rsidR="005931A6" w:rsidRPr="00F25515" w:rsidRDefault="005931A6" w:rsidP="009817D9">
            <w:pPr>
              <w:pStyle w:val="RepTable"/>
              <w:rPr>
                <w:sz w:val="18"/>
                <w:szCs w:val="18"/>
              </w:rPr>
            </w:pPr>
            <w:r w:rsidRPr="00F25515">
              <w:rPr>
                <w:sz w:val="18"/>
                <w:szCs w:val="18"/>
              </w:rPr>
              <w:t>Content of a.s.: 201 g/L</w:t>
            </w:r>
          </w:p>
        </w:tc>
        <w:tc>
          <w:tcPr>
            <w:tcW w:w="1486" w:type="pct"/>
            <w:shd w:val="clear" w:color="auto" w:fill="auto"/>
          </w:tcPr>
          <w:p w14:paraId="26DFABAE" w14:textId="77777777" w:rsidR="005931A6" w:rsidRPr="00F25515" w:rsidRDefault="005931A6" w:rsidP="00B129F7">
            <w:pPr>
              <w:pStyle w:val="RepTable"/>
              <w:jc w:val="both"/>
              <w:rPr>
                <w:sz w:val="18"/>
                <w:szCs w:val="18"/>
              </w:rPr>
            </w:pPr>
            <w:r w:rsidRPr="00F25515">
              <w:rPr>
                <w:sz w:val="18"/>
                <w:szCs w:val="18"/>
              </w:rPr>
              <w:t>After storage for 36 months at 20 °C ± 2 °C, mean weight: 1.139 g / 200 mL water at 28 °C:</w:t>
            </w:r>
          </w:p>
          <w:tbl>
            <w:tblPr>
              <w:tblStyle w:val="Tabela-Siatka"/>
              <w:tblW w:w="0" w:type="auto"/>
              <w:tblLook w:val="04A0" w:firstRow="1" w:lastRow="0" w:firstColumn="1" w:lastColumn="0" w:noHBand="0" w:noVBand="1"/>
            </w:tblPr>
            <w:tblGrid>
              <w:gridCol w:w="2099"/>
              <w:gridCol w:w="2099"/>
            </w:tblGrid>
            <w:tr w:rsidR="005931A6" w:rsidRPr="00F25515" w14:paraId="564B04E8" w14:textId="77777777" w:rsidTr="00930DC3">
              <w:tc>
                <w:tcPr>
                  <w:tcW w:w="2099" w:type="dxa"/>
                </w:tcPr>
                <w:p w14:paraId="6DC9ED54" w14:textId="77777777" w:rsidR="005931A6" w:rsidRPr="00F25515" w:rsidRDefault="005931A6" w:rsidP="00B129F7">
                  <w:pPr>
                    <w:pStyle w:val="RepTable"/>
                    <w:jc w:val="both"/>
                    <w:rPr>
                      <w:sz w:val="18"/>
                      <w:szCs w:val="18"/>
                    </w:rPr>
                  </w:pPr>
                  <w:r w:rsidRPr="00F25515">
                    <w:rPr>
                      <w:sz w:val="18"/>
                      <w:szCs w:val="18"/>
                    </w:rPr>
                    <w:t>Time point</w:t>
                  </w:r>
                </w:p>
              </w:tc>
              <w:tc>
                <w:tcPr>
                  <w:tcW w:w="2099" w:type="dxa"/>
                </w:tcPr>
                <w:p w14:paraId="76A2956A" w14:textId="77777777" w:rsidR="005931A6" w:rsidRPr="00F25515" w:rsidRDefault="005931A6" w:rsidP="00B129F7">
                  <w:pPr>
                    <w:pStyle w:val="RepTable"/>
                    <w:jc w:val="both"/>
                    <w:rPr>
                      <w:sz w:val="18"/>
                      <w:szCs w:val="18"/>
                    </w:rPr>
                  </w:pPr>
                  <w:r w:rsidRPr="00F25515">
                    <w:rPr>
                      <w:sz w:val="18"/>
                      <w:szCs w:val="18"/>
                    </w:rPr>
                    <w:t>Foam volume [mL]</w:t>
                  </w:r>
                </w:p>
              </w:tc>
            </w:tr>
            <w:tr w:rsidR="005931A6" w:rsidRPr="00F25515" w14:paraId="5A97EB4A" w14:textId="77777777" w:rsidTr="00930DC3">
              <w:tc>
                <w:tcPr>
                  <w:tcW w:w="2099" w:type="dxa"/>
                </w:tcPr>
                <w:p w14:paraId="17082CCC" w14:textId="77777777" w:rsidR="005931A6" w:rsidRPr="00F25515" w:rsidRDefault="005931A6" w:rsidP="00B129F7">
                  <w:pPr>
                    <w:pStyle w:val="RepTable"/>
                    <w:jc w:val="both"/>
                    <w:rPr>
                      <w:sz w:val="18"/>
                      <w:szCs w:val="18"/>
                    </w:rPr>
                  </w:pPr>
                  <w:r w:rsidRPr="00F25515">
                    <w:rPr>
                      <w:sz w:val="18"/>
                      <w:szCs w:val="18"/>
                    </w:rPr>
                    <w:t>10 s</w:t>
                  </w:r>
                </w:p>
              </w:tc>
              <w:tc>
                <w:tcPr>
                  <w:tcW w:w="2099" w:type="dxa"/>
                </w:tcPr>
                <w:p w14:paraId="2FAB52E5" w14:textId="77777777" w:rsidR="005931A6" w:rsidRPr="00F25515" w:rsidRDefault="005931A6" w:rsidP="00B129F7">
                  <w:pPr>
                    <w:pStyle w:val="RepTable"/>
                    <w:jc w:val="both"/>
                    <w:rPr>
                      <w:sz w:val="18"/>
                      <w:szCs w:val="18"/>
                    </w:rPr>
                  </w:pPr>
                  <w:r w:rsidRPr="00F25515">
                    <w:rPr>
                      <w:sz w:val="18"/>
                      <w:szCs w:val="18"/>
                    </w:rPr>
                    <w:t>20</w:t>
                  </w:r>
                </w:p>
              </w:tc>
            </w:tr>
            <w:tr w:rsidR="005931A6" w:rsidRPr="00F25515" w14:paraId="7B6A8A65" w14:textId="77777777" w:rsidTr="00930DC3">
              <w:tc>
                <w:tcPr>
                  <w:tcW w:w="2099" w:type="dxa"/>
                </w:tcPr>
                <w:p w14:paraId="112A5665" w14:textId="77777777" w:rsidR="005931A6" w:rsidRPr="00F25515" w:rsidRDefault="005931A6" w:rsidP="00B129F7">
                  <w:pPr>
                    <w:pStyle w:val="RepTable"/>
                    <w:jc w:val="both"/>
                    <w:rPr>
                      <w:sz w:val="18"/>
                      <w:szCs w:val="18"/>
                    </w:rPr>
                  </w:pPr>
                  <w:r w:rsidRPr="00F25515">
                    <w:rPr>
                      <w:sz w:val="18"/>
                      <w:szCs w:val="18"/>
                    </w:rPr>
                    <w:t>1 min</w:t>
                  </w:r>
                </w:p>
              </w:tc>
              <w:tc>
                <w:tcPr>
                  <w:tcW w:w="2099" w:type="dxa"/>
                </w:tcPr>
                <w:p w14:paraId="2041125F" w14:textId="77777777" w:rsidR="005931A6" w:rsidRPr="00F25515" w:rsidRDefault="005931A6" w:rsidP="00B129F7">
                  <w:pPr>
                    <w:pStyle w:val="RepTable"/>
                    <w:jc w:val="both"/>
                    <w:rPr>
                      <w:sz w:val="18"/>
                      <w:szCs w:val="18"/>
                    </w:rPr>
                  </w:pPr>
                  <w:r w:rsidRPr="00F25515">
                    <w:rPr>
                      <w:sz w:val="18"/>
                      <w:szCs w:val="18"/>
                    </w:rPr>
                    <w:t>19</w:t>
                  </w:r>
                </w:p>
              </w:tc>
            </w:tr>
            <w:tr w:rsidR="005931A6" w:rsidRPr="00F25515" w14:paraId="2861C1D2" w14:textId="77777777" w:rsidTr="00930DC3">
              <w:tc>
                <w:tcPr>
                  <w:tcW w:w="2099" w:type="dxa"/>
                </w:tcPr>
                <w:p w14:paraId="414C3443" w14:textId="77777777" w:rsidR="005931A6" w:rsidRPr="00F25515" w:rsidRDefault="005931A6" w:rsidP="00B129F7">
                  <w:pPr>
                    <w:pStyle w:val="RepTable"/>
                    <w:jc w:val="both"/>
                    <w:rPr>
                      <w:sz w:val="18"/>
                      <w:szCs w:val="18"/>
                    </w:rPr>
                  </w:pPr>
                  <w:r w:rsidRPr="00F25515">
                    <w:rPr>
                      <w:sz w:val="18"/>
                      <w:szCs w:val="18"/>
                    </w:rPr>
                    <w:t>3 min</w:t>
                  </w:r>
                </w:p>
              </w:tc>
              <w:tc>
                <w:tcPr>
                  <w:tcW w:w="2099" w:type="dxa"/>
                </w:tcPr>
                <w:p w14:paraId="237DB3A7" w14:textId="77777777" w:rsidR="005931A6" w:rsidRPr="00F25515" w:rsidRDefault="005931A6" w:rsidP="00B129F7">
                  <w:pPr>
                    <w:pStyle w:val="RepTable"/>
                    <w:jc w:val="both"/>
                    <w:rPr>
                      <w:sz w:val="18"/>
                      <w:szCs w:val="18"/>
                    </w:rPr>
                  </w:pPr>
                  <w:r w:rsidRPr="00F25515">
                    <w:rPr>
                      <w:sz w:val="18"/>
                      <w:szCs w:val="18"/>
                    </w:rPr>
                    <w:t>18</w:t>
                  </w:r>
                </w:p>
              </w:tc>
            </w:tr>
            <w:tr w:rsidR="005931A6" w:rsidRPr="00F25515" w14:paraId="0A28BB27" w14:textId="77777777" w:rsidTr="00930DC3">
              <w:tc>
                <w:tcPr>
                  <w:tcW w:w="2099" w:type="dxa"/>
                </w:tcPr>
                <w:p w14:paraId="495558F3" w14:textId="77777777" w:rsidR="005931A6" w:rsidRPr="00F25515" w:rsidRDefault="005931A6" w:rsidP="00B129F7">
                  <w:pPr>
                    <w:pStyle w:val="RepTable"/>
                    <w:jc w:val="both"/>
                    <w:rPr>
                      <w:sz w:val="18"/>
                      <w:szCs w:val="18"/>
                    </w:rPr>
                  </w:pPr>
                  <w:r w:rsidRPr="00F25515">
                    <w:rPr>
                      <w:sz w:val="18"/>
                      <w:szCs w:val="18"/>
                    </w:rPr>
                    <w:t>12 min</w:t>
                  </w:r>
                </w:p>
              </w:tc>
              <w:tc>
                <w:tcPr>
                  <w:tcW w:w="2099" w:type="dxa"/>
                </w:tcPr>
                <w:p w14:paraId="6A423CF0" w14:textId="77777777" w:rsidR="005931A6" w:rsidRPr="00F25515" w:rsidRDefault="005931A6" w:rsidP="00B129F7">
                  <w:pPr>
                    <w:pStyle w:val="RepTable"/>
                    <w:jc w:val="both"/>
                    <w:rPr>
                      <w:sz w:val="18"/>
                      <w:szCs w:val="18"/>
                    </w:rPr>
                  </w:pPr>
                  <w:r w:rsidRPr="00F25515">
                    <w:rPr>
                      <w:sz w:val="18"/>
                      <w:szCs w:val="18"/>
                    </w:rPr>
                    <w:t>17</w:t>
                  </w:r>
                </w:p>
              </w:tc>
            </w:tr>
          </w:tbl>
          <w:p w14:paraId="57A0733A" w14:textId="77777777" w:rsidR="005931A6" w:rsidRPr="00F25515" w:rsidRDefault="005931A6" w:rsidP="00B129F7">
            <w:pPr>
              <w:pStyle w:val="RepTable"/>
              <w:jc w:val="both"/>
              <w:rPr>
                <w:sz w:val="18"/>
                <w:szCs w:val="18"/>
              </w:rPr>
            </w:pPr>
          </w:p>
          <w:p w14:paraId="1687EB85" w14:textId="172DB91E" w:rsidR="005931A6" w:rsidRPr="00F25515" w:rsidRDefault="005931A6" w:rsidP="00B129F7">
            <w:pPr>
              <w:pStyle w:val="RepTable"/>
              <w:jc w:val="both"/>
              <w:rPr>
                <w:sz w:val="18"/>
                <w:szCs w:val="18"/>
              </w:rPr>
            </w:pPr>
            <w:r w:rsidRPr="00F25515">
              <w:rPr>
                <w:sz w:val="18"/>
                <w:szCs w:val="18"/>
              </w:rPr>
              <w:t>Persistent foam at 1.136 – 1.141 mg / 200 mL in water prior and after storage for 36 months at 20 °C in HDPE-containers is below 60 mL after 1 minute.</w:t>
            </w:r>
          </w:p>
        </w:tc>
        <w:tc>
          <w:tcPr>
            <w:tcW w:w="237" w:type="pct"/>
            <w:shd w:val="clear" w:color="auto" w:fill="auto"/>
          </w:tcPr>
          <w:p w14:paraId="77630715" w14:textId="681A7D7C" w:rsidR="005931A6" w:rsidRPr="00F25515" w:rsidRDefault="005931A6" w:rsidP="009817D9">
            <w:pPr>
              <w:pStyle w:val="RepTable"/>
              <w:jc w:val="center"/>
              <w:rPr>
                <w:sz w:val="18"/>
                <w:szCs w:val="18"/>
              </w:rPr>
            </w:pPr>
            <w:r w:rsidRPr="00F25515">
              <w:rPr>
                <w:sz w:val="18"/>
                <w:szCs w:val="18"/>
              </w:rPr>
              <w:t>Y</w:t>
            </w:r>
          </w:p>
        </w:tc>
        <w:tc>
          <w:tcPr>
            <w:tcW w:w="679" w:type="pct"/>
            <w:shd w:val="clear" w:color="auto" w:fill="auto"/>
          </w:tcPr>
          <w:p w14:paraId="4301B87B" w14:textId="77777777" w:rsidR="005931A6" w:rsidRPr="00F25515" w:rsidRDefault="005931A6" w:rsidP="009817D9">
            <w:pPr>
              <w:pStyle w:val="RepTable"/>
              <w:rPr>
                <w:sz w:val="18"/>
                <w:szCs w:val="18"/>
              </w:rPr>
            </w:pPr>
            <w:r w:rsidRPr="00F25515">
              <w:rPr>
                <w:sz w:val="18"/>
                <w:szCs w:val="18"/>
              </w:rPr>
              <w:t>KCP 2.8.2/04</w:t>
            </w:r>
          </w:p>
          <w:p w14:paraId="340F1522" w14:textId="77777777" w:rsidR="005931A6" w:rsidRPr="00F25515" w:rsidRDefault="005931A6" w:rsidP="009817D9">
            <w:pPr>
              <w:pStyle w:val="RepTable"/>
              <w:rPr>
                <w:sz w:val="18"/>
                <w:szCs w:val="18"/>
              </w:rPr>
            </w:pPr>
            <w:r w:rsidRPr="00F25515">
              <w:rPr>
                <w:sz w:val="18"/>
                <w:szCs w:val="18"/>
              </w:rPr>
              <w:t>Walther, D., 2016</w:t>
            </w:r>
          </w:p>
          <w:p w14:paraId="41AA9A02" w14:textId="77777777" w:rsidR="005931A6" w:rsidRPr="00F25515" w:rsidRDefault="005931A6" w:rsidP="009817D9">
            <w:pPr>
              <w:pStyle w:val="RepTable"/>
              <w:rPr>
                <w:sz w:val="18"/>
                <w:szCs w:val="18"/>
              </w:rPr>
            </w:pPr>
            <w:r w:rsidRPr="00F25515">
              <w:rPr>
                <w:sz w:val="18"/>
                <w:szCs w:val="18"/>
              </w:rPr>
              <w:t>Report No S15-05766</w:t>
            </w:r>
          </w:p>
          <w:p w14:paraId="48E324B4" w14:textId="77777777" w:rsidR="005931A6" w:rsidRPr="00F25515" w:rsidRDefault="005931A6" w:rsidP="009817D9">
            <w:pPr>
              <w:pStyle w:val="RepTable"/>
              <w:rPr>
                <w:sz w:val="18"/>
                <w:szCs w:val="18"/>
              </w:rPr>
            </w:pPr>
            <w:r w:rsidRPr="00F25515">
              <w:rPr>
                <w:sz w:val="18"/>
                <w:szCs w:val="18"/>
              </w:rPr>
              <w:t>Sponsor’s study No R-36824</w:t>
            </w:r>
          </w:p>
          <w:p w14:paraId="4D03EF65" w14:textId="77777777" w:rsidR="005931A6" w:rsidRPr="00F25515" w:rsidRDefault="005931A6" w:rsidP="009817D9">
            <w:pPr>
              <w:pStyle w:val="RepTable"/>
              <w:rPr>
                <w:sz w:val="18"/>
                <w:szCs w:val="18"/>
              </w:rPr>
            </w:pPr>
          </w:p>
          <w:p w14:paraId="2D13B28E" w14:textId="2B03E603" w:rsidR="005931A6" w:rsidRPr="00F25515" w:rsidRDefault="005931A6" w:rsidP="009817D9">
            <w:pPr>
              <w:pStyle w:val="RepTable"/>
              <w:rPr>
                <w:sz w:val="18"/>
                <w:szCs w:val="18"/>
              </w:rPr>
            </w:pPr>
            <w:r w:rsidRPr="00F25515">
              <w:rPr>
                <w:sz w:val="18"/>
                <w:szCs w:val="18"/>
              </w:rPr>
              <w:t>Filed under KCP 2.1/03</w:t>
            </w:r>
          </w:p>
        </w:tc>
        <w:tc>
          <w:tcPr>
            <w:tcW w:w="678" w:type="pct"/>
            <w:shd w:val="clear" w:color="auto" w:fill="D9D9D9"/>
          </w:tcPr>
          <w:p w14:paraId="67B5CA39" w14:textId="51E85DB2" w:rsidR="005931A6" w:rsidRPr="00F25515" w:rsidRDefault="00742C02" w:rsidP="009817D9">
            <w:pPr>
              <w:pStyle w:val="RepTable"/>
              <w:rPr>
                <w:sz w:val="18"/>
                <w:szCs w:val="18"/>
              </w:rPr>
            </w:pPr>
            <w:r w:rsidRPr="00F25515">
              <w:rPr>
                <w:sz w:val="18"/>
                <w:szCs w:val="18"/>
              </w:rPr>
              <w:t>Accepted.</w:t>
            </w:r>
          </w:p>
        </w:tc>
      </w:tr>
      <w:tr w:rsidR="00D42F0F" w:rsidRPr="00F25515" w14:paraId="72BC40DB" w14:textId="77777777" w:rsidTr="00F61325">
        <w:tc>
          <w:tcPr>
            <w:tcW w:w="700" w:type="pct"/>
            <w:shd w:val="clear" w:color="auto" w:fill="auto"/>
          </w:tcPr>
          <w:p w14:paraId="09378149" w14:textId="77777777" w:rsidR="00D42F0F" w:rsidRPr="00F25515" w:rsidRDefault="00D42F0F" w:rsidP="00D42F0F">
            <w:pPr>
              <w:pStyle w:val="RepTable"/>
              <w:rPr>
                <w:sz w:val="18"/>
                <w:szCs w:val="18"/>
              </w:rPr>
            </w:pPr>
            <w:r w:rsidRPr="00F25515">
              <w:rPr>
                <w:sz w:val="18"/>
                <w:szCs w:val="18"/>
              </w:rPr>
              <w:t>Suspensibility</w:t>
            </w:r>
          </w:p>
          <w:p w14:paraId="316779A7" w14:textId="77777777" w:rsidR="00D42F0F" w:rsidRPr="00F25515" w:rsidRDefault="00D42F0F" w:rsidP="00D42F0F">
            <w:pPr>
              <w:pStyle w:val="RepTable"/>
              <w:rPr>
                <w:sz w:val="18"/>
                <w:szCs w:val="18"/>
              </w:rPr>
            </w:pPr>
            <w:r w:rsidRPr="00F25515">
              <w:rPr>
                <w:sz w:val="18"/>
                <w:szCs w:val="18"/>
              </w:rPr>
              <w:t>(KCP 2.8.3.1)</w:t>
            </w:r>
          </w:p>
        </w:tc>
        <w:tc>
          <w:tcPr>
            <w:tcW w:w="564" w:type="pct"/>
            <w:shd w:val="clear" w:color="auto" w:fill="auto"/>
          </w:tcPr>
          <w:p w14:paraId="69B2D4FB" w14:textId="694D127C"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0CA18ECF" w14:textId="4CCB211F"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CF044B6" w14:textId="7C77C06F" w:rsidR="00D42F0F" w:rsidRPr="00F25515" w:rsidRDefault="00D42F0F" w:rsidP="00B129F7">
            <w:pPr>
              <w:pStyle w:val="RepTable"/>
              <w:jc w:val="both"/>
              <w:rPr>
                <w:sz w:val="18"/>
                <w:szCs w:val="18"/>
              </w:rPr>
            </w:pPr>
            <w:r w:rsidRPr="00F25515">
              <w:rPr>
                <w:sz w:val="18"/>
                <w:szCs w:val="18"/>
              </w:rPr>
              <w:t>Not required, since MCW-2222 SL is not a water dispersible product.</w:t>
            </w:r>
          </w:p>
        </w:tc>
        <w:tc>
          <w:tcPr>
            <w:tcW w:w="237" w:type="pct"/>
            <w:shd w:val="clear" w:color="auto" w:fill="auto"/>
          </w:tcPr>
          <w:p w14:paraId="1888C5B9" w14:textId="2FDA4BCA"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5216083F" w14:textId="211AB3FE"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2474203" w14:textId="1166F575" w:rsidR="00D42F0F" w:rsidRPr="00F25515" w:rsidRDefault="00705CEB" w:rsidP="00F25515">
            <w:pPr>
              <w:pStyle w:val="RepTable"/>
              <w:jc w:val="center"/>
              <w:rPr>
                <w:sz w:val="18"/>
                <w:szCs w:val="18"/>
              </w:rPr>
            </w:pPr>
            <w:r w:rsidRPr="00F25515">
              <w:rPr>
                <w:sz w:val="18"/>
                <w:szCs w:val="18"/>
              </w:rPr>
              <w:t>-</w:t>
            </w:r>
          </w:p>
        </w:tc>
      </w:tr>
      <w:tr w:rsidR="00D42F0F" w:rsidRPr="00F25515" w14:paraId="2D684161" w14:textId="77777777" w:rsidTr="00F61325">
        <w:tc>
          <w:tcPr>
            <w:tcW w:w="700" w:type="pct"/>
            <w:shd w:val="clear" w:color="auto" w:fill="auto"/>
          </w:tcPr>
          <w:p w14:paraId="3B11149C" w14:textId="77777777" w:rsidR="00D42F0F" w:rsidRPr="00F25515" w:rsidRDefault="00D42F0F" w:rsidP="00D42F0F">
            <w:pPr>
              <w:pStyle w:val="RepTable"/>
              <w:rPr>
                <w:sz w:val="18"/>
                <w:szCs w:val="18"/>
              </w:rPr>
            </w:pPr>
            <w:r w:rsidRPr="00F25515">
              <w:rPr>
                <w:sz w:val="18"/>
                <w:szCs w:val="18"/>
              </w:rPr>
              <w:t>Spontaneity of dispersion</w:t>
            </w:r>
          </w:p>
          <w:p w14:paraId="195072AD" w14:textId="77777777" w:rsidR="00D42F0F" w:rsidRPr="00F25515" w:rsidRDefault="00D42F0F" w:rsidP="00D42F0F">
            <w:pPr>
              <w:pStyle w:val="RepTable"/>
              <w:rPr>
                <w:sz w:val="18"/>
                <w:szCs w:val="18"/>
              </w:rPr>
            </w:pPr>
            <w:r w:rsidRPr="00F25515">
              <w:rPr>
                <w:sz w:val="18"/>
                <w:szCs w:val="18"/>
              </w:rPr>
              <w:t>(KCP 2.8.3.2)</w:t>
            </w:r>
          </w:p>
        </w:tc>
        <w:tc>
          <w:tcPr>
            <w:tcW w:w="564" w:type="pct"/>
            <w:shd w:val="clear" w:color="auto" w:fill="auto"/>
          </w:tcPr>
          <w:p w14:paraId="3E4C0DB2" w14:textId="27C288B1"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06B63E02" w14:textId="6D02AD63"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18758C20" w14:textId="2BECD9BB" w:rsidR="00D42F0F" w:rsidRPr="00F25515" w:rsidRDefault="00D42F0F" w:rsidP="00B129F7">
            <w:pPr>
              <w:pStyle w:val="RepTable"/>
              <w:jc w:val="both"/>
              <w:rPr>
                <w:sz w:val="18"/>
                <w:szCs w:val="18"/>
              </w:rPr>
            </w:pPr>
            <w:r w:rsidRPr="00F25515">
              <w:rPr>
                <w:sz w:val="18"/>
                <w:szCs w:val="18"/>
              </w:rPr>
              <w:t>Not required, since MCW-2222 SL is not a water dispersible product.</w:t>
            </w:r>
          </w:p>
        </w:tc>
        <w:tc>
          <w:tcPr>
            <w:tcW w:w="237" w:type="pct"/>
            <w:shd w:val="clear" w:color="auto" w:fill="auto"/>
          </w:tcPr>
          <w:p w14:paraId="708D6058" w14:textId="649A433F"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AB5FD10" w14:textId="1877D1B8"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2BA3AA3" w14:textId="35E35435" w:rsidR="00D42F0F" w:rsidRPr="00F25515" w:rsidRDefault="00705CEB" w:rsidP="00F25515">
            <w:pPr>
              <w:pStyle w:val="RepTable"/>
              <w:jc w:val="center"/>
              <w:rPr>
                <w:sz w:val="18"/>
                <w:szCs w:val="18"/>
              </w:rPr>
            </w:pPr>
            <w:r w:rsidRPr="00F25515">
              <w:rPr>
                <w:sz w:val="18"/>
                <w:szCs w:val="18"/>
              </w:rPr>
              <w:t>-</w:t>
            </w:r>
          </w:p>
        </w:tc>
      </w:tr>
      <w:tr w:rsidR="00D42F0F" w:rsidRPr="00F25515" w14:paraId="4E545AB0" w14:textId="77777777" w:rsidTr="00F61325">
        <w:tc>
          <w:tcPr>
            <w:tcW w:w="700" w:type="pct"/>
            <w:shd w:val="clear" w:color="auto" w:fill="auto"/>
          </w:tcPr>
          <w:p w14:paraId="13A0E8A1" w14:textId="77777777" w:rsidR="00D42F0F" w:rsidRPr="00F25515" w:rsidRDefault="00D42F0F" w:rsidP="00D42F0F">
            <w:pPr>
              <w:pStyle w:val="RepTable"/>
              <w:rPr>
                <w:sz w:val="18"/>
                <w:szCs w:val="18"/>
              </w:rPr>
            </w:pPr>
            <w:r w:rsidRPr="00F25515">
              <w:rPr>
                <w:sz w:val="18"/>
                <w:szCs w:val="18"/>
              </w:rPr>
              <w:t>Dispersion stability</w:t>
            </w:r>
          </w:p>
          <w:p w14:paraId="1F09196B" w14:textId="77777777" w:rsidR="00D42F0F" w:rsidRPr="00F25515" w:rsidRDefault="00D42F0F" w:rsidP="00D42F0F">
            <w:pPr>
              <w:pStyle w:val="RepTable"/>
              <w:rPr>
                <w:sz w:val="18"/>
                <w:szCs w:val="18"/>
              </w:rPr>
            </w:pPr>
            <w:r w:rsidRPr="00F25515">
              <w:rPr>
                <w:sz w:val="18"/>
                <w:szCs w:val="18"/>
              </w:rPr>
              <w:t>(KCP 2.8.3.3)</w:t>
            </w:r>
          </w:p>
        </w:tc>
        <w:tc>
          <w:tcPr>
            <w:tcW w:w="564" w:type="pct"/>
            <w:shd w:val="clear" w:color="auto" w:fill="auto"/>
          </w:tcPr>
          <w:p w14:paraId="3B20E8CD" w14:textId="1AC2ACEC"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788FCC86" w14:textId="39709A40"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3FA61888" w14:textId="49434D5F" w:rsidR="00D42F0F" w:rsidRPr="00F25515" w:rsidRDefault="00D42F0F" w:rsidP="00B129F7">
            <w:pPr>
              <w:pStyle w:val="RepTable"/>
              <w:jc w:val="both"/>
              <w:rPr>
                <w:sz w:val="18"/>
                <w:szCs w:val="18"/>
              </w:rPr>
            </w:pPr>
            <w:r w:rsidRPr="00F25515">
              <w:rPr>
                <w:sz w:val="18"/>
                <w:szCs w:val="18"/>
              </w:rPr>
              <w:t>Not required, since MCW-2222 SL is not a water dispersible product.</w:t>
            </w:r>
          </w:p>
        </w:tc>
        <w:tc>
          <w:tcPr>
            <w:tcW w:w="237" w:type="pct"/>
            <w:shd w:val="clear" w:color="auto" w:fill="auto"/>
          </w:tcPr>
          <w:p w14:paraId="6207E9F4" w14:textId="0D12B0F1"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64A71998" w14:textId="47B54D65"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798DC1E5" w14:textId="6D2252C3" w:rsidR="00D42F0F" w:rsidRPr="00F25515" w:rsidRDefault="00705CEB" w:rsidP="00F25515">
            <w:pPr>
              <w:pStyle w:val="RepTable"/>
              <w:jc w:val="center"/>
              <w:rPr>
                <w:sz w:val="18"/>
                <w:szCs w:val="18"/>
              </w:rPr>
            </w:pPr>
            <w:r w:rsidRPr="00F25515">
              <w:rPr>
                <w:sz w:val="18"/>
                <w:szCs w:val="18"/>
              </w:rPr>
              <w:t>-</w:t>
            </w:r>
          </w:p>
        </w:tc>
      </w:tr>
      <w:tr w:rsidR="00D42F0F" w:rsidRPr="00F25515" w14:paraId="5AD07C26" w14:textId="77777777" w:rsidTr="00F61325">
        <w:tc>
          <w:tcPr>
            <w:tcW w:w="700" w:type="pct"/>
            <w:vMerge w:val="restart"/>
            <w:shd w:val="clear" w:color="auto" w:fill="auto"/>
          </w:tcPr>
          <w:p w14:paraId="773F15FD" w14:textId="77777777" w:rsidR="00D42F0F" w:rsidRPr="00F25515" w:rsidRDefault="00D42F0F" w:rsidP="00D42F0F">
            <w:pPr>
              <w:pStyle w:val="RepTable"/>
              <w:rPr>
                <w:sz w:val="18"/>
                <w:szCs w:val="18"/>
              </w:rPr>
            </w:pPr>
            <w:r w:rsidRPr="00F25515">
              <w:rPr>
                <w:sz w:val="18"/>
                <w:szCs w:val="18"/>
              </w:rPr>
              <w:t>Degree of dissolution and dilution stability</w:t>
            </w:r>
          </w:p>
          <w:p w14:paraId="59044C98" w14:textId="4A3B8604" w:rsidR="00D42F0F" w:rsidRPr="00F25515" w:rsidRDefault="00D42F0F" w:rsidP="00D42F0F">
            <w:pPr>
              <w:pStyle w:val="RepTable"/>
              <w:rPr>
                <w:sz w:val="18"/>
                <w:szCs w:val="18"/>
              </w:rPr>
            </w:pPr>
            <w:r w:rsidRPr="00F25515">
              <w:rPr>
                <w:sz w:val="18"/>
                <w:szCs w:val="18"/>
              </w:rPr>
              <w:t>(KCP 2.8.4)</w:t>
            </w:r>
          </w:p>
        </w:tc>
        <w:tc>
          <w:tcPr>
            <w:tcW w:w="564" w:type="pct"/>
            <w:shd w:val="clear" w:color="auto" w:fill="auto"/>
          </w:tcPr>
          <w:p w14:paraId="14FB4394" w14:textId="58AEA5E7" w:rsidR="00D42F0F" w:rsidRPr="00F25515" w:rsidRDefault="00D42F0F" w:rsidP="00D42F0F">
            <w:pPr>
              <w:pStyle w:val="RepTable"/>
              <w:rPr>
                <w:sz w:val="18"/>
                <w:szCs w:val="18"/>
              </w:rPr>
            </w:pPr>
            <w:r w:rsidRPr="00F25515">
              <w:rPr>
                <w:sz w:val="18"/>
                <w:szCs w:val="18"/>
              </w:rPr>
              <w:t>CIPAC MT 41</w:t>
            </w:r>
          </w:p>
        </w:tc>
        <w:tc>
          <w:tcPr>
            <w:tcW w:w="656" w:type="pct"/>
            <w:shd w:val="clear" w:color="auto" w:fill="auto"/>
          </w:tcPr>
          <w:p w14:paraId="0AB3B916" w14:textId="77777777" w:rsidR="00D42F0F" w:rsidRPr="00F25515" w:rsidRDefault="00D42F0F" w:rsidP="00D42F0F">
            <w:pPr>
              <w:pStyle w:val="RepTable"/>
              <w:rPr>
                <w:sz w:val="18"/>
                <w:szCs w:val="18"/>
              </w:rPr>
            </w:pPr>
            <w:r w:rsidRPr="00F25515">
              <w:rPr>
                <w:sz w:val="18"/>
                <w:szCs w:val="18"/>
              </w:rPr>
              <w:t>MCW-2222, Acetamiprid 200 g/L SL</w:t>
            </w:r>
          </w:p>
          <w:p w14:paraId="2BD034C5" w14:textId="77777777" w:rsidR="00D42F0F" w:rsidRPr="00F25515" w:rsidRDefault="00D42F0F" w:rsidP="00D42F0F">
            <w:pPr>
              <w:pStyle w:val="RepTable"/>
              <w:rPr>
                <w:sz w:val="18"/>
                <w:szCs w:val="18"/>
              </w:rPr>
            </w:pPr>
            <w:r w:rsidRPr="00F25515">
              <w:rPr>
                <w:sz w:val="18"/>
                <w:szCs w:val="18"/>
              </w:rPr>
              <w:t>Batch no.: 611-280413-01</w:t>
            </w:r>
          </w:p>
          <w:p w14:paraId="065C4EE0" w14:textId="6D8530BF"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0DCDF1BA" w14:textId="77777777" w:rsidR="00D42F0F" w:rsidRPr="00F25515" w:rsidRDefault="00D42F0F" w:rsidP="00B129F7">
            <w:pPr>
              <w:pStyle w:val="RepTable"/>
              <w:jc w:val="both"/>
              <w:rPr>
                <w:sz w:val="18"/>
                <w:szCs w:val="18"/>
              </w:rPr>
            </w:pPr>
            <w:r w:rsidRPr="00F25515">
              <w:rPr>
                <w:sz w:val="18"/>
                <w:szCs w:val="18"/>
              </w:rPr>
              <w:t>Dilution in CIPAC water D at two concentrations: approximately 0.011% w/v and 0.568% w/v.</w:t>
            </w:r>
          </w:p>
          <w:p w14:paraId="30BF1C3A" w14:textId="0BA0086C" w:rsidR="00D42F0F" w:rsidRPr="00F25515" w:rsidRDefault="00D42F0F" w:rsidP="00B129F7">
            <w:pPr>
              <w:pStyle w:val="RepTable"/>
              <w:jc w:val="both"/>
              <w:rPr>
                <w:sz w:val="18"/>
                <w:szCs w:val="18"/>
              </w:rPr>
            </w:pPr>
            <w:r w:rsidRPr="00F25515">
              <w:rPr>
                <w:sz w:val="18"/>
                <w:szCs w:val="18"/>
              </w:rPr>
              <w:t>After 30 min of standing and 18 hours at 30 °C, the material was observed for any separated material. The standing dilution was then poured out on a 45 µm sieve and the sieve rinsed with 50 mL water.</w:t>
            </w:r>
          </w:p>
          <w:p w14:paraId="2EAAA4A1" w14:textId="77777777" w:rsidR="00D42F0F" w:rsidRPr="00F25515" w:rsidRDefault="00D42F0F" w:rsidP="00B129F7">
            <w:pPr>
              <w:pStyle w:val="RepTable"/>
              <w:jc w:val="both"/>
              <w:rPr>
                <w:sz w:val="18"/>
                <w:szCs w:val="18"/>
              </w:rPr>
            </w:pPr>
            <w:r w:rsidRPr="00F25515">
              <w:rPr>
                <w:sz w:val="18"/>
                <w:szCs w:val="18"/>
              </w:rPr>
              <w:t>Test performed in dupicates.</w:t>
            </w:r>
          </w:p>
          <w:p w14:paraId="637A79DF" w14:textId="77777777" w:rsidR="00D42F0F" w:rsidRPr="00F25515" w:rsidRDefault="00D42F0F" w:rsidP="00B129F7">
            <w:pPr>
              <w:pStyle w:val="RepTable"/>
              <w:jc w:val="both"/>
              <w:rPr>
                <w:sz w:val="18"/>
                <w:szCs w:val="18"/>
                <w:u w:val="single"/>
              </w:rPr>
            </w:pPr>
          </w:p>
          <w:p w14:paraId="6A35449A" w14:textId="0F27DD2D" w:rsidR="00D42F0F" w:rsidRPr="00F25515" w:rsidRDefault="00D42F0F" w:rsidP="00B129F7">
            <w:pPr>
              <w:pStyle w:val="RepTable"/>
              <w:jc w:val="both"/>
              <w:rPr>
                <w:sz w:val="18"/>
                <w:szCs w:val="18"/>
                <w:u w:val="single"/>
              </w:rPr>
            </w:pPr>
            <w:r w:rsidRPr="00F25515">
              <w:rPr>
                <w:sz w:val="18"/>
                <w:szCs w:val="18"/>
                <w:u w:val="single"/>
              </w:rPr>
              <w:t>Before storage and after storage for 8 weeks at 40 °C ± 2 °C:</w:t>
            </w:r>
          </w:p>
          <w:p w14:paraId="1E4A8D24" w14:textId="0AA06C07" w:rsidR="00D42F0F" w:rsidRPr="00F25515" w:rsidRDefault="00D42F0F" w:rsidP="00B129F7">
            <w:pPr>
              <w:pStyle w:val="RepTable"/>
              <w:jc w:val="both"/>
              <w:rPr>
                <w:sz w:val="18"/>
                <w:szCs w:val="18"/>
              </w:rPr>
            </w:pPr>
            <w:r w:rsidRPr="00F25515">
              <w:rPr>
                <w:sz w:val="18"/>
                <w:szCs w:val="18"/>
              </w:rPr>
              <w:t>No phase separation, no separated material was observed.</w:t>
            </w:r>
          </w:p>
        </w:tc>
        <w:tc>
          <w:tcPr>
            <w:tcW w:w="237" w:type="pct"/>
            <w:shd w:val="clear" w:color="auto" w:fill="auto"/>
          </w:tcPr>
          <w:p w14:paraId="2D156689" w14:textId="4FF1AA03" w:rsidR="00D42F0F" w:rsidRPr="00F25515" w:rsidRDefault="00D42F0F" w:rsidP="00D42F0F">
            <w:pPr>
              <w:pStyle w:val="RepTable"/>
              <w:jc w:val="center"/>
              <w:rPr>
                <w:sz w:val="18"/>
                <w:szCs w:val="18"/>
              </w:rPr>
            </w:pPr>
            <w:r w:rsidRPr="00F25515">
              <w:rPr>
                <w:sz w:val="18"/>
                <w:szCs w:val="18"/>
              </w:rPr>
              <w:t>Y</w:t>
            </w:r>
          </w:p>
        </w:tc>
        <w:tc>
          <w:tcPr>
            <w:tcW w:w="679" w:type="pct"/>
            <w:shd w:val="clear" w:color="auto" w:fill="auto"/>
          </w:tcPr>
          <w:p w14:paraId="7E852B62" w14:textId="49B926A8" w:rsidR="00D42F0F" w:rsidRPr="00F25515" w:rsidRDefault="00D42F0F" w:rsidP="00D42F0F">
            <w:pPr>
              <w:pStyle w:val="RepTable"/>
              <w:rPr>
                <w:sz w:val="18"/>
                <w:szCs w:val="18"/>
              </w:rPr>
            </w:pPr>
            <w:r w:rsidRPr="00F25515">
              <w:rPr>
                <w:sz w:val="18"/>
                <w:szCs w:val="18"/>
              </w:rPr>
              <w:t>KCP 2.8.4/01</w:t>
            </w:r>
          </w:p>
          <w:p w14:paraId="59150E4F" w14:textId="77777777" w:rsidR="00D42F0F" w:rsidRPr="00F25515" w:rsidRDefault="00D42F0F" w:rsidP="00D42F0F">
            <w:pPr>
              <w:pStyle w:val="RepTable"/>
              <w:rPr>
                <w:sz w:val="18"/>
                <w:szCs w:val="18"/>
              </w:rPr>
            </w:pPr>
            <w:r w:rsidRPr="00F25515">
              <w:rPr>
                <w:sz w:val="18"/>
                <w:szCs w:val="18"/>
              </w:rPr>
              <w:t>Walter, D., 2014a</w:t>
            </w:r>
          </w:p>
          <w:p w14:paraId="17D2DE12" w14:textId="77777777" w:rsidR="00D42F0F" w:rsidRPr="00F25515" w:rsidRDefault="00D42F0F" w:rsidP="00D42F0F">
            <w:pPr>
              <w:pStyle w:val="RepTable"/>
              <w:rPr>
                <w:sz w:val="18"/>
                <w:szCs w:val="18"/>
              </w:rPr>
            </w:pPr>
            <w:r w:rsidRPr="00F25515">
              <w:rPr>
                <w:sz w:val="18"/>
                <w:szCs w:val="18"/>
              </w:rPr>
              <w:t>Report No S13-03100</w:t>
            </w:r>
          </w:p>
          <w:p w14:paraId="0F9E0533" w14:textId="77777777" w:rsidR="00D42F0F" w:rsidRPr="00F25515" w:rsidRDefault="00D42F0F" w:rsidP="00D42F0F">
            <w:pPr>
              <w:pStyle w:val="RepTable"/>
              <w:rPr>
                <w:sz w:val="18"/>
                <w:szCs w:val="18"/>
              </w:rPr>
            </w:pPr>
            <w:r w:rsidRPr="00F25515">
              <w:rPr>
                <w:sz w:val="18"/>
                <w:szCs w:val="18"/>
              </w:rPr>
              <w:t>Sponsor’s study No R-33406</w:t>
            </w:r>
          </w:p>
          <w:p w14:paraId="3C3A32E5" w14:textId="77777777" w:rsidR="00D42F0F" w:rsidRPr="00F25515" w:rsidRDefault="00D42F0F" w:rsidP="00D42F0F">
            <w:pPr>
              <w:pStyle w:val="RepTable"/>
              <w:rPr>
                <w:sz w:val="18"/>
                <w:szCs w:val="18"/>
              </w:rPr>
            </w:pPr>
          </w:p>
          <w:p w14:paraId="1FBF4BF7" w14:textId="77777777" w:rsidR="00D42F0F" w:rsidRPr="00F25515" w:rsidRDefault="00D42F0F" w:rsidP="00D42F0F">
            <w:pPr>
              <w:pStyle w:val="RepTable"/>
              <w:rPr>
                <w:sz w:val="18"/>
                <w:szCs w:val="18"/>
              </w:rPr>
            </w:pPr>
            <w:r w:rsidRPr="00F25515">
              <w:rPr>
                <w:sz w:val="18"/>
                <w:szCs w:val="18"/>
              </w:rPr>
              <w:t>Filed under KCP 2.1/01</w:t>
            </w:r>
          </w:p>
          <w:p w14:paraId="290B620C" w14:textId="05141D9E" w:rsidR="00D42F0F" w:rsidRPr="00F25515" w:rsidRDefault="00D42F0F" w:rsidP="00D42F0F">
            <w:pPr>
              <w:pStyle w:val="RepTable"/>
              <w:rPr>
                <w:sz w:val="18"/>
                <w:szCs w:val="18"/>
              </w:rPr>
            </w:pPr>
          </w:p>
        </w:tc>
        <w:tc>
          <w:tcPr>
            <w:tcW w:w="678" w:type="pct"/>
            <w:shd w:val="clear" w:color="auto" w:fill="D9D9D9"/>
          </w:tcPr>
          <w:p w14:paraId="34BD3CC1" w14:textId="65CDB4C4" w:rsidR="00D42F0F" w:rsidRPr="00F25515" w:rsidRDefault="00742C02" w:rsidP="00D42F0F">
            <w:pPr>
              <w:pStyle w:val="RepTable"/>
              <w:rPr>
                <w:sz w:val="18"/>
                <w:szCs w:val="18"/>
              </w:rPr>
            </w:pPr>
            <w:r w:rsidRPr="00F25515">
              <w:rPr>
                <w:sz w:val="18"/>
                <w:szCs w:val="18"/>
              </w:rPr>
              <w:t>Accepted.</w:t>
            </w:r>
          </w:p>
        </w:tc>
      </w:tr>
      <w:tr w:rsidR="00D42F0F" w:rsidRPr="00F25515" w14:paraId="3F2C22F6" w14:textId="77777777" w:rsidTr="00F61325">
        <w:trPr>
          <w:cantSplit/>
        </w:trPr>
        <w:tc>
          <w:tcPr>
            <w:tcW w:w="700" w:type="pct"/>
            <w:vMerge/>
            <w:shd w:val="clear" w:color="auto" w:fill="auto"/>
          </w:tcPr>
          <w:p w14:paraId="37A401EE" w14:textId="3EFFD299" w:rsidR="00D42F0F" w:rsidRPr="00F25515" w:rsidRDefault="00D42F0F" w:rsidP="00D42F0F">
            <w:pPr>
              <w:pStyle w:val="RepTable"/>
              <w:rPr>
                <w:sz w:val="18"/>
                <w:szCs w:val="18"/>
              </w:rPr>
            </w:pPr>
          </w:p>
        </w:tc>
        <w:tc>
          <w:tcPr>
            <w:tcW w:w="564" w:type="pct"/>
            <w:shd w:val="clear" w:color="auto" w:fill="auto"/>
          </w:tcPr>
          <w:p w14:paraId="29EAE63F" w14:textId="2D15E8D8" w:rsidR="00D42F0F" w:rsidRPr="00F25515" w:rsidRDefault="00D42F0F" w:rsidP="00D42F0F">
            <w:pPr>
              <w:pStyle w:val="RepTable"/>
              <w:rPr>
                <w:sz w:val="18"/>
                <w:szCs w:val="18"/>
              </w:rPr>
            </w:pPr>
            <w:r w:rsidRPr="00F25515">
              <w:rPr>
                <w:sz w:val="18"/>
                <w:szCs w:val="18"/>
              </w:rPr>
              <w:t>CIPAC MT 41</w:t>
            </w:r>
          </w:p>
        </w:tc>
        <w:tc>
          <w:tcPr>
            <w:tcW w:w="656" w:type="pct"/>
            <w:shd w:val="clear" w:color="auto" w:fill="auto"/>
          </w:tcPr>
          <w:p w14:paraId="2D5EF41E" w14:textId="2089F105" w:rsidR="00D42F0F" w:rsidRPr="00F25515" w:rsidRDefault="00D42F0F" w:rsidP="00D42F0F">
            <w:pPr>
              <w:pStyle w:val="RepTable"/>
              <w:rPr>
                <w:sz w:val="18"/>
                <w:szCs w:val="18"/>
              </w:rPr>
            </w:pPr>
            <w:r w:rsidRPr="00F25515">
              <w:rPr>
                <w:sz w:val="18"/>
                <w:szCs w:val="18"/>
              </w:rPr>
              <w:t>MCW-2222, Acetamiprid 200 g/L SL</w:t>
            </w:r>
          </w:p>
          <w:p w14:paraId="2EC7FF96" w14:textId="77777777" w:rsidR="00D42F0F" w:rsidRPr="00F25515" w:rsidRDefault="00D42F0F" w:rsidP="00D42F0F">
            <w:pPr>
              <w:pStyle w:val="RepTable"/>
              <w:rPr>
                <w:sz w:val="18"/>
                <w:szCs w:val="18"/>
              </w:rPr>
            </w:pPr>
            <w:r w:rsidRPr="00F25515">
              <w:rPr>
                <w:sz w:val="18"/>
                <w:szCs w:val="18"/>
              </w:rPr>
              <w:t>Batch no.: 611-280413-01</w:t>
            </w:r>
          </w:p>
          <w:p w14:paraId="338FD01C" w14:textId="49A4EB6B" w:rsidR="00D42F0F" w:rsidRPr="00F25515" w:rsidRDefault="00D42F0F" w:rsidP="00D42F0F">
            <w:pPr>
              <w:pStyle w:val="RepTable"/>
              <w:rPr>
                <w:sz w:val="18"/>
                <w:szCs w:val="18"/>
              </w:rPr>
            </w:pPr>
            <w:r w:rsidRPr="00F25515">
              <w:rPr>
                <w:sz w:val="18"/>
                <w:szCs w:val="18"/>
              </w:rPr>
              <w:t>Content of a.s.: 201 g/L</w:t>
            </w:r>
          </w:p>
        </w:tc>
        <w:tc>
          <w:tcPr>
            <w:tcW w:w="1486" w:type="pct"/>
            <w:shd w:val="clear" w:color="auto" w:fill="auto"/>
          </w:tcPr>
          <w:p w14:paraId="591F183A" w14:textId="1101115F" w:rsidR="00D42F0F" w:rsidRPr="00F25515" w:rsidRDefault="00D42F0F" w:rsidP="00B129F7">
            <w:pPr>
              <w:pStyle w:val="RepTable"/>
              <w:jc w:val="both"/>
              <w:rPr>
                <w:sz w:val="18"/>
                <w:szCs w:val="18"/>
              </w:rPr>
            </w:pPr>
            <w:r w:rsidRPr="00F25515">
              <w:rPr>
                <w:sz w:val="18"/>
                <w:szCs w:val="18"/>
              </w:rPr>
              <w:t>Dilution in CIPAC water D at two concentrations: approximately 0.011% w/v and 0.568% w/v.</w:t>
            </w:r>
          </w:p>
          <w:p w14:paraId="7DCE59CB" w14:textId="7D10F62A" w:rsidR="00D42F0F" w:rsidRPr="00F25515" w:rsidRDefault="00D42F0F" w:rsidP="00B129F7">
            <w:pPr>
              <w:pStyle w:val="RepTable"/>
              <w:jc w:val="both"/>
              <w:rPr>
                <w:sz w:val="18"/>
                <w:szCs w:val="18"/>
              </w:rPr>
            </w:pPr>
            <w:r w:rsidRPr="00F25515">
              <w:rPr>
                <w:sz w:val="18"/>
                <w:szCs w:val="18"/>
              </w:rPr>
              <w:t>After 30 min of standing and 18 hours at 30 °C, the material was observed for any separated material. The standing dilution was then poured out on a 45 µm sieve and the sieve rinsed with 50 mL water.</w:t>
            </w:r>
          </w:p>
          <w:p w14:paraId="3A123D9D" w14:textId="01E73D32" w:rsidR="00D42F0F" w:rsidRPr="00F25515" w:rsidRDefault="00D42F0F" w:rsidP="00B129F7">
            <w:pPr>
              <w:pStyle w:val="RepTable"/>
              <w:jc w:val="both"/>
              <w:rPr>
                <w:sz w:val="18"/>
                <w:szCs w:val="18"/>
              </w:rPr>
            </w:pPr>
            <w:r w:rsidRPr="00F25515">
              <w:rPr>
                <w:sz w:val="18"/>
                <w:szCs w:val="18"/>
              </w:rPr>
              <w:t>Test performed in dupicates.</w:t>
            </w:r>
          </w:p>
          <w:p w14:paraId="7E91A8EB" w14:textId="77777777" w:rsidR="00D42F0F" w:rsidRPr="00F25515" w:rsidRDefault="00D42F0F" w:rsidP="00B129F7">
            <w:pPr>
              <w:pStyle w:val="RepTable"/>
              <w:jc w:val="both"/>
              <w:rPr>
                <w:sz w:val="18"/>
                <w:szCs w:val="18"/>
                <w:u w:val="single"/>
              </w:rPr>
            </w:pPr>
          </w:p>
          <w:p w14:paraId="20A64F51" w14:textId="79EF9620" w:rsidR="00D42F0F" w:rsidRPr="00F25515" w:rsidRDefault="00D42F0F" w:rsidP="00B129F7">
            <w:pPr>
              <w:pStyle w:val="RepTable"/>
              <w:jc w:val="both"/>
              <w:rPr>
                <w:sz w:val="18"/>
                <w:szCs w:val="18"/>
                <w:u w:val="single"/>
              </w:rPr>
            </w:pPr>
            <w:r w:rsidRPr="00F25515">
              <w:rPr>
                <w:sz w:val="18"/>
                <w:szCs w:val="18"/>
                <w:u w:val="single"/>
              </w:rPr>
              <w:t>Before storage and after storage for 6, 12, 24 and 36 months at 20 °C ± 2 °C:</w:t>
            </w:r>
          </w:p>
          <w:p w14:paraId="2F2F981E" w14:textId="327605D9" w:rsidR="00D42F0F" w:rsidRPr="00F25515" w:rsidRDefault="00D42F0F" w:rsidP="00B129F7">
            <w:pPr>
              <w:pStyle w:val="RepTable"/>
              <w:jc w:val="both"/>
              <w:rPr>
                <w:sz w:val="18"/>
                <w:szCs w:val="18"/>
              </w:rPr>
            </w:pPr>
            <w:r w:rsidRPr="00F25515">
              <w:rPr>
                <w:sz w:val="18"/>
                <w:szCs w:val="18"/>
              </w:rPr>
              <w:t>No phase separation, no separated material was observed.</w:t>
            </w:r>
          </w:p>
        </w:tc>
        <w:tc>
          <w:tcPr>
            <w:tcW w:w="237" w:type="pct"/>
            <w:shd w:val="clear" w:color="auto" w:fill="auto"/>
          </w:tcPr>
          <w:p w14:paraId="4FEB777C" w14:textId="77777777" w:rsidR="00D42F0F" w:rsidRPr="00F25515" w:rsidRDefault="00D42F0F" w:rsidP="00D42F0F">
            <w:pPr>
              <w:pStyle w:val="RepTable"/>
              <w:jc w:val="center"/>
              <w:rPr>
                <w:sz w:val="18"/>
                <w:szCs w:val="18"/>
              </w:rPr>
            </w:pPr>
          </w:p>
        </w:tc>
        <w:tc>
          <w:tcPr>
            <w:tcW w:w="679" w:type="pct"/>
            <w:shd w:val="clear" w:color="auto" w:fill="auto"/>
          </w:tcPr>
          <w:p w14:paraId="22F8D2FE" w14:textId="209F8533" w:rsidR="00D42F0F" w:rsidRPr="00F25515" w:rsidRDefault="00D42F0F" w:rsidP="00D42F0F">
            <w:pPr>
              <w:pStyle w:val="RepTable"/>
              <w:rPr>
                <w:sz w:val="18"/>
                <w:szCs w:val="18"/>
              </w:rPr>
            </w:pPr>
            <w:r w:rsidRPr="00F25515">
              <w:rPr>
                <w:sz w:val="18"/>
                <w:szCs w:val="18"/>
              </w:rPr>
              <w:t>KCP 2.8.4/02</w:t>
            </w:r>
          </w:p>
          <w:p w14:paraId="07805A5C" w14:textId="0D0E22DA" w:rsidR="00D42F0F" w:rsidRPr="00F25515" w:rsidRDefault="00D42F0F" w:rsidP="00D42F0F">
            <w:pPr>
              <w:pStyle w:val="RepTable"/>
              <w:rPr>
                <w:sz w:val="18"/>
                <w:szCs w:val="18"/>
              </w:rPr>
            </w:pPr>
            <w:r w:rsidRPr="00F25515">
              <w:rPr>
                <w:sz w:val="18"/>
                <w:szCs w:val="18"/>
              </w:rPr>
              <w:t>Walter, D., 2015</w:t>
            </w:r>
          </w:p>
          <w:p w14:paraId="62173BB5" w14:textId="77777777" w:rsidR="00D42F0F" w:rsidRPr="00F25515" w:rsidRDefault="00D42F0F" w:rsidP="00D42F0F">
            <w:pPr>
              <w:pStyle w:val="RepTable"/>
              <w:rPr>
                <w:sz w:val="18"/>
                <w:szCs w:val="18"/>
              </w:rPr>
            </w:pPr>
            <w:r w:rsidRPr="00F25515">
              <w:rPr>
                <w:sz w:val="18"/>
                <w:szCs w:val="18"/>
              </w:rPr>
              <w:t>Report No S13-03102</w:t>
            </w:r>
          </w:p>
          <w:p w14:paraId="305A891D" w14:textId="77777777" w:rsidR="00D42F0F" w:rsidRPr="00F25515" w:rsidRDefault="00D42F0F" w:rsidP="00D42F0F">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15B65CBE" w14:textId="77777777" w:rsidR="00D42F0F" w:rsidRPr="00F25515" w:rsidRDefault="00D42F0F" w:rsidP="00D42F0F">
            <w:pPr>
              <w:pStyle w:val="RepTable"/>
              <w:rPr>
                <w:sz w:val="18"/>
                <w:szCs w:val="18"/>
              </w:rPr>
            </w:pPr>
          </w:p>
          <w:p w14:paraId="1010901C" w14:textId="66F0ACBE" w:rsidR="00D42F0F" w:rsidRPr="00F25515" w:rsidRDefault="00D42F0F" w:rsidP="00D42F0F">
            <w:pPr>
              <w:pStyle w:val="RepTable"/>
              <w:rPr>
                <w:sz w:val="18"/>
                <w:szCs w:val="18"/>
              </w:rPr>
            </w:pPr>
            <w:r w:rsidRPr="00F25515">
              <w:rPr>
                <w:sz w:val="18"/>
                <w:szCs w:val="18"/>
              </w:rPr>
              <w:t>Filed under KCP 2.1/02</w:t>
            </w:r>
          </w:p>
          <w:p w14:paraId="667546A8" w14:textId="77777777" w:rsidR="00D42F0F" w:rsidRPr="00F25515" w:rsidRDefault="00D42F0F" w:rsidP="00D42F0F">
            <w:pPr>
              <w:pStyle w:val="RepTable"/>
              <w:rPr>
                <w:sz w:val="18"/>
                <w:szCs w:val="18"/>
              </w:rPr>
            </w:pPr>
          </w:p>
          <w:p w14:paraId="3C24759F" w14:textId="4E7DF106" w:rsidR="00D42F0F" w:rsidRPr="00F25515" w:rsidRDefault="00D42F0F" w:rsidP="00D42F0F">
            <w:pPr>
              <w:pStyle w:val="RepTable"/>
              <w:rPr>
                <w:sz w:val="18"/>
                <w:szCs w:val="18"/>
              </w:rPr>
            </w:pPr>
            <w:r w:rsidRPr="00F25515">
              <w:rPr>
                <w:sz w:val="18"/>
                <w:szCs w:val="18"/>
              </w:rPr>
              <w:t>KCP 2.8.4/03</w:t>
            </w:r>
          </w:p>
          <w:p w14:paraId="5DC11F64" w14:textId="084363F7" w:rsidR="00D42F0F" w:rsidRPr="00F25515" w:rsidRDefault="00D42F0F" w:rsidP="00D42F0F">
            <w:pPr>
              <w:pStyle w:val="RepTable"/>
              <w:rPr>
                <w:sz w:val="18"/>
                <w:szCs w:val="18"/>
              </w:rPr>
            </w:pPr>
            <w:r w:rsidRPr="00F25515">
              <w:rPr>
                <w:sz w:val="18"/>
                <w:szCs w:val="18"/>
              </w:rPr>
              <w:t>Walter, D., 2016</w:t>
            </w:r>
          </w:p>
          <w:p w14:paraId="54DE15DF" w14:textId="77777777" w:rsidR="00D42F0F" w:rsidRPr="00F25515" w:rsidRDefault="00D42F0F" w:rsidP="00D42F0F">
            <w:pPr>
              <w:pStyle w:val="RepTable"/>
              <w:rPr>
                <w:sz w:val="18"/>
                <w:szCs w:val="18"/>
              </w:rPr>
            </w:pPr>
            <w:r w:rsidRPr="00F25515">
              <w:rPr>
                <w:sz w:val="18"/>
                <w:szCs w:val="18"/>
              </w:rPr>
              <w:t>Report No S15-05766</w:t>
            </w:r>
          </w:p>
          <w:p w14:paraId="4D06FA8C" w14:textId="77777777" w:rsidR="00D42F0F" w:rsidRPr="00F25515" w:rsidRDefault="00D42F0F" w:rsidP="00D42F0F">
            <w:pPr>
              <w:pStyle w:val="RepTable"/>
              <w:rPr>
                <w:sz w:val="18"/>
                <w:szCs w:val="18"/>
              </w:rPr>
            </w:pPr>
            <w:r w:rsidRPr="00F25515">
              <w:rPr>
                <w:sz w:val="18"/>
                <w:szCs w:val="18"/>
              </w:rPr>
              <w:t>Sponsor’s study No R-36824</w:t>
            </w:r>
          </w:p>
          <w:p w14:paraId="1AC5DB73" w14:textId="77777777" w:rsidR="00D42F0F" w:rsidRPr="00F25515" w:rsidRDefault="00D42F0F" w:rsidP="00D42F0F">
            <w:pPr>
              <w:pStyle w:val="RepTable"/>
              <w:rPr>
                <w:sz w:val="18"/>
                <w:szCs w:val="18"/>
              </w:rPr>
            </w:pPr>
          </w:p>
          <w:p w14:paraId="1753BFEB" w14:textId="72EDB355" w:rsidR="00D42F0F" w:rsidRPr="00F25515" w:rsidRDefault="00D42F0F" w:rsidP="00D42F0F">
            <w:pPr>
              <w:pStyle w:val="RepTable"/>
              <w:rPr>
                <w:sz w:val="18"/>
                <w:szCs w:val="18"/>
              </w:rPr>
            </w:pPr>
            <w:r w:rsidRPr="00F25515">
              <w:rPr>
                <w:sz w:val="18"/>
                <w:szCs w:val="18"/>
              </w:rPr>
              <w:t>Filed under KCP 2.1/03</w:t>
            </w:r>
          </w:p>
        </w:tc>
        <w:tc>
          <w:tcPr>
            <w:tcW w:w="678" w:type="pct"/>
            <w:shd w:val="clear" w:color="auto" w:fill="D9D9D9"/>
          </w:tcPr>
          <w:p w14:paraId="02F6551E" w14:textId="28086EDB" w:rsidR="00D42F0F" w:rsidRPr="00F25515" w:rsidRDefault="00742C02" w:rsidP="00D42F0F">
            <w:pPr>
              <w:pStyle w:val="RepTable"/>
              <w:rPr>
                <w:sz w:val="18"/>
                <w:szCs w:val="18"/>
              </w:rPr>
            </w:pPr>
            <w:r w:rsidRPr="00F25515">
              <w:rPr>
                <w:sz w:val="18"/>
                <w:szCs w:val="18"/>
              </w:rPr>
              <w:t>Accepted.</w:t>
            </w:r>
          </w:p>
        </w:tc>
      </w:tr>
      <w:tr w:rsidR="00D42F0F" w:rsidRPr="00F25515" w14:paraId="15A74CD6" w14:textId="77777777" w:rsidTr="00F61325">
        <w:tc>
          <w:tcPr>
            <w:tcW w:w="700" w:type="pct"/>
            <w:shd w:val="clear" w:color="auto" w:fill="auto"/>
          </w:tcPr>
          <w:p w14:paraId="1B4600A7" w14:textId="77777777" w:rsidR="00D42F0F" w:rsidRPr="00F25515" w:rsidRDefault="00D42F0F" w:rsidP="00D42F0F">
            <w:pPr>
              <w:pStyle w:val="RepTable"/>
              <w:rPr>
                <w:sz w:val="18"/>
                <w:szCs w:val="18"/>
              </w:rPr>
            </w:pPr>
            <w:r w:rsidRPr="00F25515">
              <w:rPr>
                <w:sz w:val="18"/>
                <w:szCs w:val="18"/>
              </w:rPr>
              <w:t>Particle size distribution / nominal size range of granules</w:t>
            </w:r>
          </w:p>
          <w:p w14:paraId="6793C382" w14:textId="77777777" w:rsidR="00D42F0F" w:rsidRPr="00F25515" w:rsidRDefault="00D42F0F" w:rsidP="00D42F0F">
            <w:pPr>
              <w:pStyle w:val="RepTable"/>
              <w:rPr>
                <w:sz w:val="18"/>
                <w:szCs w:val="18"/>
              </w:rPr>
            </w:pPr>
            <w:r w:rsidRPr="00F25515">
              <w:rPr>
                <w:sz w:val="18"/>
                <w:szCs w:val="18"/>
              </w:rPr>
              <w:t>(KCP 2.8.5.1.1)</w:t>
            </w:r>
          </w:p>
        </w:tc>
        <w:tc>
          <w:tcPr>
            <w:tcW w:w="564" w:type="pct"/>
            <w:shd w:val="clear" w:color="auto" w:fill="auto"/>
          </w:tcPr>
          <w:p w14:paraId="2AC03EF3" w14:textId="58CDF70D"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2C3BB942" w14:textId="69392C69"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0A3EEFAC" w14:textId="2033EFD3" w:rsidR="00D42F0F" w:rsidRPr="00F25515" w:rsidRDefault="00D42F0F" w:rsidP="00B129F7">
            <w:pPr>
              <w:pStyle w:val="RepTable"/>
              <w:jc w:val="both"/>
              <w:rPr>
                <w:sz w:val="18"/>
                <w:szCs w:val="18"/>
              </w:rPr>
            </w:pPr>
            <w:r w:rsidRPr="00F25515">
              <w:rPr>
                <w:sz w:val="18"/>
                <w:szCs w:val="18"/>
              </w:rPr>
              <w:t>Only required for powders and solids. MCW-2222 SL is a liquid preparation.</w:t>
            </w:r>
          </w:p>
        </w:tc>
        <w:tc>
          <w:tcPr>
            <w:tcW w:w="237" w:type="pct"/>
            <w:shd w:val="clear" w:color="auto" w:fill="auto"/>
          </w:tcPr>
          <w:p w14:paraId="2B7D5308" w14:textId="596ED692"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01E72091" w14:textId="5D0A704E"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1AD9192B" w14:textId="74835898" w:rsidR="00D42F0F" w:rsidRPr="00F25515" w:rsidRDefault="00705CEB" w:rsidP="00F25515">
            <w:pPr>
              <w:pStyle w:val="RepTable"/>
              <w:jc w:val="center"/>
              <w:rPr>
                <w:sz w:val="18"/>
                <w:szCs w:val="18"/>
              </w:rPr>
            </w:pPr>
            <w:r w:rsidRPr="00F25515">
              <w:rPr>
                <w:sz w:val="18"/>
                <w:szCs w:val="18"/>
              </w:rPr>
              <w:t>-</w:t>
            </w:r>
          </w:p>
        </w:tc>
      </w:tr>
      <w:tr w:rsidR="00D42F0F" w:rsidRPr="00F25515" w14:paraId="6A24CDAB" w14:textId="77777777" w:rsidTr="00F61325">
        <w:tc>
          <w:tcPr>
            <w:tcW w:w="700" w:type="pct"/>
            <w:shd w:val="clear" w:color="auto" w:fill="auto"/>
          </w:tcPr>
          <w:p w14:paraId="4E3B596D" w14:textId="77777777" w:rsidR="00D42F0F" w:rsidRPr="00F25515" w:rsidRDefault="00D42F0F" w:rsidP="00D42F0F">
            <w:pPr>
              <w:pStyle w:val="RepTable"/>
              <w:rPr>
                <w:sz w:val="18"/>
                <w:szCs w:val="18"/>
              </w:rPr>
            </w:pPr>
            <w:r w:rsidRPr="00F25515">
              <w:rPr>
                <w:sz w:val="18"/>
                <w:szCs w:val="18"/>
              </w:rPr>
              <w:t>Wet sieve test</w:t>
            </w:r>
          </w:p>
          <w:p w14:paraId="55E28077" w14:textId="77777777" w:rsidR="00D42F0F" w:rsidRPr="00F25515" w:rsidRDefault="00D42F0F" w:rsidP="00D42F0F">
            <w:pPr>
              <w:pStyle w:val="RepTable"/>
              <w:rPr>
                <w:sz w:val="18"/>
                <w:szCs w:val="18"/>
              </w:rPr>
            </w:pPr>
            <w:r w:rsidRPr="00F25515">
              <w:rPr>
                <w:sz w:val="18"/>
                <w:szCs w:val="18"/>
              </w:rPr>
              <w:t>(KCP 2.8.5.1.2)</w:t>
            </w:r>
          </w:p>
        </w:tc>
        <w:tc>
          <w:tcPr>
            <w:tcW w:w="564" w:type="pct"/>
            <w:shd w:val="clear" w:color="auto" w:fill="auto"/>
          </w:tcPr>
          <w:p w14:paraId="6D673536" w14:textId="5169AC95"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2B714C9C" w14:textId="11A3F15A"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3494B70B" w14:textId="03D2A3A6" w:rsidR="00D42F0F" w:rsidRPr="00F25515" w:rsidRDefault="00D42F0F" w:rsidP="00B129F7">
            <w:pPr>
              <w:pStyle w:val="RepTable"/>
              <w:jc w:val="both"/>
              <w:rPr>
                <w:sz w:val="18"/>
                <w:szCs w:val="18"/>
              </w:rPr>
            </w:pPr>
            <w:r w:rsidRPr="00F25515">
              <w:rPr>
                <w:sz w:val="18"/>
                <w:szCs w:val="18"/>
              </w:rPr>
              <w:t>Not required, since MCW-2222 SL is not a water dispersible product, but a liquid preparation.</w:t>
            </w:r>
          </w:p>
        </w:tc>
        <w:tc>
          <w:tcPr>
            <w:tcW w:w="237" w:type="pct"/>
            <w:shd w:val="clear" w:color="auto" w:fill="auto"/>
          </w:tcPr>
          <w:p w14:paraId="483EE794" w14:textId="0C2A86D1"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3046F6A7" w14:textId="238C6BA5"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D712F00" w14:textId="6DEAAD83" w:rsidR="00D42F0F" w:rsidRPr="00F25515" w:rsidRDefault="00705CEB" w:rsidP="00F25515">
            <w:pPr>
              <w:pStyle w:val="RepTable"/>
              <w:jc w:val="center"/>
              <w:rPr>
                <w:sz w:val="18"/>
                <w:szCs w:val="18"/>
              </w:rPr>
            </w:pPr>
            <w:r w:rsidRPr="00F25515">
              <w:rPr>
                <w:sz w:val="18"/>
                <w:szCs w:val="18"/>
              </w:rPr>
              <w:t>-</w:t>
            </w:r>
          </w:p>
        </w:tc>
      </w:tr>
      <w:tr w:rsidR="00D42F0F" w:rsidRPr="00F25515" w14:paraId="57165BE2" w14:textId="77777777" w:rsidTr="00F61325">
        <w:tc>
          <w:tcPr>
            <w:tcW w:w="700" w:type="pct"/>
            <w:shd w:val="clear" w:color="auto" w:fill="auto"/>
          </w:tcPr>
          <w:p w14:paraId="20F2FB94" w14:textId="77777777" w:rsidR="00D42F0F" w:rsidRPr="00F25515" w:rsidRDefault="00D42F0F" w:rsidP="00D42F0F">
            <w:pPr>
              <w:pStyle w:val="RepTable"/>
              <w:rPr>
                <w:sz w:val="18"/>
                <w:szCs w:val="18"/>
              </w:rPr>
            </w:pPr>
            <w:r w:rsidRPr="00F25515">
              <w:rPr>
                <w:sz w:val="18"/>
                <w:szCs w:val="18"/>
              </w:rPr>
              <w:t xml:space="preserve">Dust content </w:t>
            </w:r>
          </w:p>
          <w:p w14:paraId="24AA2A2B" w14:textId="77777777" w:rsidR="00D42F0F" w:rsidRPr="00F25515" w:rsidRDefault="00D42F0F" w:rsidP="00D42F0F">
            <w:pPr>
              <w:pStyle w:val="RepTable"/>
              <w:rPr>
                <w:sz w:val="18"/>
                <w:szCs w:val="18"/>
              </w:rPr>
            </w:pPr>
            <w:r w:rsidRPr="00F25515">
              <w:rPr>
                <w:sz w:val="18"/>
                <w:szCs w:val="18"/>
              </w:rPr>
              <w:t>(KCP 2.8.5.2.1)</w:t>
            </w:r>
          </w:p>
        </w:tc>
        <w:tc>
          <w:tcPr>
            <w:tcW w:w="564" w:type="pct"/>
            <w:shd w:val="clear" w:color="auto" w:fill="auto"/>
          </w:tcPr>
          <w:p w14:paraId="2F207F73" w14:textId="5E0EB44E"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0CC631BA" w14:textId="468C5BA0"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A6E62F8" w14:textId="46E5BE7D" w:rsidR="00D42F0F" w:rsidRPr="00F25515" w:rsidRDefault="00D42F0F" w:rsidP="00B129F7">
            <w:pPr>
              <w:pStyle w:val="RepTable"/>
              <w:jc w:val="both"/>
              <w:rPr>
                <w:sz w:val="18"/>
                <w:szCs w:val="18"/>
              </w:rPr>
            </w:pPr>
            <w:r w:rsidRPr="00F25515">
              <w:rPr>
                <w:sz w:val="18"/>
                <w:szCs w:val="18"/>
              </w:rPr>
              <w:t>Not required, since MCW-2222 SL is not a water dispersible product, but a liquid preparation.</w:t>
            </w:r>
          </w:p>
        </w:tc>
        <w:tc>
          <w:tcPr>
            <w:tcW w:w="237" w:type="pct"/>
            <w:shd w:val="clear" w:color="auto" w:fill="auto"/>
          </w:tcPr>
          <w:p w14:paraId="67D798FC" w14:textId="5682C95B"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5514F408" w14:textId="2376E719"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1FE2B3BF" w14:textId="5F0F62D0" w:rsidR="00D42F0F" w:rsidRPr="00F25515" w:rsidRDefault="00705CEB" w:rsidP="00F25515">
            <w:pPr>
              <w:pStyle w:val="RepTable"/>
              <w:jc w:val="center"/>
              <w:rPr>
                <w:sz w:val="18"/>
                <w:szCs w:val="18"/>
              </w:rPr>
            </w:pPr>
            <w:r w:rsidRPr="00F25515">
              <w:rPr>
                <w:sz w:val="18"/>
                <w:szCs w:val="18"/>
              </w:rPr>
              <w:t>-</w:t>
            </w:r>
          </w:p>
        </w:tc>
      </w:tr>
      <w:tr w:rsidR="00D42F0F" w:rsidRPr="00F25515" w14:paraId="38D0FE6C" w14:textId="77777777" w:rsidTr="00F61325">
        <w:tc>
          <w:tcPr>
            <w:tcW w:w="700" w:type="pct"/>
            <w:shd w:val="clear" w:color="auto" w:fill="auto"/>
          </w:tcPr>
          <w:p w14:paraId="0FCFE178" w14:textId="77777777" w:rsidR="00D42F0F" w:rsidRPr="00F25515" w:rsidRDefault="00D42F0F" w:rsidP="00D42F0F">
            <w:pPr>
              <w:pStyle w:val="RepTable"/>
              <w:rPr>
                <w:sz w:val="18"/>
                <w:szCs w:val="18"/>
              </w:rPr>
            </w:pPr>
            <w:r w:rsidRPr="00F25515">
              <w:rPr>
                <w:sz w:val="18"/>
                <w:szCs w:val="18"/>
              </w:rPr>
              <w:t>Particle size of dust</w:t>
            </w:r>
          </w:p>
          <w:p w14:paraId="35096F71" w14:textId="77777777" w:rsidR="00D42F0F" w:rsidRPr="00F25515" w:rsidRDefault="00D42F0F" w:rsidP="00D42F0F">
            <w:pPr>
              <w:pStyle w:val="RepTable"/>
              <w:rPr>
                <w:sz w:val="18"/>
                <w:szCs w:val="18"/>
              </w:rPr>
            </w:pPr>
            <w:r w:rsidRPr="00F25515">
              <w:rPr>
                <w:sz w:val="18"/>
                <w:szCs w:val="18"/>
              </w:rPr>
              <w:t>(KCP 2.8.5.2.2)</w:t>
            </w:r>
          </w:p>
        </w:tc>
        <w:tc>
          <w:tcPr>
            <w:tcW w:w="564" w:type="pct"/>
            <w:shd w:val="clear" w:color="auto" w:fill="auto"/>
          </w:tcPr>
          <w:p w14:paraId="46051A64" w14:textId="75280EEA"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4CD24E16" w14:textId="490B0359"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3B0A8114" w14:textId="2FC2F302" w:rsidR="00D42F0F" w:rsidRPr="00F25515" w:rsidRDefault="00D42F0F" w:rsidP="00B129F7">
            <w:pPr>
              <w:pStyle w:val="RepTable"/>
              <w:jc w:val="both"/>
              <w:rPr>
                <w:sz w:val="18"/>
                <w:szCs w:val="18"/>
              </w:rPr>
            </w:pPr>
            <w:r w:rsidRPr="00F25515">
              <w:rPr>
                <w:sz w:val="18"/>
                <w:szCs w:val="18"/>
              </w:rPr>
              <w:t>Not required, since MCW-2222 SL is not a water dispersible product, but a liquid preparation.</w:t>
            </w:r>
          </w:p>
        </w:tc>
        <w:tc>
          <w:tcPr>
            <w:tcW w:w="237" w:type="pct"/>
            <w:shd w:val="clear" w:color="auto" w:fill="auto"/>
          </w:tcPr>
          <w:p w14:paraId="1D06A300" w14:textId="72738232"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22A7FC76" w14:textId="1FB95176"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18CFCF5" w14:textId="6C4EB8E0" w:rsidR="00D42F0F" w:rsidRPr="00F25515" w:rsidRDefault="00705CEB" w:rsidP="00F25515">
            <w:pPr>
              <w:pStyle w:val="RepTable"/>
              <w:jc w:val="center"/>
              <w:rPr>
                <w:sz w:val="18"/>
                <w:szCs w:val="18"/>
              </w:rPr>
            </w:pPr>
            <w:r w:rsidRPr="00F25515">
              <w:rPr>
                <w:sz w:val="18"/>
                <w:szCs w:val="18"/>
              </w:rPr>
              <w:t>-</w:t>
            </w:r>
          </w:p>
        </w:tc>
      </w:tr>
      <w:tr w:rsidR="00D42F0F" w:rsidRPr="00F25515" w14:paraId="34AC38A6" w14:textId="77777777" w:rsidTr="00F61325">
        <w:tc>
          <w:tcPr>
            <w:tcW w:w="700" w:type="pct"/>
            <w:shd w:val="clear" w:color="auto" w:fill="auto"/>
          </w:tcPr>
          <w:p w14:paraId="44BD50A6" w14:textId="77777777" w:rsidR="00D42F0F" w:rsidRPr="00F25515" w:rsidRDefault="00D42F0F" w:rsidP="00D42F0F">
            <w:pPr>
              <w:pStyle w:val="RepTable"/>
              <w:rPr>
                <w:sz w:val="18"/>
                <w:szCs w:val="18"/>
              </w:rPr>
            </w:pPr>
            <w:r w:rsidRPr="00F25515">
              <w:rPr>
                <w:sz w:val="18"/>
                <w:szCs w:val="18"/>
              </w:rPr>
              <w:t xml:space="preserve">Attrition </w:t>
            </w:r>
          </w:p>
          <w:p w14:paraId="2DCBBADC" w14:textId="77777777" w:rsidR="00D42F0F" w:rsidRPr="00F25515" w:rsidRDefault="00D42F0F" w:rsidP="00D42F0F">
            <w:pPr>
              <w:pStyle w:val="RepTable"/>
              <w:rPr>
                <w:sz w:val="18"/>
                <w:szCs w:val="18"/>
              </w:rPr>
            </w:pPr>
            <w:r w:rsidRPr="00F25515">
              <w:rPr>
                <w:sz w:val="18"/>
                <w:szCs w:val="18"/>
              </w:rPr>
              <w:t>(KCP 2.8.5.3)</w:t>
            </w:r>
          </w:p>
        </w:tc>
        <w:tc>
          <w:tcPr>
            <w:tcW w:w="564" w:type="pct"/>
            <w:shd w:val="clear" w:color="auto" w:fill="auto"/>
          </w:tcPr>
          <w:p w14:paraId="7BCC597E" w14:textId="1CD12D82"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6992333A" w14:textId="07EA7805"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8C42D09" w14:textId="1C7B2B8F" w:rsidR="00D42F0F" w:rsidRPr="00F25515" w:rsidRDefault="00D42F0F" w:rsidP="00B129F7">
            <w:pPr>
              <w:pStyle w:val="RepTable"/>
              <w:jc w:val="both"/>
              <w:rPr>
                <w:sz w:val="18"/>
                <w:szCs w:val="18"/>
              </w:rPr>
            </w:pPr>
            <w:r w:rsidRPr="00F25515">
              <w:rPr>
                <w:sz w:val="18"/>
                <w:szCs w:val="18"/>
              </w:rPr>
              <w:t>Not required, since MCW-2222 SL is a liquid preparation.</w:t>
            </w:r>
          </w:p>
        </w:tc>
        <w:tc>
          <w:tcPr>
            <w:tcW w:w="237" w:type="pct"/>
            <w:shd w:val="clear" w:color="auto" w:fill="auto"/>
          </w:tcPr>
          <w:p w14:paraId="09007A81" w14:textId="5456A5B5"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2685E3C" w14:textId="3BFACDE3"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8F4068E" w14:textId="2317581F" w:rsidR="00D42F0F" w:rsidRPr="00F25515" w:rsidRDefault="00705CEB" w:rsidP="00F25515">
            <w:pPr>
              <w:pStyle w:val="RepTable"/>
              <w:jc w:val="center"/>
              <w:rPr>
                <w:sz w:val="18"/>
                <w:szCs w:val="18"/>
              </w:rPr>
            </w:pPr>
            <w:r w:rsidRPr="00F25515">
              <w:rPr>
                <w:sz w:val="18"/>
                <w:szCs w:val="18"/>
              </w:rPr>
              <w:t>-</w:t>
            </w:r>
          </w:p>
        </w:tc>
      </w:tr>
      <w:tr w:rsidR="00D42F0F" w:rsidRPr="00F25515" w14:paraId="676EA4C7" w14:textId="77777777" w:rsidTr="00F61325">
        <w:tc>
          <w:tcPr>
            <w:tcW w:w="700" w:type="pct"/>
            <w:shd w:val="clear" w:color="auto" w:fill="auto"/>
          </w:tcPr>
          <w:p w14:paraId="4E060196" w14:textId="77777777" w:rsidR="00D42F0F" w:rsidRPr="00F25515" w:rsidRDefault="00D42F0F" w:rsidP="00D42F0F">
            <w:pPr>
              <w:pStyle w:val="RepTable"/>
              <w:rPr>
                <w:sz w:val="18"/>
                <w:szCs w:val="18"/>
              </w:rPr>
            </w:pPr>
            <w:r w:rsidRPr="00F25515">
              <w:rPr>
                <w:sz w:val="18"/>
                <w:szCs w:val="18"/>
              </w:rPr>
              <w:t>Hardness and integrity</w:t>
            </w:r>
          </w:p>
          <w:p w14:paraId="5777A3B1" w14:textId="77777777" w:rsidR="00D42F0F" w:rsidRPr="00F25515" w:rsidRDefault="00D42F0F" w:rsidP="00D42F0F">
            <w:pPr>
              <w:pStyle w:val="RepTable"/>
              <w:rPr>
                <w:sz w:val="18"/>
                <w:szCs w:val="18"/>
              </w:rPr>
            </w:pPr>
            <w:r w:rsidRPr="00F25515">
              <w:rPr>
                <w:sz w:val="18"/>
                <w:szCs w:val="18"/>
              </w:rPr>
              <w:t>(KCP 2.8.5.4)</w:t>
            </w:r>
          </w:p>
        </w:tc>
        <w:tc>
          <w:tcPr>
            <w:tcW w:w="564" w:type="pct"/>
            <w:shd w:val="clear" w:color="auto" w:fill="auto"/>
          </w:tcPr>
          <w:p w14:paraId="23CFB317" w14:textId="29B7EA94"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72164182" w14:textId="07B00CDF"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5ADC155B" w14:textId="68B19DB2" w:rsidR="00D42F0F" w:rsidRPr="00F25515" w:rsidRDefault="00D42F0F" w:rsidP="00B129F7">
            <w:pPr>
              <w:pStyle w:val="RepTable"/>
              <w:jc w:val="both"/>
              <w:rPr>
                <w:sz w:val="18"/>
                <w:szCs w:val="18"/>
              </w:rPr>
            </w:pPr>
            <w:r w:rsidRPr="00F25515">
              <w:rPr>
                <w:sz w:val="18"/>
                <w:szCs w:val="18"/>
              </w:rPr>
              <w:t>Not required, since MCW-2222 SL is a liquid preparation.</w:t>
            </w:r>
          </w:p>
        </w:tc>
        <w:tc>
          <w:tcPr>
            <w:tcW w:w="237" w:type="pct"/>
            <w:shd w:val="clear" w:color="auto" w:fill="auto"/>
          </w:tcPr>
          <w:p w14:paraId="482C2B16" w14:textId="1B20002D"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617DBB77" w14:textId="70DF277D"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F8DA138" w14:textId="519C62B8" w:rsidR="00D42F0F" w:rsidRPr="00F25515" w:rsidRDefault="00705CEB" w:rsidP="00F25515">
            <w:pPr>
              <w:pStyle w:val="RepTable"/>
              <w:jc w:val="center"/>
              <w:rPr>
                <w:sz w:val="18"/>
                <w:szCs w:val="18"/>
              </w:rPr>
            </w:pPr>
            <w:r w:rsidRPr="00F25515">
              <w:rPr>
                <w:sz w:val="18"/>
                <w:szCs w:val="18"/>
              </w:rPr>
              <w:t>-</w:t>
            </w:r>
          </w:p>
        </w:tc>
      </w:tr>
      <w:tr w:rsidR="00D42F0F" w:rsidRPr="00F25515" w14:paraId="71E0D079" w14:textId="77777777" w:rsidTr="00F61325">
        <w:tc>
          <w:tcPr>
            <w:tcW w:w="700" w:type="pct"/>
            <w:shd w:val="clear" w:color="auto" w:fill="auto"/>
          </w:tcPr>
          <w:p w14:paraId="1AB4526B" w14:textId="77777777" w:rsidR="00D42F0F" w:rsidRPr="00F25515" w:rsidRDefault="00D42F0F" w:rsidP="00D42F0F">
            <w:pPr>
              <w:pStyle w:val="RepTable"/>
              <w:rPr>
                <w:sz w:val="18"/>
                <w:szCs w:val="18"/>
              </w:rPr>
            </w:pPr>
            <w:r w:rsidRPr="00F25515">
              <w:rPr>
                <w:sz w:val="18"/>
                <w:szCs w:val="18"/>
              </w:rPr>
              <w:t>Emulsifiability</w:t>
            </w:r>
          </w:p>
          <w:p w14:paraId="12CA8A79" w14:textId="77777777" w:rsidR="00D42F0F" w:rsidRPr="00F25515" w:rsidRDefault="00D42F0F" w:rsidP="00D42F0F">
            <w:pPr>
              <w:pStyle w:val="RepTable"/>
              <w:rPr>
                <w:sz w:val="18"/>
                <w:szCs w:val="18"/>
              </w:rPr>
            </w:pPr>
            <w:r w:rsidRPr="00F25515">
              <w:rPr>
                <w:sz w:val="18"/>
                <w:szCs w:val="18"/>
              </w:rPr>
              <w:t>(KCP 2.8.6.1)</w:t>
            </w:r>
          </w:p>
        </w:tc>
        <w:tc>
          <w:tcPr>
            <w:tcW w:w="564" w:type="pct"/>
            <w:shd w:val="clear" w:color="auto" w:fill="auto"/>
          </w:tcPr>
          <w:p w14:paraId="7F2EEEE3" w14:textId="0FAF06FC"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468F7DBD" w14:textId="69D767A5"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09D79E7F" w14:textId="53B654BC" w:rsidR="00D42F0F" w:rsidRPr="00F25515" w:rsidRDefault="00D42F0F" w:rsidP="00B129F7">
            <w:pPr>
              <w:pStyle w:val="RepTable"/>
              <w:jc w:val="both"/>
              <w:rPr>
                <w:sz w:val="18"/>
                <w:szCs w:val="18"/>
              </w:rPr>
            </w:pPr>
            <w:r w:rsidRPr="00F25515">
              <w:rPr>
                <w:sz w:val="18"/>
                <w:szCs w:val="18"/>
              </w:rPr>
              <w:t>Not required, since MCW-2222 SL is a soluble concentrate and does not form an emulsion.</w:t>
            </w:r>
          </w:p>
        </w:tc>
        <w:tc>
          <w:tcPr>
            <w:tcW w:w="237" w:type="pct"/>
            <w:shd w:val="clear" w:color="auto" w:fill="auto"/>
          </w:tcPr>
          <w:p w14:paraId="2FE811A7" w14:textId="35B375A5"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4FA1140" w14:textId="38DF7D85"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874BF6F" w14:textId="7784154A" w:rsidR="00D42F0F" w:rsidRPr="00F25515" w:rsidRDefault="00705CEB" w:rsidP="00F25515">
            <w:pPr>
              <w:pStyle w:val="RepTable"/>
              <w:jc w:val="center"/>
              <w:rPr>
                <w:sz w:val="18"/>
                <w:szCs w:val="18"/>
              </w:rPr>
            </w:pPr>
            <w:r w:rsidRPr="00F25515">
              <w:rPr>
                <w:sz w:val="18"/>
                <w:szCs w:val="18"/>
              </w:rPr>
              <w:t>-</w:t>
            </w:r>
          </w:p>
        </w:tc>
      </w:tr>
      <w:tr w:rsidR="00D42F0F" w:rsidRPr="00F25515" w14:paraId="3F9108ED" w14:textId="77777777" w:rsidTr="00F61325">
        <w:tc>
          <w:tcPr>
            <w:tcW w:w="700" w:type="pct"/>
            <w:shd w:val="clear" w:color="auto" w:fill="auto"/>
          </w:tcPr>
          <w:p w14:paraId="58AAB947" w14:textId="77777777" w:rsidR="00D42F0F" w:rsidRPr="00F25515" w:rsidRDefault="00D42F0F" w:rsidP="00D42F0F">
            <w:pPr>
              <w:pStyle w:val="RepTable"/>
              <w:rPr>
                <w:sz w:val="18"/>
                <w:szCs w:val="18"/>
              </w:rPr>
            </w:pPr>
            <w:r w:rsidRPr="00F25515">
              <w:rPr>
                <w:sz w:val="18"/>
                <w:szCs w:val="18"/>
              </w:rPr>
              <w:t>Emulsion stability</w:t>
            </w:r>
          </w:p>
          <w:p w14:paraId="2892B46F" w14:textId="77777777" w:rsidR="00D42F0F" w:rsidRPr="00F25515" w:rsidRDefault="00D42F0F" w:rsidP="00D42F0F">
            <w:pPr>
              <w:pStyle w:val="RepTable"/>
              <w:rPr>
                <w:sz w:val="18"/>
                <w:szCs w:val="18"/>
              </w:rPr>
            </w:pPr>
            <w:r w:rsidRPr="00F25515">
              <w:rPr>
                <w:sz w:val="18"/>
                <w:szCs w:val="18"/>
              </w:rPr>
              <w:t>(KCP 2.8.6.2)</w:t>
            </w:r>
          </w:p>
        </w:tc>
        <w:tc>
          <w:tcPr>
            <w:tcW w:w="564" w:type="pct"/>
            <w:shd w:val="clear" w:color="auto" w:fill="auto"/>
          </w:tcPr>
          <w:p w14:paraId="1F20BF6C" w14:textId="48ABB582" w:rsidR="00D42F0F" w:rsidRPr="00F25515" w:rsidDel="00966627" w:rsidRDefault="00705CEB" w:rsidP="00F25515">
            <w:pPr>
              <w:pStyle w:val="RepTable"/>
              <w:jc w:val="center"/>
              <w:rPr>
                <w:sz w:val="18"/>
                <w:szCs w:val="18"/>
              </w:rPr>
            </w:pPr>
            <w:r w:rsidRPr="00F25515">
              <w:rPr>
                <w:sz w:val="18"/>
                <w:szCs w:val="18"/>
              </w:rPr>
              <w:t>-</w:t>
            </w:r>
          </w:p>
        </w:tc>
        <w:tc>
          <w:tcPr>
            <w:tcW w:w="656" w:type="pct"/>
            <w:shd w:val="clear" w:color="auto" w:fill="auto"/>
          </w:tcPr>
          <w:p w14:paraId="465C5572" w14:textId="7BFB1166"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5F46CDA1" w14:textId="3508BA89" w:rsidR="00D42F0F" w:rsidRPr="00F25515" w:rsidRDefault="00D42F0F" w:rsidP="00B129F7">
            <w:pPr>
              <w:pStyle w:val="RepTable"/>
              <w:jc w:val="both"/>
              <w:rPr>
                <w:sz w:val="18"/>
                <w:szCs w:val="18"/>
              </w:rPr>
            </w:pPr>
            <w:r w:rsidRPr="00F25515">
              <w:rPr>
                <w:sz w:val="18"/>
                <w:szCs w:val="18"/>
              </w:rPr>
              <w:t>Not required, since MCW-2222 SL is a soluble concentrate and does not form an emulsion.</w:t>
            </w:r>
          </w:p>
        </w:tc>
        <w:tc>
          <w:tcPr>
            <w:tcW w:w="237" w:type="pct"/>
            <w:shd w:val="clear" w:color="auto" w:fill="auto"/>
          </w:tcPr>
          <w:p w14:paraId="3A4B83D0" w14:textId="40B516BB"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E0C92BB" w14:textId="688B08DA"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43661DC6" w14:textId="2131C008" w:rsidR="00D42F0F" w:rsidRPr="00F25515" w:rsidRDefault="00705CEB" w:rsidP="00F25515">
            <w:pPr>
              <w:pStyle w:val="RepTable"/>
              <w:jc w:val="center"/>
              <w:rPr>
                <w:sz w:val="18"/>
                <w:szCs w:val="18"/>
              </w:rPr>
            </w:pPr>
            <w:r w:rsidRPr="00F25515">
              <w:rPr>
                <w:sz w:val="18"/>
                <w:szCs w:val="18"/>
              </w:rPr>
              <w:t>-</w:t>
            </w:r>
          </w:p>
        </w:tc>
      </w:tr>
      <w:tr w:rsidR="00D42F0F" w:rsidRPr="00F25515" w14:paraId="7EF635C8" w14:textId="77777777" w:rsidTr="00F61325">
        <w:tc>
          <w:tcPr>
            <w:tcW w:w="700" w:type="pct"/>
            <w:shd w:val="clear" w:color="auto" w:fill="auto"/>
          </w:tcPr>
          <w:p w14:paraId="3A103754" w14:textId="77777777" w:rsidR="00D42F0F" w:rsidRPr="00F25515" w:rsidRDefault="00D42F0F" w:rsidP="00D42F0F">
            <w:pPr>
              <w:pStyle w:val="RepTable"/>
              <w:rPr>
                <w:sz w:val="18"/>
                <w:szCs w:val="18"/>
              </w:rPr>
            </w:pPr>
            <w:r w:rsidRPr="00F25515">
              <w:rPr>
                <w:sz w:val="18"/>
                <w:szCs w:val="18"/>
              </w:rPr>
              <w:t>Re-emulsifiability</w:t>
            </w:r>
          </w:p>
          <w:p w14:paraId="1B275315" w14:textId="77777777" w:rsidR="00D42F0F" w:rsidRPr="00F25515" w:rsidRDefault="00D42F0F" w:rsidP="00D42F0F">
            <w:pPr>
              <w:pStyle w:val="RepTable"/>
              <w:rPr>
                <w:sz w:val="18"/>
                <w:szCs w:val="18"/>
              </w:rPr>
            </w:pPr>
            <w:r w:rsidRPr="00F25515">
              <w:rPr>
                <w:sz w:val="18"/>
                <w:szCs w:val="18"/>
              </w:rPr>
              <w:t>(KCP 2.8.6.3)</w:t>
            </w:r>
          </w:p>
        </w:tc>
        <w:tc>
          <w:tcPr>
            <w:tcW w:w="564" w:type="pct"/>
            <w:shd w:val="clear" w:color="auto" w:fill="auto"/>
          </w:tcPr>
          <w:p w14:paraId="4EAAFDA2" w14:textId="7E5F0C65"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10D101C0" w14:textId="1F6B8C88"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3D3CEAAF" w14:textId="42BD1D0A" w:rsidR="00D42F0F" w:rsidRPr="00F25515" w:rsidRDefault="00D42F0F" w:rsidP="00B129F7">
            <w:pPr>
              <w:pStyle w:val="RepTable"/>
              <w:jc w:val="both"/>
              <w:rPr>
                <w:sz w:val="18"/>
                <w:szCs w:val="18"/>
              </w:rPr>
            </w:pPr>
            <w:r w:rsidRPr="00F25515">
              <w:rPr>
                <w:sz w:val="18"/>
                <w:szCs w:val="18"/>
              </w:rPr>
              <w:t>Not required, since MCW-2222 SL is a soluble concentrate and does not form an emulsion.</w:t>
            </w:r>
          </w:p>
        </w:tc>
        <w:tc>
          <w:tcPr>
            <w:tcW w:w="237" w:type="pct"/>
            <w:shd w:val="clear" w:color="auto" w:fill="auto"/>
          </w:tcPr>
          <w:p w14:paraId="6503FD6F" w14:textId="7E35CAF6"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651E7E90" w14:textId="70B8470F"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5DEA4216" w14:textId="0CA0A809" w:rsidR="00D42F0F" w:rsidRPr="00F25515" w:rsidRDefault="00705CEB" w:rsidP="00F25515">
            <w:pPr>
              <w:pStyle w:val="RepTable"/>
              <w:jc w:val="center"/>
              <w:rPr>
                <w:sz w:val="18"/>
                <w:szCs w:val="18"/>
              </w:rPr>
            </w:pPr>
            <w:r w:rsidRPr="00F25515">
              <w:rPr>
                <w:sz w:val="18"/>
                <w:szCs w:val="18"/>
              </w:rPr>
              <w:t>-</w:t>
            </w:r>
          </w:p>
        </w:tc>
      </w:tr>
      <w:tr w:rsidR="00D42F0F" w:rsidRPr="00F25515" w14:paraId="4FBA0BF9" w14:textId="77777777" w:rsidTr="00F61325">
        <w:tc>
          <w:tcPr>
            <w:tcW w:w="700" w:type="pct"/>
            <w:shd w:val="clear" w:color="auto" w:fill="auto"/>
          </w:tcPr>
          <w:p w14:paraId="467A3A29" w14:textId="77777777" w:rsidR="00D42F0F" w:rsidRPr="00F25515" w:rsidRDefault="00D42F0F" w:rsidP="00D42F0F">
            <w:pPr>
              <w:pStyle w:val="RepTable"/>
              <w:rPr>
                <w:sz w:val="18"/>
                <w:szCs w:val="18"/>
              </w:rPr>
            </w:pPr>
            <w:r w:rsidRPr="00F25515">
              <w:rPr>
                <w:sz w:val="18"/>
                <w:szCs w:val="18"/>
              </w:rPr>
              <w:t>Flowability</w:t>
            </w:r>
          </w:p>
          <w:p w14:paraId="5A15FE26" w14:textId="77777777" w:rsidR="00D42F0F" w:rsidRPr="00F25515" w:rsidRDefault="00D42F0F" w:rsidP="00D42F0F">
            <w:pPr>
              <w:pStyle w:val="RepTable"/>
              <w:rPr>
                <w:sz w:val="18"/>
                <w:szCs w:val="18"/>
              </w:rPr>
            </w:pPr>
            <w:r w:rsidRPr="00F25515">
              <w:rPr>
                <w:sz w:val="18"/>
                <w:szCs w:val="18"/>
              </w:rPr>
              <w:t>(KCP 2.8.7.1)</w:t>
            </w:r>
          </w:p>
        </w:tc>
        <w:tc>
          <w:tcPr>
            <w:tcW w:w="564" w:type="pct"/>
            <w:shd w:val="clear" w:color="auto" w:fill="auto"/>
          </w:tcPr>
          <w:p w14:paraId="18C3EE0B" w14:textId="0A5B0C6F"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2F8FE79A" w14:textId="0B656B38"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3EB4BCFD" w14:textId="365965AF" w:rsidR="00D42F0F" w:rsidRPr="00F25515" w:rsidRDefault="00D42F0F" w:rsidP="00B129F7">
            <w:pPr>
              <w:pStyle w:val="RepTable"/>
              <w:jc w:val="both"/>
              <w:rPr>
                <w:sz w:val="18"/>
                <w:szCs w:val="18"/>
              </w:rPr>
            </w:pPr>
            <w:r w:rsidRPr="00F25515">
              <w:rPr>
                <w:color w:val="000000"/>
                <w:sz w:val="18"/>
                <w:szCs w:val="18"/>
              </w:rPr>
              <w:t>Not required, since MCW-</w:t>
            </w:r>
            <w:r w:rsidRPr="00F25515">
              <w:rPr>
                <w:sz w:val="18"/>
                <w:szCs w:val="18"/>
              </w:rPr>
              <w:t>2222 SL</w:t>
            </w:r>
            <w:r w:rsidRPr="00F25515">
              <w:rPr>
                <w:color w:val="000000"/>
                <w:sz w:val="18"/>
                <w:szCs w:val="18"/>
              </w:rPr>
              <w:t xml:space="preserve"> is not a granular product.</w:t>
            </w:r>
          </w:p>
        </w:tc>
        <w:tc>
          <w:tcPr>
            <w:tcW w:w="237" w:type="pct"/>
            <w:shd w:val="clear" w:color="auto" w:fill="auto"/>
          </w:tcPr>
          <w:p w14:paraId="36C2F8AC" w14:textId="4CCEEDC1"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0CAB240" w14:textId="529F0DBD"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B25444D" w14:textId="3ADEF024" w:rsidR="00D42F0F" w:rsidRPr="00F25515" w:rsidRDefault="00705CEB" w:rsidP="00F25515">
            <w:pPr>
              <w:pStyle w:val="RepTable"/>
              <w:jc w:val="center"/>
              <w:rPr>
                <w:sz w:val="18"/>
                <w:szCs w:val="18"/>
              </w:rPr>
            </w:pPr>
            <w:r w:rsidRPr="00F25515">
              <w:rPr>
                <w:sz w:val="18"/>
                <w:szCs w:val="18"/>
              </w:rPr>
              <w:t>-</w:t>
            </w:r>
          </w:p>
        </w:tc>
      </w:tr>
      <w:tr w:rsidR="00D42F0F" w:rsidRPr="00F25515" w14:paraId="2A674220" w14:textId="77777777" w:rsidTr="00F61325">
        <w:tc>
          <w:tcPr>
            <w:tcW w:w="700" w:type="pct"/>
            <w:shd w:val="clear" w:color="auto" w:fill="auto"/>
          </w:tcPr>
          <w:p w14:paraId="2F6A2CAB" w14:textId="77777777" w:rsidR="00D42F0F" w:rsidRPr="00F25515" w:rsidRDefault="00D42F0F" w:rsidP="00D42F0F">
            <w:pPr>
              <w:pStyle w:val="RepTable"/>
              <w:rPr>
                <w:sz w:val="18"/>
                <w:szCs w:val="18"/>
              </w:rPr>
            </w:pPr>
            <w:r w:rsidRPr="00F25515">
              <w:rPr>
                <w:sz w:val="18"/>
                <w:szCs w:val="18"/>
              </w:rPr>
              <w:t>Pourability</w:t>
            </w:r>
          </w:p>
          <w:p w14:paraId="17407477" w14:textId="77777777" w:rsidR="00D42F0F" w:rsidRPr="00F25515" w:rsidRDefault="00D42F0F" w:rsidP="00D42F0F">
            <w:pPr>
              <w:pStyle w:val="RepTable"/>
              <w:rPr>
                <w:sz w:val="18"/>
                <w:szCs w:val="18"/>
              </w:rPr>
            </w:pPr>
            <w:r w:rsidRPr="00F25515">
              <w:rPr>
                <w:sz w:val="18"/>
                <w:szCs w:val="18"/>
              </w:rPr>
              <w:t>(KCP 2.8.7.2)</w:t>
            </w:r>
          </w:p>
        </w:tc>
        <w:tc>
          <w:tcPr>
            <w:tcW w:w="564" w:type="pct"/>
            <w:shd w:val="clear" w:color="auto" w:fill="auto"/>
          </w:tcPr>
          <w:p w14:paraId="1EC0B2A1" w14:textId="61F8A369"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61918335" w14:textId="39ABB5AC"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2663755A" w14:textId="4BB3EA40" w:rsidR="00D42F0F" w:rsidRPr="00F25515" w:rsidRDefault="00D42F0F" w:rsidP="00B129F7">
            <w:pPr>
              <w:pStyle w:val="RepTable"/>
              <w:jc w:val="both"/>
              <w:rPr>
                <w:sz w:val="18"/>
                <w:szCs w:val="18"/>
              </w:rPr>
            </w:pPr>
            <w:r w:rsidRPr="00F25515">
              <w:rPr>
                <w:color w:val="000000"/>
                <w:sz w:val="18"/>
                <w:szCs w:val="18"/>
              </w:rPr>
              <w:t>Not required, since MCW-</w:t>
            </w:r>
            <w:r w:rsidRPr="00F25515">
              <w:rPr>
                <w:sz w:val="18"/>
                <w:szCs w:val="18"/>
              </w:rPr>
              <w:t>2222 SL</w:t>
            </w:r>
            <w:r w:rsidRPr="00F25515">
              <w:rPr>
                <w:color w:val="000000"/>
                <w:sz w:val="18"/>
                <w:szCs w:val="18"/>
              </w:rPr>
              <w:t xml:space="preserve"> is not a suspension.</w:t>
            </w:r>
          </w:p>
        </w:tc>
        <w:tc>
          <w:tcPr>
            <w:tcW w:w="237" w:type="pct"/>
            <w:shd w:val="clear" w:color="auto" w:fill="auto"/>
          </w:tcPr>
          <w:p w14:paraId="5099C327" w14:textId="3983D79C"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35E0979E" w14:textId="6BD4827E"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04256A2F" w14:textId="15AF5ECF" w:rsidR="00D42F0F" w:rsidRPr="00F25515" w:rsidRDefault="00705CEB" w:rsidP="00F25515">
            <w:pPr>
              <w:pStyle w:val="RepTable"/>
              <w:jc w:val="center"/>
              <w:rPr>
                <w:sz w:val="18"/>
                <w:szCs w:val="18"/>
              </w:rPr>
            </w:pPr>
            <w:r w:rsidRPr="00F25515">
              <w:rPr>
                <w:sz w:val="18"/>
                <w:szCs w:val="18"/>
              </w:rPr>
              <w:t>-</w:t>
            </w:r>
          </w:p>
        </w:tc>
      </w:tr>
      <w:tr w:rsidR="00D42F0F" w:rsidRPr="00F25515" w14:paraId="36B35782" w14:textId="77777777" w:rsidTr="00F61325">
        <w:tc>
          <w:tcPr>
            <w:tcW w:w="700" w:type="pct"/>
            <w:shd w:val="clear" w:color="auto" w:fill="auto"/>
          </w:tcPr>
          <w:p w14:paraId="5660902D" w14:textId="77777777" w:rsidR="00D42F0F" w:rsidRPr="00F25515" w:rsidRDefault="00D42F0F" w:rsidP="00D42F0F">
            <w:pPr>
              <w:pStyle w:val="RepTable"/>
              <w:rPr>
                <w:sz w:val="18"/>
                <w:szCs w:val="18"/>
              </w:rPr>
            </w:pPr>
            <w:r w:rsidRPr="00F25515">
              <w:rPr>
                <w:sz w:val="18"/>
                <w:szCs w:val="18"/>
              </w:rPr>
              <w:t>Dustability following accelerated storage</w:t>
            </w:r>
          </w:p>
          <w:p w14:paraId="51880449" w14:textId="77777777" w:rsidR="00D42F0F" w:rsidRPr="00F25515" w:rsidRDefault="00D42F0F" w:rsidP="00D42F0F">
            <w:pPr>
              <w:pStyle w:val="RepTable"/>
              <w:rPr>
                <w:sz w:val="18"/>
                <w:szCs w:val="18"/>
              </w:rPr>
            </w:pPr>
            <w:r w:rsidRPr="00F25515">
              <w:rPr>
                <w:sz w:val="18"/>
                <w:szCs w:val="18"/>
              </w:rPr>
              <w:t>(KCP 2.8.7.3)</w:t>
            </w:r>
          </w:p>
        </w:tc>
        <w:tc>
          <w:tcPr>
            <w:tcW w:w="564" w:type="pct"/>
            <w:shd w:val="clear" w:color="auto" w:fill="auto"/>
          </w:tcPr>
          <w:p w14:paraId="6A193A9C" w14:textId="1AA1EFFA"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64EA678F" w14:textId="518014D3"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0F93C094" w14:textId="1F52DE6E" w:rsidR="00D42F0F" w:rsidRPr="00F25515" w:rsidRDefault="00D42F0F" w:rsidP="00B129F7">
            <w:pPr>
              <w:pStyle w:val="RepTable"/>
              <w:jc w:val="both"/>
              <w:rPr>
                <w:sz w:val="18"/>
                <w:szCs w:val="18"/>
              </w:rPr>
            </w:pPr>
            <w:r w:rsidRPr="00F25515">
              <w:rPr>
                <w:color w:val="000000"/>
                <w:sz w:val="18"/>
                <w:szCs w:val="18"/>
              </w:rPr>
              <w:t>Not required, since MCW-</w:t>
            </w:r>
            <w:r w:rsidRPr="00F25515">
              <w:rPr>
                <w:sz w:val="18"/>
                <w:szCs w:val="18"/>
              </w:rPr>
              <w:t>2222 SL</w:t>
            </w:r>
            <w:r w:rsidRPr="00F25515">
              <w:rPr>
                <w:color w:val="000000"/>
                <w:sz w:val="18"/>
                <w:szCs w:val="18"/>
              </w:rPr>
              <w:t xml:space="preserve"> is not a powder preparation.</w:t>
            </w:r>
          </w:p>
        </w:tc>
        <w:tc>
          <w:tcPr>
            <w:tcW w:w="237" w:type="pct"/>
            <w:shd w:val="clear" w:color="auto" w:fill="auto"/>
          </w:tcPr>
          <w:p w14:paraId="324FA943" w14:textId="11F354FD"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351D2B5C" w14:textId="3F10352B"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3B152EDB" w14:textId="03D4FADA" w:rsidR="00D42F0F" w:rsidRPr="00F25515" w:rsidRDefault="00705CEB" w:rsidP="00F25515">
            <w:pPr>
              <w:pStyle w:val="RepTable"/>
              <w:jc w:val="center"/>
              <w:rPr>
                <w:sz w:val="18"/>
                <w:szCs w:val="18"/>
              </w:rPr>
            </w:pPr>
            <w:r w:rsidRPr="00F25515">
              <w:rPr>
                <w:sz w:val="18"/>
                <w:szCs w:val="18"/>
              </w:rPr>
              <w:t>-</w:t>
            </w:r>
          </w:p>
        </w:tc>
      </w:tr>
      <w:tr w:rsidR="006713CA" w:rsidRPr="00F25515" w14:paraId="6267E147" w14:textId="77777777" w:rsidTr="00F61325">
        <w:tc>
          <w:tcPr>
            <w:tcW w:w="700" w:type="pct"/>
            <w:shd w:val="clear" w:color="auto" w:fill="auto"/>
          </w:tcPr>
          <w:p w14:paraId="0F33DABD" w14:textId="77777777" w:rsidR="006713CA" w:rsidRPr="00F25515" w:rsidRDefault="006713CA" w:rsidP="00A700DC">
            <w:pPr>
              <w:pStyle w:val="RepTable"/>
              <w:rPr>
                <w:sz w:val="18"/>
                <w:szCs w:val="18"/>
              </w:rPr>
            </w:pPr>
            <w:r w:rsidRPr="00F25515">
              <w:rPr>
                <w:sz w:val="18"/>
                <w:szCs w:val="18"/>
              </w:rPr>
              <w:t>Physical compatibility of tank mixes</w:t>
            </w:r>
          </w:p>
          <w:p w14:paraId="045FBA65" w14:textId="535B31C4" w:rsidR="006713CA" w:rsidRPr="00F25515" w:rsidRDefault="006713CA" w:rsidP="00A700DC">
            <w:pPr>
              <w:pStyle w:val="RepTable"/>
              <w:rPr>
                <w:sz w:val="18"/>
                <w:szCs w:val="18"/>
                <w:lang w:val="en-US"/>
              </w:rPr>
            </w:pPr>
            <w:r w:rsidRPr="00F25515">
              <w:rPr>
                <w:sz w:val="18"/>
                <w:szCs w:val="18"/>
              </w:rPr>
              <w:t>(KCP 2.9.1)</w:t>
            </w:r>
          </w:p>
        </w:tc>
        <w:tc>
          <w:tcPr>
            <w:tcW w:w="564" w:type="pct"/>
            <w:vMerge w:val="restart"/>
            <w:shd w:val="clear" w:color="auto" w:fill="auto"/>
          </w:tcPr>
          <w:p w14:paraId="16E4242D" w14:textId="77777777" w:rsidR="006713CA" w:rsidRPr="00F25515" w:rsidRDefault="006713CA" w:rsidP="00A700DC">
            <w:pPr>
              <w:pStyle w:val="RepTable"/>
              <w:rPr>
                <w:sz w:val="18"/>
                <w:szCs w:val="18"/>
              </w:rPr>
            </w:pPr>
            <w:r w:rsidRPr="00F25515">
              <w:rPr>
                <w:sz w:val="18"/>
                <w:szCs w:val="18"/>
              </w:rPr>
              <w:t>ASTM E1518-05</w:t>
            </w:r>
          </w:p>
          <w:p w14:paraId="494C981B" w14:textId="77777777" w:rsidR="006713CA" w:rsidRPr="00F25515" w:rsidRDefault="006713CA" w:rsidP="00A700DC">
            <w:pPr>
              <w:pStyle w:val="RepTable"/>
              <w:rPr>
                <w:sz w:val="18"/>
                <w:szCs w:val="18"/>
              </w:rPr>
            </w:pPr>
          </w:p>
          <w:p w14:paraId="677E77D3" w14:textId="1A7421C5" w:rsidR="006713CA" w:rsidRPr="00F25515" w:rsidRDefault="006713CA" w:rsidP="00A700DC">
            <w:pPr>
              <w:pStyle w:val="RepTable"/>
              <w:rPr>
                <w:i/>
                <w:iCs/>
                <w:sz w:val="18"/>
                <w:szCs w:val="18"/>
              </w:rPr>
            </w:pPr>
            <w:r w:rsidRPr="00F25515">
              <w:rPr>
                <w:sz w:val="18"/>
                <w:szCs w:val="18"/>
              </w:rPr>
              <w:t>Dynamic Shaker Method</w:t>
            </w:r>
          </w:p>
        </w:tc>
        <w:tc>
          <w:tcPr>
            <w:tcW w:w="656" w:type="pct"/>
            <w:vMerge w:val="restart"/>
            <w:shd w:val="clear" w:color="auto" w:fill="auto"/>
          </w:tcPr>
          <w:p w14:paraId="62DE2232" w14:textId="77777777" w:rsidR="006713CA" w:rsidRPr="00FA7F07" w:rsidRDefault="006713CA" w:rsidP="00A700DC">
            <w:pPr>
              <w:pStyle w:val="RepTable"/>
              <w:rPr>
                <w:sz w:val="18"/>
                <w:szCs w:val="18"/>
                <w:lang w:val="pt-PT"/>
              </w:rPr>
            </w:pPr>
            <w:r w:rsidRPr="00FA7F07">
              <w:rPr>
                <w:sz w:val="18"/>
                <w:szCs w:val="18"/>
                <w:lang w:val="pt-PT"/>
              </w:rPr>
              <w:t>ADM.00150.I.2.A, Acetamiprid 200 g/L SL</w:t>
            </w:r>
          </w:p>
          <w:p w14:paraId="7ED2BAFE" w14:textId="77777777" w:rsidR="006713CA" w:rsidRPr="00F25515" w:rsidRDefault="006713CA" w:rsidP="00A700DC">
            <w:pPr>
              <w:pStyle w:val="RepTable"/>
              <w:rPr>
                <w:sz w:val="18"/>
                <w:szCs w:val="18"/>
              </w:rPr>
            </w:pPr>
            <w:r w:rsidRPr="00F25515">
              <w:rPr>
                <w:sz w:val="18"/>
                <w:szCs w:val="18"/>
              </w:rPr>
              <w:t>Batch no 41190054</w:t>
            </w:r>
          </w:p>
          <w:p w14:paraId="79C7D043" w14:textId="20350491" w:rsidR="006713CA" w:rsidRPr="00F25515" w:rsidRDefault="006713CA" w:rsidP="00A700DC">
            <w:pPr>
              <w:pStyle w:val="RepTable"/>
              <w:rPr>
                <w:i/>
                <w:iCs/>
                <w:sz w:val="18"/>
                <w:szCs w:val="18"/>
                <w:lang w:val="en-US"/>
              </w:rPr>
            </w:pPr>
            <w:r w:rsidRPr="00F25515">
              <w:rPr>
                <w:sz w:val="18"/>
                <w:szCs w:val="18"/>
              </w:rPr>
              <w:t>Content of a.s.: 198 g/L</w:t>
            </w:r>
          </w:p>
        </w:tc>
        <w:tc>
          <w:tcPr>
            <w:tcW w:w="1486" w:type="pct"/>
            <w:vMerge w:val="restart"/>
            <w:shd w:val="clear" w:color="auto" w:fill="auto"/>
          </w:tcPr>
          <w:p w14:paraId="39B9D2A5" w14:textId="77777777" w:rsidR="006713CA" w:rsidRPr="00F25515" w:rsidRDefault="006713CA" w:rsidP="00B129F7">
            <w:pPr>
              <w:pStyle w:val="RepTable"/>
              <w:jc w:val="both"/>
              <w:rPr>
                <w:sz w:val="18"/>
                <w:szCs w:val="18"/>
                <w:u w:val="single"/>
              </w:rPr>
            </w:pPr>
            <w:r w:rsidRPr="00F25515">
              <w:rPr>
                <w:sz w:val="18"/>
                <w:szCs w:val="18"/>
                <w:u w:val="single"/>
              </w:rPr>
              <w:t>Physical compatibility:</w:t>
            </w:r>
          </w:p>
          <w:p w14:paraId="28D2E161" w14:textId="77777777" w:rsidR="006713CA" w:rsidRPr="00F25515" w:rsidRDefault="006713CA" w:rsidP="00B129F7">
            <w:pPr>
              <w:pStyle w:val="RepTable"/>
              <w:jc w:val="both"/>
              <w:rPr>
                <w:sz w:val="18"/>
                <w:szCs w:val="18"/>
              </w:rPr>
            </w:pPr>
            <w:r w:rsidRPr="00F25515">
              <w:rPr>
                <w:sz w:val="18"/>
                <w:szCs w:val="18"/>
              </w:rPr>
              <w:t>ADM.00150.I.2.A at a concentration equivalent to an application rate of 0.35 L/ha was mixed with the following formulations at 22 °C:</w:t>
            </w:r>
          </w:p>
          <w:p w14:paraId="3D1D0D1F" w14:textId="77777777" w:rsidR="006713CA" w:rsidRPr="00F25515" w:rsidRDefault="006713CA" w:rsidP="00B129F7">
            <w:pPr>
              <w:pStyle w:val="RepTable"/>
              <w:jc w:val="both"/>
              <w:rPr>
                <w:sz w:val="18"/>
                <w:szCs w:val="18"/>
              </w:rPr>
            </w:pPr>
          </w:p>
          <w:p w14:paraId="1E8D31A9" w14:textId="77777777" w:rsidR="006713CA" w:rsidRPr="00F25515" w:rsidRDefault="006713CA" w:rsidP="00B129F7">
            <w:pPr>
              <w:pStyle w:val="RepTable"/>
              <w:jc w:val="both"/>
              <w:rPr>
                <w:sz w:val="18"/>
                <w:szCs w:val="18"/>
                <w:lang w:val="sv-SE"/>
              </w:rPr>
            </w:pPr>
            <w:r w:rsidRPr="00F25515">
              <w:rPr>
                <w:sz w:val="18"/>
                <w:szCs w:val="18"/>
                <w:lang w:val="sv-SE"/>
              </w:rPr>
              <w:t>CORAGEN (Chlorantraniliprole 200 g/L SC):</w:t>
            </w:r>
          </w:p>
          <w:p w14:paraId="29B6DA3E" w14:textId="77777777" w:rsidR="006713CA" w:rsidRPr="00F25515" w:rsidRDefault="006713CA" w:rsidP="00B129F7">
            <w:pPr>
              <w:pStyle w:val="RepTable"/>
              <w:jc w:val="both"/>
              <w:rPr>
                <w:sz w:val="18"/>
                <w:szCs w:val="18"/>
                <w:lang w:val="sv-SE"/>
              </w:rPr>
            </w:pPr>
            <w:r w:rsidRPr="00F25515">
              <w:rPr>
                <w:sz w:val="18"/>
                <w:szCs w:val="18"/>
                <w:lang w:val="sv-SE"/>
              </w:rPr>
              <w:t>0.27 L/ha, 800 L water/ha.</w:t>
            </w:r>
          </w:p>
          <w:p w14:paraId="66DF38B0" w14:textId="77777777" w:rsidR="006713CA" w:rsidRPr="00F25515" w:rsidRDefault="006713CA" w:rsidP="00B129F7">
            <w:pPr>
              <w:pStyle w:val="RepTable"/>
              <w:jc w:val="both"/>
              <w:rPr>
                <w:sz w:val="18"/>
                <w:szCs w:val="18"/>
              </w:rPr>
            </w:pPr>
            <w:r w:rsidRPr="00F25515">
              <w:rPr>
                <w:sz w:val="18"/>
                <w:szCs w:val="18"/>
              </w:rPr>
              <w:t xml:space="preserve">pH was 6.07. </w:t>
            </w:r>
          </w:p>
          <w:p w14:paraId="1C8EB2AC" w14:textId="77777777" w:rsidR="006713CA" w:rsidRPr="00F25515" w:rsidRDefault="006713CA" w:rsidP="00B129F7">
            <w:pPr>
              <w:pStyle w:val="RepTable"/>
              <w:jc w:val="both"/>
              <w:rPr>
                <w:sz w:val="18"/>
                <w:szCs w:val="18"/>
              </w:rPr>
            </w:pPr>
            <w:r w:rsidRPr="00F25515">
              <w:rPr>
                <w:sz w:val="18"/>
                <w:szCs w:val="18"/>
              </w:rPr>
              <w:t>The two products are compatible.</w:t>
            </w:r>
          </w:p>
          <w:p w14:paraId="29693831" w14:textId="77777777" w:rsidR="006713CA" w:rsidRPr="00F25515" w:rsidRDefault="006713CA" w:rsidP="00B129F7">
            <w:pPr>
              <w:pStyle w:val="RepTable"/>
              <w:jc w:val="both"/>
              <w:rPr>
                <w:sz w:val="18"/>
                <w:szCs w:val="18"/>
              </w:rPr>
            </w:pPr>
          </w:p>
          <w:p w14:paraId="449D831F" w14:textId="77777777" w:rsidR="006713CA" w:rsidRPr="00FA7F07" w:rsidRDefault="006713CA" w:rsidP="00B129F7">
            <w:pPr>
              <w:pStyle w:val="RepTable"/>
              <w:jc w:val="both"/>
              <w:rPr>
                <w:sz w:val="18"/>
                <w:szCs w:val="18"/>
                <w:lang w:val="pt-PT"/>
              </w:rPr>
            </w:pPr>
            <w:r w:rsidRPr="00FA7F07">
              <w:rPr>
                <w:sz w:val="18"/>
                <w:szCs w:val="18"/>
                <w:lang w:val="pt-PT"/>
              </w:rPr>
              <w:t>POLISOLFURO DI CALCIO POLISENIO (Polisolfuro di calcio 380 g/L AL):</w:t>
            </w:r>
          </w:p>
          <w:p w14:paraId="69BC1580" w14:textId="77777777" w:rsidR="006713CA" w:rsidRPr="00F25515" w:rsidRDefault="006713CA" w:rsidP="00B129F7">
            <w:pPr>
              <w:pStyle w:val="RepTable"/>
              <w:jc w:val="both"/>
              <w:rPr>
                <w:sz w:val="18"/>
                <w:szCs w:val="18"/>
                <w:lang w:val="sv-SE"/>
              </w:rPr>
            </w:pPr>
            <w:r w:rsidRPr="00F25515">
              <w:rPr>
                <w:sz w:val="18"/>
                <w:szCs w:val="18"/>
                <w:lang w:val="sv-SE"/>
              </w:rPr>
              <w:t>5.0 L/ha, 400 L water/ha.</w:t>
            </w:r>
          </w:p>
          <w:p w14:paraId="6F91B626" w14:textId="77777777" w:rsidR="006713CA" w:rsidRPr="00F25515" w:rsidRDefault="006713CA" w:rsidP="00B129F7">
            <w:pPr>
              <w:pStyle w:val="RepTable"/>
              <w:jc w:val="both"/>
              <w:rPr>
                <w:sz w:val="18"/>
                <w:szCs w:val="18"/>
              </w:rPr>
            </w:pPr>
            <w:r w:rsidRPr="00F25515">
              <w:rPr>
                <w:sz w:val="18"/>
                <w:szCs w:val="18"/>
              </w:rPr>
              <w:t xml:space="preserve">pH was 9.64. </w:t>
            </w:r>
          </w:p>
          <w:p w14:paraId="4405CA2A" w14:textId="77777777" w:rsidR="006713CA" w:rsidRPr="00F25515" w:rsidRDefault="006713CA" w:rsidP="00B129F7">
            <w:pPr>
              <w:pStyle w:val="RepTable"/>
              <w:jc w:val="both"/>
              <w:rPr>
                <w:sz w:val="18"/>
                <w:szCs w:val="18"/>
              </w:rPr>
            </w:pPr>
            <w:r w:rsidRPr="00F25515">
              <w:rPr>
                <w:sz w:val="18"/>
                <w:szCs w:val="18"/>
              </w:rPr>
              <w:t>The two products are compatible.</w:t>
            </w:r>
          </w:p>
          <w:p w14:paraId="2D297890" w14:textId="77777777" w:rsidR="006713CA" w:rsidRPr="00F25515" w:rsidRDefault="006713CA" w:rsidP="00B129F7">
            <w:pPr>
              <w:pStyle w:val="RepTable"/>
              <w:jc w:val="both"/>
              <w:rPr>
                <w:sz w:val="18"/>
                <w:szCs w:val="18"/>
              </w:rPr>
            </w:pPr>
          </w:p>
          <w:p w14:paraId="2B02F4D8" w14:textId="77777777" w:rsidR="006713CA" w:rsidRPr="00F25515" w:rsidRDefault="006713CA" w:rsidP="00B129F7">
            <w:pPr>
              <w:pStyle w:val="RepTable"/>
              <w:jc w:val="both"/>
              <w:rPr>
                <w:sz w:val="18"/>
                <w:szCs w:val="18"/>
              </w:rPr>
            </w:pPr>
            <w:r w:rsidRPr="00F25515">
              <w:rPr>
                <w:sz w:val="18"/>
                <w:szCs w:val="18"/>
              </w:rPr>
              <w:t>SWITCH (Cyprodinil 37,5 g + Fludioxonil 25 g WG):</w:t>
            </w:r>
          </w:p>
          <w:p w14:paraId="2B77D5B7" w14:textId="77777777" w:rsidR="006713CA" w:rsidRPr="00F25515" w:rsidRDefault="006713CA" w:rsidP="00B129F7">
            <w:pPr>
              <w:pStyle w:val="RepTable"/>
              <w:jc w:val="both"/>
              <w:rPr>
                <w:sz w:val="18"/>
                <w:szCs w:val="18"/>
                <w:lang w:val="sv-SE"/>
              </w:rPr>
            </w:pPr>
            <w:r w:rsidRPr="00F25515">
              <w:rPr>
                <w:sz w:val="18"/>
                <w:szCs w:val="18"/>
                <w:lang w:val="sv-SE"/>
              </w:rPr>
              <w:t>1.0 L/ha, 1000 L water/ha.</w:t>
            </w:r>
          </w:p>
          <w:p w14:paraId="2F4E9FC1" w14:textId="77777777" w:rsidR="006713CA" w:rsidRPr="00F25515" w:rsidRDefault="006713CA" w:rsidP="00B129F7">
            <w:pPr>
              <w:pStyle w:val="RepTable"/>
              <w:jc w:val="both"/>
              <w:rPr>
                <w:sz w:val="18"/>
                <w:szCs w:val="18"/>
              </w:rPr>
            </w:pPr>
            <w:r w:rsidRPr="00F25515">
              <w:rPr>
                <w:sz w:val="18"/>
                <w:szCs w:val="18"/>
              </w:rPr>
              <w:t xml:space="preserve">pH was 7.96. </w:t>
            </w:r>
          </w:p>
          <w:p w14:paraId="76537385" w14:textId="77777777" w:rsidR="006713CA" w:rsidRPr="00F25515" w:rsidRDefault="006713CA" w:rsidP="00B129F7">
            <w:pPr>
              <w:pStyle w:val="RepTable"/>
              <w:jc w:val="both"/>
              <w:rPr>
                <w:sz w:val="18"/>
                <w:szCs w:val="18"/>
              </w:rPr>
            </w:pPr>
            <w:r w:rsidRPr="00F25515">
              <w:rPr>
                <w:sz w:val="18"/>
                <w:szCs w:val="18"/>
              </w:rPr>
              <w:t>The two products are compatible.</w:t>
            </w:r>
          </w:p>
          <w:p w14:paraId="7A83AF4C" w14:textId="77777777" w:rsidR="006713CA" w:rsidRPr="00F25515" w:rsidRDefault="006713CA" w:rsidP="00B129F7">
            <w:pPr>
              <w:pStyle w:val="RepTable"/>
              <w:jc w:val="both"/>
              <w:rPr>
                <w:sz w:val="18"/>
                <w:szCs w:val="18"/>
              </w:rPr>
            </w:pPr>
          </w:p>
          <w:p w14:paraId="28E8EBB9" w14:textId="77777777" w:rsidR="006713CA" w:rsidRPr="00F25515" w:rsidRDefault="006713CA" w:rsidP="00B129F7">
            <w:pPr>
              <w:pStyle w:val="RepTable"/>
              <w:jc w:val="both"/>
              <w:rPr>
                <w:sz w:val="18"/>
                <w:szCs w:val="18"/>
              </w:rPr>
            </w:pPr>
            <w:r w:rsidRPr="00F25515">
              <w:rPr>
                <w:sz w:val="18"/>
                <w:szCs w:val="18"/>
              </w:rPr>
              <w:t>All mixtures gave well-dispersed mixtures in water. No separation, flocculation, coagulation, gel or curd were noticed. There were no residues on the wall of the flasks and no residues remaining on a 0.3 mm sieve.</w:t>
            </w:r>
          </w:p>
          <w:p w14:paraId="0AA7EE74" w14:textId="77777777" w:rsidR="006713CA" w:rsidRPr="00F25515" w:rsidRDefault="006713CA" w:rsidP="00B129F7">
            <w:pPr>
              <w:pStyle w:val="RepTable"/>
              <w:jc w:val="both"/>
              <w:rPr>
                <w:sz w:val="18"/>
                <w:szCs w:val="18"/>
              </w:rPr>
            </w:pPr>
          </w:p>
          <w:p w14:paraId="67738E3D" w14:textId="77777777" w:rsidR="006713CA" w:rsidRPr="00F25515" w:rsidRDefault="006713CA" w:rsidP="00B129F7">
            <w:pPr>
              <w:pStyle w:val="RepTable"/>
              <w:jc w:val="both"/>
              <w:rPr>
                <w:sz w:val="18"/>
                <w:szCs w:val="18"/>
              </w:rPr>
            </w:pPr>
            <w:r w:rsidRPr="00F25515">
              <w:rPr>
                <w:sz w:val="18"/>
                <w:szCs w:val="18"/>
              </w:rPr>
              <w:t>Under the parameters of this study, the results define whether the pesticide mixture is or is not compatible in the laboratory. Compatibility or incompatibility should be confirmed under field spray conditions.</w:t>
            </w:r>
          </w:p>
          <w:p w14:paraId="5724998B" w14:textId="77777777" w:rsidR="006713CA" w:rsidRPr="00F25515" w:rsidRDefault="006713CA" w:rsidP="00B129F7">
            <w:pPr>
              <w:pStyle w:val="RepTable"/>
              <w:jc w:val="both"/>
              <w:rPr>
                <w:sz w:val="18"/>
                <w:szCs w:val="18"/>
              </w:rPr>
            </w:pPr>
            <w:r w:rsidRPr="00F25515">
              <w:rPr>
                <w:sz w:val="18"/>
                <w:szCs w:val="18"/>
              </w:rPr>
              <w:t>In any case the spraying mixtures should be used shortly after preparation.</w:t>
            </w:r>
          </w:p>
          <w:p w14:paraId="32234C1A" w14:textId="77777777" w:rsidR="006713CA" w:rsidRPr="00F25515" w:rsidRDefault="006713CA" w:rsidP="00B129F7">
            <w:pPr>
              <w:pStyle w:val="RepTable"/>
              <w:jc w:val="both"/>
              <w:rPr>
                <w:i/>
                <w:iCs/>
                <w:sz w:val="18"/>
                <w:szCs w:val="18"/>
              </w:rPr>
            </w:pPr>
          </w:p>
          <w:p w14:paraId="0F2B5CC9" w14:textId="77777777" w:rsidR="006713CA" w:rsidRPr="00F25515" w:rsidRDefault="006713CA" w:rsidP="00B129F7">
            <w:pPr>
              <w:pStyle w:val="RepTable"/>
              <w:jc w:val="both"/>
              <w:rPr>
                <w:sz w:val="18"/>
                <w:szCs w:val="18"/>
                <w:u w:val="single"/>
              </w:rPr>
            </w:pPr>
            <w:r w:rsidRPr="00F25515">
              <w:rPr>
                <w:sz w:val="18"/>
                <w:szCs w:val="18"/>
                <w:u w:val="single"/>
              </w:rPr>
              <w:t>Chemical compatibility:</w:t>
            </w:r>
          </w:p>
          <w:p w14:paraId="0D934E9C" w14:textId="77777777" w:rsidR="006713CA" w:rsidRPr="00F25515" w:rsidRDefault="006713CA" w:rsidP="00B129F7">
            <w:pPr>
              <w:pStyle w:val="RepTable"/>
              <w:jc w:val="both"/>
              <w:rPr>
                <w:sz w:val="18"/>
                <w:szCs w:val="18"/>
              </w:rPr>
            </w:pPr>
            <w:r w:rsidRPr="00F25515">
              <w:rPr>
                <w:sz w:val="18"/>
                <w:szCs w:val="18"/>
              </w:rPr>
              <w:t>No chemical reactions were observed in the tested mixtures.</w:t>
            </w:r>
          </w:p>
          <w:p w14:paraId="673B6400" w14:textId="77777777" w:rsidR="006713CA" w:rsidRPr="00F25515" w:rsidRDefault="006713CA" w:rsidP="00B129F7">
            <w:pPr>
              <w:pStyle w:val="RepTable"/>
              <w:jc w:val="both"/>
              <w:rPr>
                <w:sz w:val="18"/>
                <w:szCs w:val="18"/>
              </w:rPr>
            </w:pPr>
          </w:p>
          <w:p w14:paraId="6C785014" w14:textId="77777777" w:rsidR="006713CA" w:rsidRPr="00F25515" w:rsidRDefault="006713CA" w:rsidP="00B129F7">
            <w:pPr>
              <w:pStyle w:val="RepTable"/>
              <w:jc w:val="both"/>
              <w:rPr>
                <w:sz w:val="18"/>
                <w:szCs w:val="18"/>
              </w:rPr>
            </w:pPr>
            <w:r w:rsidRPr="00F25515">
              <w:rPr>
                <w:sz w:val="18"/>
                <w:szCs w:val="18"/>
              </w:rPr>
              <w:t>From the chemical data of the active substances, the following conclusions can be drawn:</w:t>
            </w:r>
          </w:p>
          <w:p w14:paraId="5EA507AD" w14:textId="77777777" w:rsidR="006713CA" w:rsidRPr="00F25515" w:rsidRDefault="006713CA" w:rsidP="00B129F7">
            <w:pPr>
              <w:pStyle w:val="RepTable"/>
              <w:jc w:val="both"/>
              <w:rPr>
                <w:sz w:val="18"/>
                <w:szCs w:val="18"/>
              </w:rPr>
            </w:pPr>
          </w:p>
          <w:p w14:paraId="7C244DC9" w14:textId="77777777" w:rsidR="006713CA" w:rsidRPr="00F25515" w:rsidRDefault="006713CA" w:rsidP="00B129F7">
            <w:pPr>
              <w:pStyle w:val="RepTable"/>
              <w:jc w:val="both"/>
              <w:rPr>
                <w:sz w:val="18"/>
                <w:szCs w:val="18"/>
              </w:rPr>
            </w:pPr>
            <w:r w:rsidRPr="00F25515">
              <w:rPr>
                <w:sz w:val="18"/>
                <w:szCs w:val="18"/>
              </w:rPr>
              <w:t>Acetamiprid, the active substance of ADM.00150.I.2.A (Acetamiprid 200 g/L SL), is stable at all pH ranges at ambient temperature</w:t>
            </w:r>
          </w:p>
          <w:p w14:paraId="17C92556" w14:textId="77777777" w:rsidR="006713CA" w:rsidRPr="00F25515" w:rsidRDefault="006713CA" w:rsidP="00B129F7">
            <w:pPr>
              <w:pStyle w:val="RepTable"/>
              <w:jc w:val="both"/>
              <w:rPr>
                <w:sz w:val="18"/>
                <w:szCs w:val="18"/>
              </w:rPr>
            </w:pPr>
            <w:r w:rsidRPr="00F25515">
              <w:rPr>
                <w:sz w:val="18"/>
                <w:szCs w:val="18"/>
              </w:rPr>
              <w:t>The pH of the mixing partners is not significantly changed by mixing with ADM.00150.I.2.A.</w:t>
            </w:r>
          </w:p>
          <w:p w14:paraId="1AAA1DE6" w14:textId="77777777" w:rsidR="006713CA" w:rsidRPr="00F25515" w:rsidRDefault="006713CA" w:rsidP="00B129F7">
            <w:pPr>
              <w:pStyle w:val="RepTable"/>
              <w:jc w:val="both"/>
              <w:rPr>
                <w:sz w:val="18"/>
                <w:szCs w:val="18"/>
              </w:rPr>
            </w:pPr>
            <w:r w:rsidRPr="00F25515">
              <w:rPr>
                <w:sz w:val="18"/>
                <w:szCs w:val="18"/>
              </w:rPr>
              <w:t>No cationic and anionic actives are combined in the mixes</w:t>
            </w:r>
          </w:p>
          <w:p w14:paraId="0B49C93D" w14:textId="77777777" w:rsidR="006713CA" w:rsidRPr="00F25515" w:rsidRDefault="006713CA" w:rsidP="00B129F7">
            <w:pPr>
              <w:pStyle w:val="RepTable"/>
              <w:jc w:val="both"/>
              <w:rPr>
                <w:sz w:val="18"/>
                <w:szCs w:val="18"/>
              </w:rPr>
            </w:pPr>
          </w:p>
          <w:p w14:paraId="018D88CA" w14:textId="28B9E3FB" w:rsidR="006713CA" w:rsidRPr="00F25515" w:rsidRDefault="006713CA" w:rsidP="00B129F7">
            <w:pPr>
              <w:pStyle w:val="RepTable"/>
              <w:jc w:val="both"/>
              <w:rPr>
                <w:i/>
                <w:iCs/>
                <w:sz w:val="18"/>
                <w:szCs w:val="18"/>
              </w:rPr>
            </w:pPr>
            <w:r w:rsidRPr="00F25515">
              <w:rPr>
                <w:sz w:val="18"/>
                <w:szCs w:val="18"/>
              </w:rPr>
              <w:t>Based on the individual chemistries of the active substances, tank mixing of ADM.00150.I.2.A (Acetamiprid 200 g/L SL) with all products should be possible.</w:t>
            </w:r>
          </w:p>
        </w:tc>
        <w:tc>
          <w:tcPr>
            <w:tcW w:w="237" w:type="pct"/>
            <w:vMerge w:val="restart"/>
            <w:shd w:val="clear" w:color="auto" w:fill="auto"/>
          </w:tcPr>
          <w:p w14:paraId="2DC556F8" w14:textId="0EAAF2A2" w:rsidR="006713CA" w:rsidRPr="00F25515" w:rsidRDefault="006713CA" w:rsidP="00A700DC">
            <w:pPr>
              <w:pStyle w:val="RepTable"/>
              <w:jc w:val="center"/>
              <w:rPr>
                <w:i/>
                <w:iCs/>
                <w:sz w:val="18"/>
                <w:szCs w:val="18"/>
              </w:rPr>
            </w:pPr>
            <w:r w:rsidRPr="00F25515">
              <w:rPr>
                <w:sz w:val="18"/>
                <w:szCs w:val="18"/>
              </w:rPr>
              <w:t>Y</w:t>
            </w:r>
          </w:p>
        </w:tc>
        <w:tc>
          <w:tcPr>
            <w:tcW w:w="679" w:type="pct"/>
            <w:vMerge w:val="restart"/>
            <w:shd w:val="clear" w:color="auto" w:fill="auto"/>
          </w:tcPr>
          <w:p w14:paraId="4F2AE381" w14:textId="77777777" w:rsidR="006713CA" w:rsidRPr="00F25515" w:rsidRDefault="006713CA" w:rsidP="00A700DC">
            <w:pPr>
              <w:pStyle w:val="RepTable"/>
              <w:rPr>
                <w:sz w:val="18"/>
                <w:szCs w:val="18"/>
              </w:rPr>
            </w:pPr>
            <w:r w:rsidRPr="00F25515">
              <w:rPr>
                <w:sz w:val="18"/>
                <w:szCs w:val="18"/>
              </w:rPr>
              <w:t>KCP 2.9.1/01</w:t>
            </w:r>
          </w:p>
          <w:p w14:paraId="3B669D9C" w14:textId="77777777" w:rsidR="006713CA" w:rsidRPr="00F25515" w:rsidRDefault="006713CA" w:rsidP="00A700DC">
            <w:pPr>
              <w:pStyle w:val="RepTable"/>
              <w:rPr>
                <w:sz w:val="18"/>
                <w:szCs w:val="18"/>
              </w:rPr>
            </w:pPr>
            <w:r w:rsidRPr="00F25515">
              <w:rPr>
                <w:sz w:val="18"/>
                <w:szCs w:val="18"/>
              </w:rPr>
              <w:t>Thomas, H., 2022</w:t>
            </w:r>
          </w:p>
          <w:p w14:paraId="6AB94A07" w14:textId="77777777" w:rsidR="006713CA" w:rsidRPr="00F25515" w:rsidRDefault="006713CA" w:rsidP="00A700DC">
            <w:pPr>
              <w:pStyle w:val="RepTable"/>
              <w:rPr>
                <w:sz w:val="18"/>
                <w:szCs w:val="18"/>
              </w:rPr>
            </w:pPr>
            <w:r w:rsidRPr="00F25515">
              <w:rPr>
                <w:sz w:val="18"/>
                <w:szCs w:val="18"/>
              </w:rPr>
              <w:t>Report No 22 35 CRX 0007</w:t>
            </w:r>
          </w:p>
          <w:p w14:paraId="6159DF02" w14:textId="77777777" w:rsidR="006713CA" w:rsidRPr="00F25515" w:rsidRDefault="006713CA" w:rsidP="00A700DC">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000110777</w:t>
            </w:r>
          </w:p>
          <w:p w14:paraId="4FCD4237" w14:textId="1D380056" w:rsidR="006713CA" w:rsidRPr="00F25515" w:rsidRDefault="006713CA" w:rsidP="00A700DC">
            <w:pPr>
              <w:pStyle w:val="RepTable"/>
              <w:rPr>
                <w:i/>
                <w:iCs/>
                <w:sz w:val="18"/>
                <w:szCs w:val="18"/>
              </w:rPr>
            </w:pPr>
          </w:p>
          <w:p w14:paraId="1958714C" w14:textId="77777777" w:rsidR="006713CA" w:rsidRPr="00F25515" w:rsidRDefault="006713CA" w:rsidP="00864AF1">
            <w:pPr>
              <w:pStyle w:val="RepTable"/>
              <w:rPr>
                <w:sz w:val="18"/>
                <w:szCs w:val="18"/>
              </w:rPr>
            </w:pPr>
            <w:r w:rsidRPr="00F25515">
              <w:rPr>
                <w:sz w:val="18"/>
                <w:szCs w:val="18"/>
              </w:rPr>
              <w:t>KCP 2.9.1/02</w:t>
            </w:r>
          </w:p>
          <w:p w14:paraId="08719A5B" w14:textId="4935590D" w:rsidR="006713CA" w:rsidRPr="00F25515" w:rsidRDefault="006713CA" w:rsidP="00864AF1">
            <w:pPr>
              <w:pStyle w:val="RepTable"/>
              <w:rPr>
                <w:sz w:val="18"/>
                <w:szCs w:val="18"/>
                <w:lang w:val="en-US"/>
              </w:rPr>
            </w:pPr>
            <w:r w:rsidRPr="00F25515">
              <w:rPr>
                <w:sz w:val="18"/>
                <w:szCs w:val="18"/>
                <w:lang w:val="en-US"/>
              </w:rPr>
              <w:t>CoA for Batch no. 41190054</w:t>
            </w:r>
          </w:p>
          <w:p w14:paraId="42E8CB0A" w14:textId="7A3B9720" w:rsidR="006713CA" w:rsidRPr="00F25515" w:rsidRDefault="006713CA" w:rsidP="00A700DC">
            <w:pPr>
              <w:pStyle w:val="RepTable"/>
              <w:rPr>
                <w:i/>
                <w:iCs/>
                <w:sz w:val="18"/>
                <w:szCs w:val="18"/>
              </w:rPr>
            </w:pPr>
          </w:p>
          <w:p w14:paraId="5B21972A" w14:textId="05378633" w:rsidR="006713CA" w:rsidRPr="00F25515" w:rsidRDefault="006713CA" w:rsidP="00A700DC">
            <w:pPr>
              <w:pStyle w:val="RepTable"/>
              <w:rPr>
                <w:i/>
                <w:iCs/>
                <w:sz w:val="18"/>
                <w:szCs w:val="18"/>
              </w:rPr>
            </w:pPr>
          </w:p>
          <w:p w14:paraId="3E240CA2" w14:textId="77777777" w:rsidR="006713CA" w:rsidRPr="00F25515" w:rsidRDefault="006713CA" w:rsidP="00A700DC">
            <w:pPr>
              <w:pStyle w:val="RepTable"/>
              <w:rPr>
                <w:i/>
                <w:iCs/>
                <w:sz w:val="18"/>
                <w:szCs w:val="18"/>
              </w:rPr>
            </w:pPr>
          </w:p>
          <w:p w14:paraId="107226CD" w14:textId="77777777" w:rsidR="006713CA" w:rsidRPr="00F25515" w:rsidRDefault="006713CA" w:rsidP="00A700DC">
            <w:pPr>
              <w:pStyle w:val="RepTable"/>
              <w:rPr>
                <w:sz w:val="18"/>
                <w:szCs w:val="18"/>
              </w:rPr>
            </w:pPr>
            <w:r w:rsidRPr="00F25515">
              <w:rPr>
                <w:sz w:val="18"/>
                <w:szCs w:val="18"/>
              </w:rPr>
              <w:t>KCP 2.9.2/01</w:t>
            </w:r>
          </w:p>
          <w:p w14:paraId="064752C1" w14:textId="77777777" w:rsidR="006713CA" w:rsidRPr="00F25515" w:rsidRDefault="006713CA" w:rsidP="00A700DC">
            <w:pPr>
              <w:pStyle w:val="RepTable"/>
              <w:rPr>
                <w:sz w:val="18"/>
                <w:szCs w:val="18"/>
              </w:rPr>
            </w:pPr>
            <w:r w:rsidRPr="00F25515">
              <w:rPr>
                <w:sz w:val="18"/>
                <w:szCs w:val="18"/>
              </w:rPr>
              <w:t>Thomas, H., 2022</w:t>
            </w:r>
          </w:p>
          <w:p w14:paraId="793E6624" w14:textId="77777777" w:rsidR="006713CA" w:rsidRPr="00F25515" w:rsidRDefault="006713CA" w:rsidP="00A700DC">
            <w:pPr>
              <w:pStyle w:val="RepTable"/>
              <w:rPr>
                <w:sz w:val="18"/>
                <w:szCs w:val="18"/>
              </w:rPr>
            </w:pPr>
            <w:r w:rsidRPr="00F25515">
              <w:rPr>
                <w:sz w:val="18"/>
                <w:szCs w:val="18"/>
              </w:rPr>
              <w:t>Report No 22 35 CRX 0007</w:t>
            </w:r>
          </w:p>
          <w:p w14:paraId="69E15D79" w14:textId="77777777" w:rsidR="006713CA" w:rsidRPr="00F25515" w:rsidRDefault="006713CA" w:rsidP="00A700DC">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000110777</w:t>
            </w:r>
          </w:p>
          <w:p w14:paraId="05CBE877" w14:textId="77777777" w:rsidR="006713CA" w:rsidRPr="00F25515" w:rsidRDefault="006713CA" w:rsidP="00A700DC">
            <w:pPr>
              <w:pStyle w:val="RepTable"/>
              <w:rPr>
                <w:i/>
                <w:iCs/>
                <w:sz w:val="18"/>
                <w:szCs w:val="18"/>
              </w:rPr>
            </w:pPr>
          </w:p>
          <w:p w14:paraId="7AA1DA38" w14:textId="77777777" w:rsidR="006713CA" w:rsidRPr="00F25515" w:rsidRDefault="006713CA" w:rsidP="00A700DC">
            <w:pPr>
              <w:pStyle w:val="RepTable"/>
              <w:rPr>
                <w:sz w:val="18"/>
                <w:szCs w:val="18"/>
              </w:rPr>
            </w:pPr>
            <w:r w:rsidRPr="00F25515">
              <w:rPr>
                <w:sz w:val="18"/>
                <w:szCs w:val="18"/>
              </w:rPr>
              <w:t>Filed under KCP 2.9.1/01</w:t>
            </w:r>
          </w:p>
          <w:p w14:paraId="280AD8B2" w14:textId="05991636" w:rsidR="006713CA" w:rsidRPr="00F25515" w:rsidRDefault="006713CA" w:rsidP="00A700DC">
            <w:pPr>
              <w:pStyle w:val="RepTable"/>
              <w:rPr>
                <w:i/>
                <w:iCs/>
                <w:sz w:val="18"/>
                <w:szCs w:val="18"/>
              </w:rPr>
            </w:pPr>
          </w:p>
          <w:p w14:paraId="209DEECB" w14:textId="6314AB65" w:rsidR="006713CA" w:rsidRPr="00F25515" w:rsidRDefault="006713CA" w:rsidP="00864AF1">
            <w:pPr>
              <w:pStyle w:val="RepTable"/>
              <w:rPr>
                <w:sz w:val="18"/>
                <w:szCs w:val="18"/>
              </w:rPr>
            </w:pPr>
            <w:r w:rsidRPr="00F25515">
              <w:rPr>
                <w:sz w:val="18"/>
                <w:szCs w:val="18"/>
              </w:rPr>
              <w:t>KCP 2.9.2/02</w:t>
            </w:r>
          </w:p>
          <w:p w14:paraId="0EBBDE88" w14:textId="77777777" w:rsidR="006713CA" w:rsidRPr="00F25515" w:rsidRDefault="006713CA" w:rsidP="003B3006">
            <w:pPr>
              <w:pStyle w:val="RepTable"/>
              <w:rPr>
                <w:sz w:val="18"/>
                <w:szCs w:val="18"/>
                <w:lang w:val="en-US"/>
              </w:rPr>
            </w:pPr>
            <w:r w:rsidRPr="00F25515">
              <w:rPr>
                <w:sz w:val="18"/>
                <w:szCs w:val="18"/>
                <w:lang w:val="en-US"/>
              </w:rPr>
              <w:t>CoA for Batch no. 41190054</w:t>
            </w:r>
          </w:p>
          <w:p w14:paraId="7819CEC0" w14:textId="77777777" w:rsidR="006713CA" w:rsidRPr="00F25515" w:rsidRDefault="006713CA" w:rsidP="00864AF1">
            <w:pPr>
              <w:pStyle w:val="RepTable"/>
              <w:rPr>
                <w:sz w:val="18"/>
                <w:szCs w:val="18"/>
              </w:rPr>
            </w:pPr>
          </w:p>
          <w:p w14:paraId="06A63AAB" w14:textId="035EEDF1" w:rsidR="006713CA" w:rsidRPr="00F25515" w:rsidRDefault="006713CA" w:rsidP="00864AF1">
            <w:pPr>
              <w:pStyle w:val="RepTable"/>
              <w:rPr>
                <w:i/>
                <w:iCs/>
                <w:sz w:val="18"/>
                <w:szCs w:val="18"/>
              </w:rPr>
            </w:pPr>
            <w:r w:rsidRPr="00F25515">
              <w:rPr>
                <w:sz w:val="18"/>
                <w:szCs w:val="18"/>
              </w:rPr>
              <w:t>Filed under KCP 2.9.1/02</w:t>
            </w:r>
          </w:p>
        </w:tc>
        <w:tc>
          <w:tcPr>
            <w:tcW w:w="678" w:type="pct"/>
            <w:vMerge w:val="restart"/>
            <w:shd w:val="clear" w:color="auto" w:fill="D9D9D9"/>
          </w:tcPr>
          <w:p w14:paraId="7FA3D793" w14:textId="77777777" w:rsidR="006713CA" w:rsidRPr="00F25515" w:rsidRDefault="006713CA" w:rsidP="00A700DC">
            <w:pPr>
              <w:pStyle w:val="RepTable"/>
              <w:rPr>
                <w:sz w:val="18"/>
                <w:szCs w:val="18"/>
              </w:rPr>
            </w:pPr>
            <w:r w:rsidRPr="00F25515">
              <w:rPr>
                <w:sz w:val="18"/>
                <w:szCs w:val="18"/>
              </w:rPr>
              <w:t>Accepted.</w:t>
            </w:r>
          </w:p>
          <w:p w14:paraId="28B20189" w14:textId="77777777" w:rsidR="006713CA" w:rsidRPr="00F25515" w:rsidRDefault="006713CA" w:rsidP="00A700DC">
            <w:pPr>
              <w:pStyle w:val="RepTable"/>
              <w:rPr>
                <w:sz w:val="18"/>
                <w:szCs w:val="18"/>
              </w:rPr>
            </w:pPr>
            <w:r w:rsidRPr="00F25515">
              <w:rPr>
                <w:sz w:val="18"/>
                <w:szCs w:val="18"/>
              </w:rPr>
              <w:t>Compatibility has been confirmed.</w:t>
            </w:r>
          </w:p>
          <w:p w14:paraId="1F9D8E9E" w14:textId="257ED2A8" w:rsidR="006713CA" w:rsidRPr="00F25515" w:rsidRDefault="006713CA" w:rsidP="00A700DC">
            <w:pPr>
              <w:pStyle w:val="RepTable"/>
              <w:rPr>
                <w:sz w:val="18"/>
                <w:szCs w:val="18"/>
              </w:rPr>
            </w:pPr>
            <w:r w:rsidRPr="00F25515">
              <w:rPr>
                <w:sz w:val="18"/>
                <w:szCs w:val="18"/>
              </w:rPr>
              <w:t>The product</w:t>
            </w:r>
            <w:r w:rsidR="00630151" w:rsidRPr="00F25515">
              <w:rPr>
                <w:sz w:val="18"/>
                <w:szCs w:val="18"/>
              </w:rPr>
              <w:t xml:space="preserve"> ADM.00150.I.2.A</w:t>
            </w:r>
            <w:r w:rsidRPr="00F25515">
              <w:rPr>
                <w:sz w:val="18"/>
                <w:szCs w:val="18"/>
              </w:rPr>
              <w:t xml:space="preserve"> can be used in </w:t>
            </w:r>
            <w:r w:rsidR="00630151" w:rsidRPr="00F25515">
              <w:rPr>
                <w:sz w:val="18"/>
                <w:szCs w:val="18"/>
              </w:rPr>
              <w:t xml:space="preserve">tank </w:t>
            </w:r>
            <w:r w:rsidRPr="00F25515">
              <w:rPr>
                <w:sz w:val="18"/>
                <w:szCs w:val="18"/>
              </w:rPr>
              <w:t>mixture with:</w:t>
            </w:r>
          </w:p>
          <w:p w14:paraId="53BEC1D0" w14:textId="77777777" w:rsidR="006713CA" w:rsidRPr="00F25515" w:rsidRDefault="006713CA" w:rsidP="00F61325">
            <w:pPr>
              <w:pStyle w:val="RepTable"/>
              <w:numPr>
                <w:ilvl w:val="0"/>
                <w:numId w:val="30"/>
              </w:numPr>
              <w:ind w:left="386" w:hanging="284"/>
              <w:rPr>
                <w:sz w:val="18"/>
                <w:szCs w:val="18"/>
              </w:rPr>
            </w:pPr>
            <w:r w:rsidRPr="00F25515">
              <w:rPr>
                <w:sz w:val="18"/>
                <w:szCs w:val="18"/>
              </w:rPr>
              <w:t>CORAGEN (Chlorantraniliprole 200 g/L SC);</w:t>
            </w:r>
          </w:p>
          <w:p w14:paraId="2ED10EF7" w14:textId="77777777" w:rsidR="006713CA" w:rsidRPr="00FA7F07" w:rsidRDefault="006713CA" w:rsidP="00F61325">
            <w:pPr>
              <w:pStyle w:val="RepTable"/>
              <w:numPr>
                <w:ilvl w:val="0"/>
                <w:numId w:val="30"/>
              </w:numPr>
              <w:ind w:left="386" w:hanging="284"/>
              <w:rPr>
                <w:sz w:val="18"/>
                <w:szCs w:val="18"/>
                <w:lang w:val="pt-PT"/>
              </w:rPr>
            </w:pPr>
            <w:r w:rsidRPr="00FA7F07">
              <w:rPr>
                <w:sz w:val="18"/>
                <w:szCs w:val="18"/>
                <w:lang w:val="pt-PT"/>
              </w:rPr>
              <w:t>POLISOLFURO DI CALCIO POLISENIO (Polisolfuro di calcio 380 g/L AL);</w:t>
            </w:r>
          </w:p>
          <w:p w14:paraId="3225778B" w14:textId="2EA211EE" w:rsidR="006713CA" w:rsidRPr="00F25515" w:rsidRDefault="006713CA" w:rsidP="00F61325">
            <w:pPr>
              <w:pStyle w:val="RepTable"/>
              <w:numPr>
                <w:ilvl w:val="0"/>
                <w:numId w:val="30"/>
              </w:numPr>
              <w:ind w:left="386" w:hanging="284"/>
              <w:rPr>
                <w:sz w:val="18"/>
                <w:szCs w:val="18"/>
              </w:rPr>
            </w:pPr>
            <w:r w:rsidRPr="00F25515">
              <w:rPr>
                <w:sz w:val="18"/>
                <w:szCs w:val="18"/>
              </w:rPr>
              <w:t>SWITCH (Cyprodinil 37,5 g + Fludioxonil 25 g WG)</w:t>
            </w:r>
          </w:p>
        </w:tc>
      </w:tr>
      <w:tr w:rsidR="006713CA" w:rsidRPr="00F25515" w14:paraId="3153CD06" w14:textId="77777777" w:rsidTr="00F61325">
        <w:tc>
          <w:tcPr>
            <w:tcW w:w="700" w:type="pct"/>
            <w:shd w:val="clear" w:color="auto" w:fill="auto"/>
          </w:tcPr>
          <w:p w14:paraId="463A57D1" w14:textId="77777777" w:rsidR="006713CA" w:rsidRPr="00F25515" w:rsidRDefault="006713CA" w:rsidP="00D42F0F">
            <w:pPr>
              <w:pStyle w:val="RepTable"/>
              <w:rPr>
                <w:sz w:val="18"/>
                <w:szCs w:val="18"/>
              </w:rPr>
            </w:pPr>
            <w:r w:rsidRPr="00F25515">
              <w:rPr>
                <w:sz w:val="18"/>
                <w:szCs w:val="18"/>
              </w:rPr>
              <w:t>Chemical compatibility of tank mixes</w:t>
            </w:r>
          </w:p>
          <w:p w14:paraId="4747C830" w14:textId="77777777" w:rsidR="006713CA" w:rsidRPr="00F25515" w:rsidRDefault="006713CA" w:rsidP="00D42F0F">
            <w:pPr>
              <w:pStyle w:val="RepTable"/>
              <w:rPr>
                <w:sz w:val="18"/>
                <w:szCs w:val="18"/>
              </w:rPr>
            </w:pPr>
            <w:r w:rsidRPr="00F25515">
              <w:rPr>
                <w:sz w:val="18"/>
                <w:szCs w:val="18"/>
              </w:rPr>
              <w:t>(KCP 2.9.2)</w:t>
            </w:r>
          </w:p>
        </w:tc>
        <w:tc>
          <w:tcPr>
            <w:tcW w:w="564" w:type="pct"/>
            <w:vMerge/>
            <w:shd w:val="clear" w:color="auto" w:fill="auto"/>
          </w:tcPr>
          <w:p w14:paraId="27D7BC6B" w14:textId="7D80B274" w:rsidR="006713CA" w:rsidRPr="00F25515" w:rsidRDefault="006713CA" w:rsidP="00D42F0F">
            <w:pPr>
              <w:pStyle w:val="RepTable"/>
              <w:rPr>
                <w:i/>
                <w:iCs/>
                <w:sz w:val="18"/>
                <w:szCs w:val="18"/>
              </w:rPr>
            </w:pPr>
          </w:p>
        </w:tc>
        <w:tc>
          <w:tcPr>
            <w:tcW w:w="656" w:type="pct"/>
            <w:vMerge/>
            <w:shd w:val="clear" w:color="auto" w:fill="auto"/>
          </w:tcPr>
          <w:p w14:paraId="1A642CB1" w14:textId="76D5A750" w:rsidR="006713CA" w:rsidRPr="00F25515" w:rsidRDefault="006713CA" w:rsidP="00D42F0F">
            <w:pPr>
              <w:pStyle w:val="RepTable"/>
              <w:rPr>
                <w:i/>
                <w:iCs/>
                <w:sz w:val="18"/>
                <w:szCs w:val="18"/>
              </w:rPr>
            </w:pPr>
          </w:p>
        </w:tc>
        <w:tc>
          <w:tcPr>
            <w:tcW w:w="1486" w:type="pct"/>
            <w:vMerge/>
            <w:shd w:val="clear" w:color="auto" w:fill="auto"/>
          </w:tcPr>
          <w:p w14:paraId="10133149" w14:textId="35182053" w:rsidR="006713CA" w:rsidRPr="00F25515" w:rsidRDefault="006713CA" w:rsidP="00B129F7">
            <w:pPr>
              <w:pStyle w:val="RepTable"/>
              <w:jc w:val="both"/>
              <w:rPr>
                <w:i/>
                <w:iCs/>
                <w:sz w:val="18"/>
                <w:szCs w:val="18"/>
              </w:rPr>
            </w:pPr>
          </w:p>
        </w:tc>
        <w:tc>
          <w:tcPr>
            <w:tcW w:w="237" w:type="pct"/>
            <w:vMerge/>
            <w:shd w:val="clear" w:color="auto" w:fill="auto"/>
          </w:tcPr>
          <w:p w14:paraId="4B566CB9" w14:textId="77777777" w:rsidR="006713CA" w:rsidRPr="00F25515" w:rsidRDefault="006713CA" w:rsidP="00D42F0F">
            <w:pPr>
              <w:pStyle w:val="RepTable"/>
              <w:jc w:val="center"/>
              <w:rPr>
                <w:i/>
                <w:iCs/>
                <w:sz w:val="18"/>
                <w:szCs w:val="18"/>
              </w:rPr>
            </w:pPr>
          </w:p>
        </w:tc>
        <w:tc>
          <w:tcPr>
            <w:tcW w:w="679" w:type="pct"/>
            <w:vMerge/>
            <w:shd w:val="clear" w:color="auto" w:fill="auto"/>
          </w:tcPr>
          <w:p w14:paraId="4D95DFAE" w14:textId="437BE62B" w:rsidR="006713CA" w:rsidRPr="00F25515" w:rsidRDefault="006713CA" w:rsidP="00D42F0F">
            <w:pPr>
              <w:pStyle w:val="RepTable"/>
              <w:rPr>
                <w:i/>
                <w:iCs/>
                <w:sz w:val="18"/>
                <w:szCs w:val="18"/>
              </w:rPr>
            </w:pPr>
          </w:p>
        </w:tc>
        <w:tc>
          <w:tcPr>
            <w:tcW w:w="678" w:type="pct"/>
            <w:vMerge/>
            <w:shd w:val="clear" w:color="auto" w:fill="D9D9D9"/>
          </w:tcPr>
          <w:p w14:paraId="09B2F453" w14:textId="77777777" w:rsidR="006713CA" w:rsidRPr="00F25515" w:rsidRDefault="006713CA" w:rsidP="00D42F0F">
            <w:pPr>
              <w:pStyle w:val="RepTable"/>
              <w:rPr>
                <w:sz w:val="18"/>
                <w:szCs w:val="18"/>
              </w:rPr>
            </w:pPr>
          </w:p>
        </w:tc>
      </w:tr>
      <w:tr w:rsidR="00D42F0F" w:rsidRPr="00F25515" w14:paraId="391FA8AD" w14:textId="77777777" w:rsidTr="00F61325">
        <w:tc>
          <w:tcPr>
            <w:tcW w:w="700" w:type="pct"/>
            <w:shd w:val="clear" w:color="auto" w:fill="auto"/>
          </w:tcPr>
          <w:p w14:paraId="76ED33D8" w14:textId="77777777" w:rsidR="00D42F0F" w:rsidRPr="00F25515" w:rsidRDefault="00D42F0F" w:rsidP="00D42F0F">
            <w:pPr>
              <w:pStyle w:val="RepTable"/>
              <w:rPr>
                <w:sz w:val="18"/>
                <w:szCs w:val="18"/>
              </w:rPr>
            </w:pPr>
            <w:r w:rsidRPr="00F25515">
              <w:rPr>
                <w:sz w:val="18"/>
                <w:szCs w:val="18"/>
              </w:rPr>
              <w:t>Adhesion to seeds</w:t>
            </w:r>
          </w:p>
          <w:p w14:paraId="04EAEF6A" w14:textId="77777777" w:rsidR="00D42F0F" w:rsidRPr="00F25515" w:rsidRDefault="00D42F0F" w:rsidP="00D42F0F">
            <w:pPr>
              <w:pStyle w:val="RepTable"/>
              <w:rPr>
                <w:sz w:val="18"/>
                <w:szCs w:val="18"/>
              </w:rPr>
            </w:pPr>
            <w:r w:rsidRPr="00F25515">
              <w:rPr>
                <w:sz w:val="18"/>
                <w:szCs w:val="18"/>
              </w:rPr>
              <w:t>(KCP 2.10.1)</w:t>
            </w:r>
          </w:p>
        </w:tc>
        <w:tc>
          <w:tcPr>
            <w:tcW w:w="564" w:type="pct"/>
            <w:shd w:val="clear" w:color="auto" w:fill="auto"/>
          </w:tcPr>
          <w:p w14:paraId="43EF786B" w14:textId="1CA833E5" w:rsidR="00D42F0F" w:rsidRPr="00F25515" w:rsidRDefault="00705CEB" w:rsidP="00F25515">
            <w:pPr>
              <w:pStyle w:val="RepTable"/>
              <w:jc w:val="center"/>
              <w:rPr>
                <w:sz w:val="18"/>
                <w:szCs w:val="18"/>
              </w:rPr>
            </w:pPr>
            <w:r w:rsidRPr="00F25515">
              <w:rPr>
                <w:sz w:val="18"/>
                <w:szCs w:val="18"/>
              </w:rPr>
              <w:t>-</w:t>
            </w:r>
          </w:p>
        </w:tc>
        <w:tc>
          <w:tcPr>
            <w:tcW w:w="656" w:type="pct"/>
            <w:shd w:val="clear" w:color="auto" w:fill="auto"/>
          </w:tcPr>
          <w:p w14:paraId="54EB8294" w14:textId="7BDBA298" w:rsidR="00D42F0F" w:rsidRPr="00F25515" w:rsidRDefault="00705CEB" w:rsidP="00F25515">
            <w:pPr>
              <w:pStyle w:val="RepTable"/>
              <w:jc w:val="center"/>
              <w:rPr>
                <w:sz w:val="18"/>
                <w:szCs w:val="18"/>
              </w:rPr>
            </w:pPr>
            <w:r w:rsidRPr="00F25515">
              <w:rPr>
                <w:sz w:val="18"/>
                <w:szCs w:val="18"/>
              </w:rPr>
              <w:t>-</w:t>
            </w:r>
          </w:p>
        </w:tc>
        <w:tc>
          <w:tcPr>
            <w:tcW w:w="1486" w:type="pct"/>
            <w:shd w:val="clear" w:color="auto" w:fill="auto"/>
          </w:tcPr>
          <w:p w14:paraId="69FD3C35" w14:textId="323D74A3" w:rsidR="00D42F0F" w:rsidRPr="00F25515" w:rsidRDefault="00D42F0F" w:rsidP="00B129F7">
            <w:pPr>
              <w:pStyle w:val="RepTable"/>
              <w:jc w:val="both"/>
              <w:rPr>
                <w:sz w:val="18"/>
                <w:szCs w:val="18"/>
              </w:rPr>
            </w:pPr>
            <w:r w:rsidRPr="00F25515">
              <w:rPr>
                <w:sz w:val="18"/>
                <w:szCs w:val="18"/>
              </w:rPr>
              <w:t>Not required since MCW-2222 SL is not intended for use in seed treatment.</w:t>
            </w:r>
          </w:p>
        </w:tc>
        <w:tc>
          <w:tcPr>
            <w:tcW w:w="237" w:type="pct"/>
            <w:shd w:val="clear" w:color="auto" w:fill="auto"/>
          </w:tcPr>
          <w:p w14:paraId="32FBB24B" w14:textId="08FD127C" w:rsidR="00D42F0F" w:rsidRPr="00F25515" w:rsidRDefault="00705CEB" w:rsidP="00D42F0F">
            <w:pPr>
              <w:pStyle w:val="RepTable"/>
              <w:jc w:val="center"/>
              <w:rPr>
                <w:sz w:val="18"/>
                <w:szCs w:val="18"/>
              </w:rPr>
            </w:pPr>
            <w:r w:rsidRPr="00F25515">
              <w:rPr>
                <w:sz w:val="18"/>
                <w:szCs w:val="18"/>
              </w:rPr>
              <w:t>-</w:t>
            </w:r>
          </w:p>
        </w:tc>
        <w:tc>
          <w:tcPr>
            <w:tcW w:w="679" w:type="pct"/>
            <w:shd w:val="clear" w:color="auto" w:fill="auto"/>
          </w:tcPr>
          <w:p w14:paraId="7CF3B671" w14:textId="6FBAE52D" w:rsidR="00D42F0F" w:rsidRPr="00F25515" w:rsidRDefault="00705CEB" w:rsidP="00F25515">
            <w:pPr>
              <w:pStyle w:val="RepTable"/>
              <w:jc w:val="center"/>
              <w:rPr>
                <w:sz w:val="18"/>
                <w:szCs w:val="18"/>
              </w:rPr>
            </w:pPr>
            <w:r w:rsidRPr="00F25515">
              <w:rPr>
                <w:sz w:val="18"/>
                <w:szCs w:val="18"/>
              </w:rPr>
              <w:t>-</w:t>
            </w:r>
          </w:p>
        </w:tc>
        <w:tc>
          <w:tcPr>
            <w:tcW w:w="678" w:type="pct"/>
            <w:shd w:val="clear" w:color="auto" w:fill="D9D9D9"/>
          </w:tcPr>
          <w:p w14:paraId="2CAB0D08" w14:textId="6FF6F026" w:rsidR="00D42F0F" w:rsidRPr="00F25515" w:rsidRDefault="00705CEB" w:rsidP="00F25515">
            <w:pPr>
              <w:pStyle w:val="RepTable"/>
              <w:jc w:val="center"/>
              <w:rPr>
                <w:sz w:val="18"/>
                <w:szCs w:val="18"/>
              </w:rPr>
            </w:pPr>
            <w:r w:rsidRPr="00F25515">
              <w:rPr>
                <w:sz w:val="18"/>
                <w:szCs w:val="18"/>
              </w:rPr>
              <w:t>-</w:t>
            </w:r>
          </w:p>
        </w:tc>
      </w:tr>
      <w:tr w:rsidR="00D42F0F" w:rsidRPr="00F25515" w14:paraId="72FCC29F" w14:textId="77777777" w:rsidTr="00F61325">
        <w:tc>
          <w:tcPr>
            <w:tcW w:w="700" w:type="pct"/>
            <w:tcBorders>
              <w:bottom w:val="single" w:sz="4" w:space="0" w:color="auto"/>
            </w:tcBorders>
            <w:shd w:val="clear" w:color="auto" w:fill="auto"/>
          </w:tcPr>
          <w:p w14:paraId="0E96B43E" w14:textId="77777777" w:rsidR="00D42F0F" w:rsidRPr="00F25515" w:rsidRDefault="00D42F0F" w:rsidP="00D42F0F">
            <w:pPr>
              <w:pStyle w:val="RepTable"/>
              <w:rPr>
                <w:sz w:val="18"/>
                <w:szCs w:val="18"/>
              </w:rPr>
            </w:pPr>
            <w:r w:rsidRPr="00F25515">
              <w:rPr>
                <w:sz w:val="18"/>
                <w:szCs w:val="18"/>
              </w:rPr>
              <w:t>Distribution to seed</w:t>
            </w:r>
          </w:p>
          <w:p w14:paraId="468D5543" w14:textId="77777777" w:rsidR="00D42F0F" w:rsidRPr="00F25515" w:rsidRDefault="00D42F0F" w:rsidP="00D42F0F">
            <w:pPr>
              <w:pStyle w:val="RepTable"/>
              <w:rPr>
                <w:sz w:val="18"/>
                <w:szCs w:val="18"/>
              </w:rPr>
            </w:pPr>
            <w:r w:rsidRPr="00F25515">
              <w:rPr>
                <w:sz w:val="18"/>
                <w:szCs w:val="18"/>
              </w:rPr>
              <w:t>(KCP 2.10.2)</w:t>
            </w:r>
          </w:p>
        </w:tc>
        <w:tc>
          <w:tcPr>
            <w:tcW w:w="564" w:type="pct"/>
            <w:tcBorders>
              <w:bottom w:val="single" w:sz="4" w:space="0" w:color="auto"/>
            </w:tcBorders>
            <w:shd w:val="clear" w:color="auto" w:fill="auto"/>
          </w:tcPr>
          <w:p w14:paraId="370CC1A8" w14:textId="33F98938" w:rsidR="00D42F0F" w:rsidRPr="00F25515" w:rsidRDefault="00705CEB" w:rsidP="00F25515">
            <w:pPr>
              <w:pStyle w:val="RepTable"/>
              <w:jc w:val="center"/>
              <w:rPr>
                <w:sz w:val="18"/>
                <w:szCs w:val="18"/>
              </w:rPr>
            </w:pPr>
            <w:r w:rsidRPr="00F25515">
              <w:rPr>
                <w:sz w:val="18"/>
                <w:szCs w:val="18"/>
              </w:rPr>
              <w:t>-</w:t>
            </w:r>
          </w:p>
        </w:tc>
        <w:tc>
          <w:tcPr>
            <w:tcW w:w="656" w:type="pct"/>
            <w:tcBorders>
              <w:bottom w:val="single" w:sz="4" w:space="0" w:color="auto"/>
            </w:tcBorders>
            <w:shd w:val="clear" w:color="auto" w:fill="auto"/>
          </w:tcPr>
          <w:p w14:paraId="7F6E2D75" w14:textId="071207AF" w:rsidR="00D42F0F" w:rsidRPr="00F25515" w:rsidRDefault="00705CEB" w:rsidP="00F25515">
            <w:pPr>
              <w:pStyle w:val="RepTable"/>
              <w:jc w:val="center"/>
              <w:rPr>
                <w:sz w:val="18"/>
                <w:szCs w:val="18"/>
              </w:rPr>
            </w:pPr>
            <w:r w:rsidRPr="00F25515">
              <w:rPr>
                <w:sz w:val="18"/>
                <w:szCs w:val="18"/>
              </w:rPr>
              <w:t>-</w:t>
            </w:r>
          </w:p>
        </w:tc>
        <w:tc>
          <w:tcPr>
            <w:tcW w:w="1486" w:type="pct"/>
            <w:tcBorders>
              <w:bottom w:val="single" w:sz="4" w:space="0" w:color="auto"/>
            </w:tcBorders>
            <w:shd w:val="clear" w:color="auto" w:fill="auto"/>
          </w:tcPr>
          <w:p w14:paraId="40D2E321" w14:textId="59983155" w:rsidR="00D42F0F" w:rsidRPr="00F25515" w:rsidRDefault="00D42F0F" w:rsidP="00B129F7">
            <w:pPr>
              <w:pStyle w:val="RepTable"/>
              <w:jc w:val="both"/>
              <w:rPr>
                <w:sz w:val="18"/>
                <w:szCs w:val="18"/>
              </w:rPr>
            </w:pPr>
            <w:r w:rsidRPr="00F25515">
              <w:rPr>
                <w:sz w:val="18"/>
                <w:szCs w:val="18"/>
              </w:rPr>
              <w:t>Not required since MCW-2222 SL is not intended for use in seed treatment.</w:t>
            </w:r>
          </w:p>
        </w:tc>
        <w:tc>
          <w:tcPr>
            <w:tcW w:w="237" w:type="pct"/>
            <w:tcBorders>
              <w:bottom w:val="single" w:sz="4" w:space="0" w:color="auto"/>
            </w:tcBorders>
            <w:shd w:val="clear" w:color="auto" w:fill="auto"/>
          </w:tcPr>
          <w:p w14:paraId="75604C1E" w14:textId="339278A6" w:rsidR="00D42F0F" w:rsidRPr="00F25515" w:rsidRDefault="00705CEB" w:rsidP="00D42F0F">
            <w:pPr>
              <w:pStyle w:val="RepTable"/>
              <w:jc w:val="center"/>
              <w:rPr>
                <w:sz w:val="18"/>
                <w:szCs w:val="18"/>
              </w:rPr>
            </w:pPr>
            <w:r w:rsidRPr="00F25515">
              <w:rPr>
                <w:sz w:val="18"/>
                <w:szCs w:val="18"/>
              </w:rPr>
              <w:t>-</w:t>
            </w:r>
          </w:p>
        </w:tc>
        <w:tc>
          <w:tcPr>
            <w:tcW w:w="679" w:type="pct"/>
            <w:tcBorders>
              <w:bottom w:val="single" w:sz="4" w:space="0" w:color="auto"/>
            </w:tcBorders>
            <w:shd w:val="clear" w:color="auto" w:fill="auto"/>
          </w:tcPr>
          <w:p w14:paraId="0A5500A8" w14:textId="152B48DB" w:rsidR="00D42F0F" w:rsidRPr="00F25515" w:rsidRDefault="00705CEB" w:rsidP="00F25515">
            <w:pPr>
              <w:pStyle w:val="RepTable"/>
              <w:jc w:val="center"/>
              <w:rPr>
                <w:sz w:val="18"/>
                <w:szCs w:val="18"/>
              </w:rPr>
            </w:pPr>
            <w:r w:rsidRPr="00F25515">
              <w:rPr>
                <w:sz w:val="18"/>
                <w:szCs w:val="18"/>
              </w:rPr>
              <w:t>-</w:t>
            </w:r>
          </w:p>
        </w:tc>
        <w:tc>
          <w:tcPr>
            <w:tcW w:w="678" w:type="pct"/>
            <w:tcBorders>
              <w:bottom w:val="single" w:sz="4" w:space="0" w:color="auto"/>
            </w:tcBorders>
            <w:shd w:val="clear" w:color="auto" w:fill="D9D9D9"/>
          </w:tcPr>
          <w:p w14:paraId="7A06D3EA" w14:textId="3896B727" w:rsidR="00D42F0F" w:rsidRPr="00F25515" w:rsidRDefault="00705CEB" w:rsidP="00F25515">
            <w:pPr>
              <w:pStyle w:val="RepTable"/>
              <w:jc w:val="center"/>
              <w:rPr>
                <w:sz w:val="18"/>
                <w:szCs w:val="18"/>
              </w:rPr>
            </w:pPr>
            <w:r w:rsidRPr="00F25515">
              <w:rPr>
                <w:sz w:val="18"/>
                <w:szCs w:val="18"/>
              </w:rPr>
              <w:t>-</w:t>
            </w:r>
          </w:p>
        </w:tc>
      </w:tr>
      <w:tr w:rsidR="00D42F0F" w:rsidRPr="00F25515" w14:paraId="6DD7D5A4" w14:textId="77777777" w:rsidTr="00F61325">
        <w:tc>
          <w:tcPr>
            <w:tcW w:w="700" w:type="pct"/>
            <w:tcBorders>
              <w:top w:val="single" w:sz="4" w:space="0" w:color="auto"/>
              <w:left w:val="single" w:sz="4" w:space="0" w:color="auto"/>
              <w:bottom w:val="single" w:sz="4" w:space="0" w:color="auto"/>
              <w:right w:val="single" w:sz="4" w:space="0" w:color="auto"/>
            </w:tcBorders>
            <w:shd w:val="clear" w:color="auto" w:fill="auto"/>
          </w:tcPr>
          <w:p w14:paraId="65C34F76" w14:textId="77777777" w:rsidR="00D42F0F" w:rsidRPr="00F25515" w:rsidRDefault="00D42F0F" w:rsidP="00D42F0F">
            <w:pPr>
              <w:pStyle w:val="RepTable"/>
              <w:rPr>
                <w:sz w:val="18"/>
                <w:szCs w:val="18"/>
              </w:rPr>
            </w:pPr>
            <w:r w:rsidRPr="00F25515">
              <w:rPr>
                <w:sz w:val="18"/>
                <w:szCs w:val="18"/>
              </w:rPr>
              <w:t>Other/special studies</w:t>
            </w:r>
          </w:p>
          <w:p w14:paraId="10CC4BE5" w14:textId="77777777" w:rsidR="00D42F0F" w:rsidRPr="00F25515" w:rsidRDefault="00D42F0F" w:rsidP="00D42F0F">
            <w:pPr>
              <w:pStyle w:val="RepTable"/>
              <w:rPr>
                <w:sz w:val="18"/>
                <w:szCs w:val="18"/>
              </w:rPr>
            </w:pPr>
            <w:r w:rsidRPr="00F25515">
              <w:rPr>
                <w:sz w:val="18"/>
                <w:szCs w:val="18"/>
              </w:rPr>
              <w:t>(KCP 2.11)</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0888447F" w14:textId="59BD6BFC" w:rsidR="00D42F0F" w:rsidRPr="00F25515" w:rsidRDefault="00705CEB" w:rsidP="00F25515">
            <w:pPr>
              <w:pStyle w:val="RepTable"/>
              <w:jc w:val="center"/>
              <w:rPr>
                <w:sz w:val="18"/>
                <w:szCs w:val="18"/>
              </w:rPr>
            </w:pPr>
            <w:r w:rsidRPr="00F25515">
              <w:rPr>
                <w:sz w:val="18"/>
                <w:szCs w:val="18"/>
              </w:rPr>
              <w:t>-</w:t>
            </w: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EB8675E" w14:textId="52E49137" w:rsidR="00D42F0F" w:rsidRPr="00F25515" w:rsidRDefault="00705CEB" w:rsidP="00F25515">
            <w:pPr>
              <w:pStyle w:val="RepTable"/>
              <w:jc w:val="center"/>
              <w:rPr>
                <w:sz w:val="18"/>
                <w:szCs w:val="18"/>
              </w:rPr>
            </w:pPr>
            <w:r w:rsidRPr="00F25515">
              <w:rPr>
                <w:sz w:val="18"/>
                <w:szCs w:val="18"/>
              </w:rPr>
              <w:t>-</w:t>
            </w:r>
          </w:p>
        </w:tc>
        <w:tc>
          <w:tcPr>
            <w:tcW w:w="1486" w:type="pct"/>
            <w:tcBorders>
              <w:top w:val="single" w:sz="4" w:space="0" w:color="auto"/>
              <w:left w:val="single" w:sz="4" w:space="0" w:color="auto"/>
              <w:bottom w:val="single" w:sz="4" w:space="0" w:color="auto"/>
              <w:right w:val="single" w:sz="4" w:space="0" w:color="auto"/>
            </w:tcBorders>
            <w:shd w:val="clear" w:color="auto" w:fill="auto"/>
          </w:tcPr>
          <w:p w14:paraId="336279EF" w14:textId="25A3CFB0" w:rsidR="00D42F0F" w:rsidRPr="00F25515" w:rsidRDefault="00705CEB" w:rsidP="00D42F0F">
            <w:pPr>
              <w:pStyle w:val="RepTable"/>
              <w:rPr>
                <w:sz w:val="18"/>
                <w:szCs w:val="18"/>
              </w:rPr>
            </w:pPr>
            <w:r w:rsidRPr="00F25515">
              <w:rPr>
                <w:sz w:val="18"/>
                <w:szCs w:val="18"/>
              </w:rPr>
              <w:t>-</w:t>
            </w: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63EC982B" w14:textId="18634B36" w:rsidR="00D42F0F" w:rsidRPr="00F25515" w:rsidRDefault="00705CEB" w:rsidP="00D42F0F">
            <w:pPr>
              <w:pStyle w:val="RepTable"/>
              <w:jc w:val="center"/>
              <w:rPr>
                <w:sz w:val="18"/>
                <w:szCs w:val="18"/>
              </w:rPr>
            </w:pPr>
            <w:r w:rsidRPr="00F25515">
              <w:rPr>
                <w:sz w:val="18"/>
                <w:szCs w:val="18"/>
              </w:rPr>
              <w:t>-</w:t>
            </w:r>
          </w:p>
        </w:tc>
        <w:tc>
          <w:tcPr>
            <w:tcW w:w="679" w:type="pct"/>
            <w:tcBorders>
              <w:top w:val="single" w:sz="4" w:space="0" w:color="auto"/>
              <w:left w:val="single" w:sz="4" w:space="0" w:color="auto"/>
              <w:bottom w:val="single" w:sz="4" w:space="0" w:color="auto"/>
              <w:right w:val="single" w:sz="4" w:space="0" w:color="auto"/>
            </w:tcBorders>
            <w:shd w:val="clear" w:color="auto" w:fill="auto"/>
          </w:tcPr>
          <w:p w14:paraId="06969B5E" w14:textId="344919E7" w:rsidR="00D42F0F" w:rsidRPr="00F25515" w:rsidRDefault="00705CEB" w:rsidP="00F25515">
            <w:pPr>
              <w:pStyle w:val="RepTable"/>
              <w:jc w:val="center"/>
              <w:rPr>
                <w:sz w:val="18"/>
                <w:szCs w:val="18"/>
              </w:rPr>
            </w:pPr>
            <w:r w:rsidRPr="00F25515">
              <w:rPr>
                <w:sz w:val="18"/>
                <w:szCs w:val="18"/>
              </w:rPr>
              <w:t>-</w:t>
            </w:r>
          </w:p>
        </w:tc>
        <w:tc>
          <w:tcPr>
            <w:tcW w:w="678" w:type="pct"/>
            <w:tcBorders>
              <w:left w:val="single" w:sz="4" w:space="0" w:color="auto"/>
              <w:bottom w:val="single" w:sz="4" w:space="0" w:color="auto"/>
            </w:tcBorders>
            <w:shd w:val="clear" w:color="auto" w:fill="D9D9D9"/>
          </w:tcPr>
          <w:p w14:paraId="5AD30E48" w14:textId="7373911A" w:rsidR="00D42F0F" w:rsidRPr="00F25515" w:rsidRDefault="00705CEB" w:rsidP="00F25515">
            <w:pPr>
              <w:pStyle w:val="RepTable"/>
              <w:jc w:val="center"/>
              <w:rPr>
                <w:sz w:val="18"/>
                <w:szCs w:val="18"/>
              </w:rPr>
            </w:pPr>
            <w:r w:rsidRPr="00F25515">
              <w:rPr>
                <w:sz w:val="18"/>
                <w:szCs w:val="18"/>
              </w:rPr>
              <w:t>-</w:t>
            </w:r>
          </w:p>
        </w:tc>
      </w:tr>
    </w:tbl>
    <w:p w14:paraId="0C2BED97" w14:textId="77777777" w:rsidR="00687DDF" w:rsidRPr="002A5C62" w:rsidRDefault="00C75A06" w:rsidP="002F7BB0">
      <w:pPr>
        <w:pStyle w:val="Nagwek1"/>
        <w:spacing w:before="240"/>
        <w:ind w:left="1418" w:hanging="1418"/>
      </w:pPr>
      <w:bookmarkStart w:id="240" w:name="_Toc413430159"/>
      <w:bookmarkStart w:id="241" w:name="_Toc413430562"/>
      <w:bookmarkStart w:id="242" w:name="_Toc413431154"/>
      <w:bookmarkStart w:id="243" w:name="_Toc413431319"/>
      <w:bookmarkStart w:id="244" w:name="_Toc413925456"/>
      <w:bookmarkStart w:id="245" w:name="_Toc413934894"/>
      <w:bookmarkStart w:id="246" w:name="_Toc413936648"/>
      <w:bookmarkStart w:id="247" w:name="_Toc413936738"/>
      <w:bookmarkStart w:id="248" w:name="_Toc414361478"/>
      <w:bookmarkStart w:id="249" w:name="_Toc414438821"/>
      <w:bookmarkStart w:id="250" w:name="_Toc414440515"/>
      <w:bookmarkStart w:id="251" w:name="_Toc129257994"/>
      <w:r w:rsidRPr="002A5C62">
        <w:t>Section 3 is presented as a separate documen</w:t>
      </w:r>
      <w:bookmarkEnd w:id="240"/>
      <w:bookmarkEnd w:id="241"/>
      <w:bookmarkEnd w:id="242"/>
      <w:bookmarkEnd w:id="243"/>
      <w:bookmarkEnd w:id="244"/>
      <w:bookmarkEnd w:id="245"/>
      <w:r w:rsidRPr="002A5C62">
        <w:t>t</w:t>
      </w:r>
      <w:bookmarkEnd w:id="246"/>
      <w:bookmarkEnd w:id="247"/>
      <w:bookmarkEnd w:id="248"/>
      <w:bookmarkEnd w:id="249"/>
      <w:bookmarkEnd w:id="250"/>
      <w:bookmarkEnd w:id="251"/>
    </w:p>
    <w:p w14:paraId="0C467AD2" w14:textId="77777777" w:rsidR="00687DDF" w:rsidRPr="002A5C62" w:rsidRDefault="00687DDF" w:rsidP="00687DDF">
      <w:pPr>
        <w:pStyle w:val="RepStandard"/>
      </w:pPr>
      <w:r w:rsidRPr="002A5C62">
        <w:t xml:space="preserve">Please </w:t>
      </w:r>
      <w:r w:rsidR="00020FA2" w:rsidRPr="002A5C62">
        <w:t>refer to</w:t>
      </w:r>
      <w:r w:rsidRPr="002A5C62">
        <w:t xml:space="preserve"> the </w:t>
      </w:r>
      <w:r w:rsidR="00626EA6" w:rsidRPr="002A5C62">
        <w:t xml:space="preserve">separate </w:t>
      </w:r>
      <w:r w:rsidRPr="002A5C62">
        <w:t>file “</w:t>
      </w:r>
      <w:proofErr w:type="spellStart"/>
      <w:r w:rsidRPr="002A5C62">
        <w:t>dRR</w:t>
      </w:r>
      <w:proofErr w:type="spellEnd"/>
      <w:r w:rsidRPr="002A5C62">
        <w:t xml:space="preserve"> Part B3”.</w:t>
      </w:r>
    </w:p>
    <w:p w14:paraId="06E29047" w14:textId="77777777" w:rsidR="00687DDF" w:rsidRPr="002A5C62" w:rsidRDefault="00687DDF" w:rsidP="00687DDF">
      <w:pPr>
        <w:ind w:right="-86"/>
        <w:jc w:val="both"/>
        <w:rPr>
          <w:rFonts w:cs="Arial"/>
          <w:sz w:val="20"/>
          <w:szCs w:val="20"/>
          <w:lang w:val="en-GB"/>
        </w:rPr>
      </w:pPr>
    </w:p>
    <w:p w14:paraId="3CC599EF" w14:textId="77777777" w:rsidR="00687DDF" w:rsidRPr="002A5C62" w:rsidRDefault="00687DDF" w:rsidP="005C6EFD">
      <w:pPr>
        <w:pStyle w:val="RepStandard"/>
        <w:sectPr w:rsidR="00687DDF" w:rsidRPr="002A5C62" w:rsidSect="00F14A97">
          <w:type w:val="continuous"/>
          <w:pgSz w:w="16840" w:h="11907" w:orient="landscape" w:code="9"/>
          <w:pgMar w:top="1417" w:right="1134" w:bottom="1134" w:left="1134" w:header="709" w:footer="142" w:gutter="0"/>
          <w:pgNumType w:chapSep="period"/>
          <w:cols w:space="720"/>
          <w:docGrid w:linePitch="326"/>
        </w:sectPr>
      </w:pPr>
    </w:p>
    <w:p w14:paraId="03AF2AC3" w14:textId="77777777" w:rsidR="00057306" w:rsidRPr="002A5C62" w:rsidRDefault="00C75A06" w:rsidP="00F25515">
      <w:pPr>
        <w:pStyle w:val="Nagwek1"/>
        <w:spacing w:before="0"/>
        <w:ind w:left="1418" w:hanging="1418"/>
      </w:pPr>
      <w:bookmarkStart w:id="252" w:name="_Toc20556849"/>
      <w:bookmarkStart w:id="253" w:name="_Toc54512851"/>
      <w:bookmarkStart w:id="254" w:name="_Toc58143792"/>
      <w:bookmarkStart w:id="255" w:name="_Toc85530727"/>
      <w:bookmarkStart w:id="256" w:name="_Toc240539903"/>
      <w:bookmarkStart w:id="257" w:name="_Toc329611013"/>
      <w:bookmarkStart w:id="258" w:name="_Toc387748469"/>
      <w:bookmarkStart w:id="259" w:name="_Toc413426421"/>
      <w:bookmarkStart w:id="260" w:name="_Toc413430160"/>
      <w:bookmarkStart w:id="261" w:name="_Toc413430563"/>
      <w:bookmarkStart w:id="262" w:name="_Toc413431155"/>
      <w:bookmarkStart w:id="263" w:name="_Toc413431320"/>
      <w:bookmarkStart w:id="264" w:name="_Toc413925457"/>
      <w:bookmarkStart w:id="265" w:name="_Toc413934895"/>
      <w:bookmarkStart w:id="266" w:name="_Toc413936649"/>
      <w:bookmarkStart w:id="267" w:name="_Toc413936739"/>
      <w:bookmarkStart w:id="268" w:name="_Toc414361479"/>
      <w:bookmarkStart w:id="269" w:name="_Toc414438822"/>
      <w:bookmarkStart w:id="270" w:name="_Toc414440516"/>
      <w:bookmarkStart w:id="271" w:name="_Toc129257995"/>
      <w:r w:rsidRPr="002A5C62">
        <w:t xml:space="preserve">Section 4: </w:t>
      </w:r>
      <w:r w:rsidR="00687DDF" w:rsidRPr="002A5C62">
        <w:t>Further information on the pla</w:t>
      </w:r>
      <w:r w:rsidR="00020FA2" w:rsidRPr="002A5C62">
        <w:t>n</w:t>
      </w:r>
      <w:r w:rsidR="00687DDF" w:rsidRPr="002A5C62">
        <w:t>t protection product</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72083282" w14:textId="77777777" w:rsidR="00057306" w:rsidRDefault="00057306" w:rsidP="00F25515">
      <w:pPr>
        <w:pStyle w:val="Nagwek2"/>
        <w:spacing w:before="240"/>
        <w:ind w:left="1418" w:hanging="1418"/>
      </w:pPr>
      <w:bookmarkStart w:id="272" w:name="_Toc85530728"/>
      <w:bookmarkStart w:id="273" w:name="_Toc240539904"/>
      <w:bookmarkStart w:id="274" w:name="_Toc329611014"/>
      <w:bookmarkStart w:id="275" w:name="_Toc387748470"/>
      <w:bookmarkStart w:id="276" w:name="_Toc413426422"/>
      <w:bookmarkStart w:id="277" w:name="_Toc413430161"/>
      <w:bookmarkStart w:id="278" w:name="_Toc413430564"/>
      <w:bookmarkStart w:id="279" w:name="_Toc413431156"/>
      <w:bookmarkStart w:id="280" w:name="_Toc413431321"/>
      <w:bookmarkStart w:id="281" w:name="_Toc413925458"/>
      <w:bookmarkStart w:id="282" w:name="_Toc413934896"/>
      <w:bookmarkStart w:id="283" w:name="_Toc413936650"/>
      <w:bookmarkStart w:id="284" w:name="_Toc413936740"/>
      <w:bookmarkStart w:id="285" w:name="_Toc414361480"/>
      <w:bookmarkStart w:id="286" w:name="_Toc414438823"/>
      <w:bookmarkStart w:id="287" w:name="_Toc414440517"/>
      <w:bookmarkStart w:id="288" w:name="_Toc129257996"/>
      <w:bookmarkStart w:id="289" w:name="_Hlk129180785"/>
      <w:bookmarkStart w:id="290" w:name="_Hlk129180464"/>
      <w:r w:rsidRPr="002A5C62">
        <w:t>Packaging and Compatibility with the Preparation</w:t>
      </w:r>
      <w:bookmarkEnd w:id="272"/>
      <w:bookmarkEnd w:id="273"/>
      <w:bookmarkEnd w:id="274"/>
      <w:r w:rsidRPr="002A5C62">
        <w:t xml:space="preserve"> (KCP 4.4)</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14040A38" w14:textId="77777777" w:rsidR="00930BD2" w:rsidRDefault="00930BD2" w:rsidP="00930BD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 w:type="dxa"/>
          <w:right w:w="10" w:type="dxa"/>
        </w:tblCellMar>
        <w:tblLook w:val="01E0" w:firstRow="1" w:lastRow="1" w:firstColumn="1" w:lastColumn="1" w:noHBand="0" w:noVBand="0"/>
      </w:tblPr>
      <w:tblGrid>
        <w:gridCol w:w="1987"/>
        <w:gridCol w:w="7361"/>
      </w:tblGrid>
      <w:tr w:rsidR="00930BD2" w:rsidRPr="004B75B2" w14:paraId="7A2DE716" w14:textId="77777777" w:rsidTr="00D05FF1">
        <w:tc>
          <w:tcPr>
            <w:tcW w:w="1063" w:type="pct"/>
            <w:shd w:val="clear" w:color="auto" w:fill="D9D9D9"/>
          </w:tcPr>
          <w:p w14:paraId="3BF12F0F" w14:textId="77777777" w:rsidR="00930BD2" w:rsidRPr="004B75B2" w:rsidRDefault="00930BD2" w:rsidP="00D05FF1">
            <w:pPr>
              <w:rPr>
                <w:rFonts w:eastAsia="Cambria Math"/>
                <w:sz w:val="20"/>
                <w:szCs w:val="20"/>
              </w:rPr>
            </w:pPr>
            <w:bookmarkStart w:id="291" w:name="_Hlk135574565"/>
            <w:r w:rsidRPr="004B75B2">
              <w:rPr>
                <w:rFonts w:eastAsia="Wingdings"/>
                <w:sz w:val="20"/>
                <w:szCs w:val="20"/>
                <w:lang w:val="en-GB"/>
              </w:rPr>
              <w:br w:type="page"/>
            </w:r>
            <w:r w:rsidRPr="004B75B2">
              <w:rPr>
                <w:rFonts w:eastAsia="Wingdings"/>
                <w:sz w:val="20"/>
                <w:szCs w:val="20"/>
              </w:rPr>
              <w:t xml:space="preserve">Comments of </w:t>
            </w:r>
            <w:proofErr w:type="spellStart"/>
            <w:r w:rsidRPr="004B75B2">
              <w:rPr>
                <w:rFonts w:eastAsia="Wingdings"/>
                <w:sz w:val="20"/>
                <w:szCs w:val="20"/>
              </w:rPr>
              <w:t>zRMS</w:t>
            </w:r>
            <w:proofErr w:type="spellEnd"/>
            <w:r w:rsidRPr="004B75B2">
              <w:rPr>
                <w:rFonts w:eastAsia="Wingdings"/>
                <w:sz w:val="20"/>
                <w:szCs w:val="20"/>
              </w:rPr>
              <w:t>:</w:t>
            </w:r>
          </w:p>
        </w:tc>
        <w:tc>
          <w:tcPr>
            <w:tcW w:w="3937" w:type="pct"/>
            <w:shd w:val="clear" w:color="auto" w:fill="D9D9D9"/>
          </w:tcPr>
          <w:p w14:paraId="5ADA0CE7" w14:textId="3A3A57AF" w:rsidR="00930BD2" w:rsidRPr="004B75B2" w:rsidRDefault="00930BD2" w:rsidP="00D05FF1">
            <w:pPr>
              <w:ind w:left="85"/>
              <w:jc w:val="both"/>
              <w:rPr>
                <w:rFonts w:eastAsia="Wingdings"/>
                <w:sz w:val="20"/>
                <w:szCs w:val="20"/>
              </w:rPr>
            </w:pPr>
            <w:r w:rsidRPr="00652C5A">
              <w:rPr>
                <w:rFonts w:eastAsia="Wingdings"/>
                <w:sz w:val="20"/>
                <w:szCs w:val="20"/>
              </w:rPr>
              <w:t>The accelerated and ambient stability data indicate a shelf life of at least 2 years at ambient temperature when stored in commercial packaging (</w:t>
            </w:r>
            <w:r w:rsidR="00652C5A" w:rsidRPr="00652C5A">
              <w:rPr>
                <w:rFonts w:eastAsia="Wingdings"/>
                <w:sz w:val="20"/>
                <w:szCs w:val="20"/>
              </w:rPr>
              <w:t>HDPE</w:t>
            </w:r>
            <w:r w:rsidRPr="00652C5A">
              <w:rPr>
                <w:rFonts w:eastAsia="Wingdings"/>
                <w:sz w:val="20"/>
                <w:szCs w:val="20"/>
              </w:rPr>
              <w:t>).</w:t>
            </w:r>
            <w:r w:rsidRPr="004B75B2">
              <w:rPr>
                <w:rFonts w:eastAsia="Wingdings"/>
                <w:sz w:val="20"/>
                <w:szCs w:val="20"/>
              </w:rPr>
              <w:t xml:space="preserve"> </w:t>
            </w:r>
          </w:p>
        </w:tc>
      </w:tr>
      <w:bookmarkEnd w:id="291"/>
    </w:tbl>
    <w:p w14:paraId="3FB8B1D4" w14:textId="77777777" w:rsidR="00930BD2" w:rsidRPr="00930BD2" w:rsidRDefault="00930BD2" w:rsidP="00930BD2">
      <w:pPr>
        <w:pStyle w:val="RepStandard"/>
        <w:rPr>
          <w:lang w:val="en-US"/>
        </w:rPr>
      </w:pPr>
    </w:p>
    <w:p w14:paraId="5E00A645" w14:textId="7FA05620" w:rsidR="00E22A91" w:rsidRDefault="00860C6A" w:rsidP="00E22A91">
      <w:pPr>
        <w:pStyle w:val="RepStandard"/>
      </w:pPr>
      <w:r w:rsidRPr="00A93C02">
        <w:t xml:space="preserve">A </w:t>
      </w:r>
      <w:r w:rsidR="00F65256">
        <w:t>three</w:t>
      </w:r>
      <w:r w:rsidR="00F65256" w:rsidRPr="00A93C02">
        <w:t>-year</w:t>
      </w:r>
      <w:r w:rsidRPr="00A93C02">
        <w:t xml:space="preserve"> storage stability study w</w:t>
      </w:r>
      <w:r w:rsidR="002350F7">
        <w:t xml:space="preserve">as </w:t>
      </w:r>
      <w:r w:rsidRPr="00A93C02">
        <w:t>carried out in commercial containers</w:t>
      </w:r>
      <w:r>
        <w:t xml:space="preserve"> (</w:t>
      </w:r>
      <w:r>
        <w:rPr>
          <w:lang w:val="en-US"/>
        </w:rPr>
        <w:t>1 L HDPE bottles)</w:t>
      </w:r>
      <w:r w:rsidRPr="00A93C02">
        <w:t xml:space="preserve"> at 2</w:t>
      </w:r>
      <w:r>
        <w:t xml:space="preserve">0 </w:t>
      </w:r>
      <w:r w:rsidRPr="00A93C02">
        <w:sym w:font="Symbol" w:char="F0B0"/>
      </w:r>
      <w:r w:rsidRPr="00A93C02">
        <w:t xml:space="preserve">C. No changes were observed in the </w:t>
      </w:r>
      <w:r>
        <w:t>product formulation</w:t>
      </w:r>
      <w:r w:rsidRPr="00A93C02">
        <w:t xml:space="preserve"> and no evidence of corrosion of the packaging material was observed during the course of the study (see </w:t>
      </w:r>
      <w:r>
        <w:t>KCP</w:t>
      </w:r>
      <w:r w:rsidRPr="00A93C02">
        <w:t xml:space="preserve"> 2.7.5</w:t>
      </w:r>
      <w:r w:rsidR="00673957">
        <w:t>/01 and KCP</w:t>
      </w:r>
      <w:r w:rsidR="00673957" w:rsidRPr="00A93C02">
        <w:t xml:space="preserve"> 2.7.5</w:t>
      </w:r>
      <w:r w:rsidR="00673957">
        <w:t>/02</w:t>
      </w:r>
      <w:r w:rsidRPr="00A93C02">
        <w:t>)</w:t>
      </w:r>
      <w:r>
        <w:t xml:space="preserve"> </w:t>
      </w:r>
      <w:r w:rsidRPr="00622829">
        <w:t>indicating good compatibility of the product with its packaging.</w:t>
      </w:r>
    </w:p>
    <w:p w14:paraId="6F5847A5" w14:textId="1A539CA3" w:rsidR="00860C6A" w:rsidRPr="00E22A91" w:rsidRDefault="004E3C0F" w:rsidP="00E22A91">
      <w:pPr>
        <w:pStyle w:val="RepStandard"/>
      </w:pPr>
      <w:r>
        <w:t>In addition, a</w:t>
      </w:r>
      <w:r w:rsidR="00FE5D9B">
        <w:t>n</w:t>
      </w:r>
      <w:r w:rsidR="00FE5D9B" w:rsidRPr="00A93C02">
        <w:t xml:space="preserve"> </w:t>
      </w:r>
      <w:r>
        <w:t>8-week</w:t>
      </w:r>
      <w:r w:rsidR="00FE5D9B">
        <w:t xml:space="preserve"> accelerated</w:t>
      </w:r>
      <w:r w:rsidR="00FE5D9B" w:rsidRPr="00A93C02">
        <w:t xml:space="preserve"> storage stability study was carried out in commercial containers</w:t>
      </w:r>
      <w:r w:rsidR="00FE5D9B">
        <w:t xml:space="preserve"> (</w:t>
      </w:r>
      <w:r w:rsidR="00FE5D9B">
        <w:rPr>
          <w:lang w:val="en-US"/>
        </w:rPr>
        <w:t>1 L HDPE bottles)</w:t>
      </w:r>
      <w:r w:rsidR="00FE5D9B" w:rsidRPr="00A93C02">
        <w:t xml:space="preserve"> at </w:t>
      </w:r>
      <w:r w:rsidR="00FE5D9B">
        <w:t xml:space="preserve">40 </w:t>
      </w:r>
      <w:r w:rsidR="00FE5D9B" w:rsidRPr="00A93C02">
        <w:sym w:font="Symbol" w:char="F0B0"/>
      </w:r>
      <w:r w:rsidR="00FE5D9B" w:rsidRPr="00A93C02">
        <w:t xml:space="preserve">C. No changes were observed in the </w:t>
      </w:r>
      <w:r w:rsidR="00FE5D9B">
        <w:t>product formulation</w:t>
      </w:r>
      <w:r w:rsidR="00FE5D9B" w:rsidRPr="00A93C02">
        <w:t xml:space="preserve"> and no evidence of corrosion of the packaging material was observed during the course of the study (see </w:t>
      </w:r>
      <w:r w:rsidR="00FE5D9B">
        <w:t>KCP</w:t>
      </w:r>
      <w:r w:rsidR="00FE5D9B" w:rsidRPr="00A93C02">
        <w:t xml:space="preserve"> 2.7.</w:t>
      </w:r>
      <w:r w:rsidR="00720D39">
        <w:t>2</w:t>
      </w:r>
      <w:r w:rsidR="00FE5D9B">
        <w:t>/01</w:t>
      </w:r>
      <w:r w:rsidR="00FE5D9B" w:rsidRPr="00A93C02">
        <w:t>)</w:t>
      </w:r>
      <w:r w:rsidR="00FE5D9B">
        <w:t xml:space="preserve"> </w:t>
      </w:r>
      <w:r w:rsidR="00FE5D9B" w:rsidRPr="00622829">
        <w:t>indicating good compatibility of the product with its packaging.</w:t>
      </w:r>
    </w:p>
    <w:p w14:paraId="66A3246D" w14:textId="0E3D3D30" w:rsidR="00A45497" w:rsidRPr="00762A09" w:rsidRDefault="00A45497" w:rsidP="00F25515">
      <w:pPr>
        <w:pStyle w:val="RepLabel"/>
        <w:spacing w:before="240" w:after="0"/>
        <w:rPr>
          <w:sz w:val="20"/>
          <w:szCs w:val="20"/>
          <w:lang w:val="en-US"/>
        </w:rPr>
      </w:pPr>
      <w:bookmarkStart w:id="292" w:name="_Hlk114820812"/>
      <w:r w:rsidRPr="00762A09">
        <w:rPr>
          <w:sz w:val="20"/>
          <w:szCs w:val="20"/>
        </w:rPr>
        <w:t>Table </w:t>
      </w:r>
      <w:r w:rsidRPr="00762A09">
        <w:rPr>
          <w:sz w:val="20"/>
          <w:szCs w:val="20"/>
        </w:rPr>
        <w:fldChar w:fldCharType="begin"/>
      </w:r>
      <w:r w:rsidRPr="00762A09">
        <w:rPr>
          <w:sz w:val="20"/>
          <w:szCs w:val="20"/>
        </w:rPr>
        <w:instrText xml:space="preserve"> STYLEREF 2 \s </w:instrText>
      </w:r>
      <w:r w:rsidRPr="00762A09">
        <w:rPr>
          <w:sz w:val="20"/>
          <w:szCs w:val="20"/>
        </w:rPr>
        <w:fldChar w:fldCharType="separate"/>
      </w:r>
      <w:r w:rsidR="009C1BAC">
        <w:rPr>
          <w:noProof/>
          <w:sz w:val="20"/>
          <w:szCs w:val="20"/>
        </w:rPr>
        <w:t>4.1</w:t>
      </w:r>
      <w:r w:rsidRPr="00762A09">
        <w:rPr>
          <w:sz w:val="20"/>
          <w:szCs w:val="20"/>
        </w:rPr>
        <w:fldChar w:fldCharType="end"/>
      </w:r>
      <w:r w:rsidRPr="00762A09">
        <w:rPr>
          <w:sz w:val="20"/>
          <w:szCs w:val="20"/>
        </w:rPr>
        <w:noBreakHyphen/>
        <w:t>1:</w:t>
      </w:r>
      <w:r w:rsidRPr="00762A09">
        <w:rPr>
          <w:sz w:val="20"/>
          <w:szCs w:val="20"/>
        </w:rPr>
        <w:tab/>
        <w:t xml:space="preserve">Packaging information for 1 L </w:t>
      </w:r>
      <w:proofErr w:type="spellStart"/>
      <w:r w:rsidRPr="00762A09">
        <w:rPr>
          <w:sz w:val="20"/>
          <w:szCs w:val="20"/>
        </w:rPr>
        <w:t>Mobilak</w:t>
      </w:r>
      <w:proofErr w:type="spellEnd"/>
      <w:r w:rsidRPr="00762A09">
        <w:rPr>
          <w:sz w:val="20"/>
          <w:szCs w:val="20"/>
        </w:rPr>
        <w:t xml:space="preserve"> generic Bottle</w:t>
      </w:r>
      <w:r w:rsidR="006C35CE" w:rsidRPr="00762A09">
        <w:rPr>
          <w:sz w:val="20"/>
          <w:szCs w:val="20"/>
        </w:rPr>
        <w:t xml:space="preserve"> </w:t>
      </w:r>
      <w:r w:rsidR="00D00AE5" w:rsidRPr="00762A09">
        <w:rPr>
          <w:sz w:val="20"/>
          <w:szCs w:val="20"/>
        </w:rPr>
        <w:t>(KCP 4.4/01)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A45497" w:rsidRPr="00762A09" w14:paraId="1CA4BB71" w14:textId="77777777" w:rsidTr="009E5FD4">
        <w:trPr>
          <w:tblHeader/>
        </w:trPr>
        <w:tc>
          <w:tcPr>
            <w:tcW w:w="1294" w:type="pct"/>
            <w:shd w:val="clear" w:color="auto" w:fill="auto"/>
          </w:tcPr>
          <w:p w14:paraId="1BB94670" w14:textId="77777777" w:rsidR="00A45497" w:rsidRPr="00762A09" w:rsidRDefault="00A45497" w:rsidP="009E5FD4">
            <w:pPr>
              <w:pStyle w:val="RepTableHeader"/>
              <w:spacing w:before="0" w:after="0"/>
              <w:jc w:val="center"/>
              <w:rPr>
                <w:sz w:val="18"/>
                <w:szCs w:val="18"/>
                <w:lang w:val="en-GB"/>
              </w:rPr>
            </w:pPr>
            <w:r w:rsidRPr="00762A09">
              <w:rPr>
                <w:sz w:val="18"/>
                <w:szCs w:val="18"/>
                <w:lang w:val="en-GB"/>
              </w:rPr>
              <w:t>Type</w:t>
            </w:r>
          </w:p>
        </w:tc>
        <w:tc>
          <w:tcPr>
            <w:tcW w:w="3706" w:type="pct"/>
            <w:shd w:val="clear" w:color="auto" w:fill="auto"/>
          </w:tcPr>
          <w:p w14:paraId="2DCFEC30" w14:textId="77777777" w:rsidR="00A45497" w:rsidRPr="00762A09" w:rsidRDefault="00A45497" w:rsidP="009E5FD4">
            <w:pPr>
              <w:pStyle w:val="RepTableHeader"/>
              <w:spacing w:before="0" w:after="0"/>
              <w:jc w:val="center"/>
              <w:rPr>
                <w:sz w:val="18"/>
                <w:szCs w:val="18"/>
                <w:lang w:val="en-GB"/>
              </w:rPr>
            </w:pPr>
            <w:r w:rsidRPr="00762A09">
              <w:rPr>
                <w:sz w:val="18"/>
                <w:szCs w:val="18"/>
                <w:lang w:val="en-GB"/>
              </w:rPr>
              <w:t>Description</w:t>
            </w:r>
          </w:p>
        </w:tc>
      </w:tr>
      <w:tr w:rsidR="00A45497" w:rsidRPr="00762A09" w14:paraId="2B801807" w14:textId="77777777" w:rsidTr="009E5FD4">
        <w:tc>
          <w:tcPr>
            <w:tcW w:w="1294" w:type="pct"/>
            <w:shd w:val="clear" w:color="auto" w:fill="auto"/>
          </w:tcPr>
          <w:p w14:paraId="76B794E5" w14:textId="77777777" w:rsidR="00A45497" w:rsidRPr="00762A09" w:rsidRDefault="00A45497" w:rsidP="00A45497">
            <w:pPr>
              <w:pStyle w:val="RepTable"/>
              <w:rPr>
                <w:sz w:val="18"/>
                <w:szCs w:val="18"/>
              </w:rPr>
            </w:pPr>
            <w:r w:rsidRPr="00762A09">
              <w:rPr>
                <w:sz w:val="18"/>
                <w:szCs w:val="18"/>
              </w:rPr>
              <w:t>Material:</w:t>
            </w:r>
          </w:p>
        </w:tc>
        <w:tc>
          <w:tcPr>
            <w:tcW w:w="3706" w:type="pct"/>
            <w:shd w:val="clear" w:color="auto" w:fill="auto"/>
          </w:tcPr>
          <w:p w14:paraId="7BD813E4" w14:textId="4C16B90C" w:rsidR="00A45497" w:rsidRPr="00762A09" w:rsidRDefault="00A45497" w:rsidP="00A45497">
            <w:pPr>
              <w:pStyle w:val="RepTable"/>
              <w:rPr>
                <w:sz w:val="18"/>
                <w:szCs w:val="18"/>
                <w:highlight w:val="yellow"/>
              </w:rPr>
            </w:pPr>
            <w:r w:rsidRPr="00762A09">
              <w:rPr>
                <w:sz w:val="18"/>
                <w:szCs w:val="18"/>
              </w:rPr>
              <w:t>HDPE </w:t>
            </w:r>
          </w:p>
        </w:tc>
      </w:tr>
      <w:tr w:rsidR="00A45497" w:rsidRPr="00762A09" w14:paraId="16CB6CBD" w14:textId="77777777" w:rsidTr="009E5FD4">
        <w:tc>
          <w:tcPr>
            <w:tcW w:w="1294" w:type="pct"/>
            <w:shd w:val="clear" w:color="auto" w:fill="auto"/>
          </w:tcPr>
          <w:p w14:paraId="6C26844E" w14:textId="77777777" w:rsidR="00A45497" w:rsidRPr="00762A09" w:rsidRDefault="00A45497" w:rsidP="00A45497">
            <w:pPr>
              <w:pStyle w:val="RepTable"/>
              <w:rPr>
                <w:sz w:val="18"/>
                <w:szCs w:val="18"/>
              </w:rPr>
            </w:pPr>
            <w:r w:rsidRPr="00762A09">
              <w:rPr>
                <w:sz w:val="18"/>
                <w:szCs w:val="18"/>
              </w:rPr>
              <w:t>Shape/size:</w:t>
            </w:r>
          </w:p>
        </w:tc>
        <w:tc>
          <w:tcPr>
            <w:tcW w:w="3706" w:type="pct"/>
            <w:shd w:val="clear" w:color="auto" w:fill="auto"/>
          </w:tcPr>
          <w:p w14:paraId="252F7F74" w14:textId="77777777" w:rsidR="00A45497" w:rsidRPr="00762A09" w:rsidRDefault="00A45497" w:rsidP="00A45497">
            <w:pPr>
              <w:textAlignment w:val="baseline"/>
              <w:rPr>
                <w:sz w:val="18"/>
                <w:szCs w:val="18"/>
              </w:rPr>
            </w:pPr>
            <w:r w:rsidRPr="00762A09">
              <w:rPr>
                <w:sz w:val="18"/>
                <w:szCs w:val="18"/>
                <w:lang w:val="en-GB"/>
              </w:rPr>
              <w:t>Cylindrical, Ø approx. 90 mm, 240 mm high. </w:t>
            </w:r>
            <w:r w:rsidRPr="00762A09">
              <w:rPr>
                <w:sz w:val="18"/>
                <w:szCs w:val="18"/>
              </w:rPr>
              <w:t> </w:t>
            </w:r>
          </w:p>
          <w:p w14:paraId="2A39571D" w14:textId="77777777" w:rsidR="00A45497" w:rsidRPr="00762A09" w:rsidRDefault="00A45497" w:rsidP="00A45497">
            <w:pPr>
              <w:textAlignment w:val="baseline"/>
              <w:rPr>
                <w:sz w:val="18"/>
                <w:szCs w:val="18"/>
              </w:rPr>
            </w:pPr>
            <w:proofErr w:type="spellStart"/>
            <w:r w:rsidRPr="00762A09">
              <w:rPr>
                <w:sz w:val="18"/>
                <w:szCs w:val="18"/>
                <w:lang w:val="en-GB"/>
              </w:rPr>
              <w:t>Brimful</w:t>
            </w:r>
            <w:proofErr w:type="spellEnd"/>
            <w:r w:rsidRPr="00762A09">
              <w:rPr>
                <w:sz w:val="18"/>
                <w:szCs w:val="18"/>
                <w:lang w:val="en-GB"/>
              </w:rPr>
              <w:t xml:space="preserve"> capacity: 1.2 L</w:t>
            </w:r>
            <w:r w:rsidRPr="00762A09">
              <w:rPr>
                <w:sz w:val="18"/>
                <w:szCs w:val="18"/>
              </w:rPr>
              <w:t> </w:t>
            </w:r>
          </w:p>
          <w:p w14:paraId="7DA3FA6F" w14:textId="74CFC26F" w:rsidR="00A45497" w:rsidRPr="00762A09" w:rsidRDefault="00A45497" w:rsidP="00A45497">
            <w:pPr>
              <w:pStyle w:val="RepTable"/>
              <w:rPr>
                <w:sz w:val="18"/>
                <w:szCs w:val="18"/>
              </w:rPr>
            </w:pPr>
            <w:r w:rsidRPr="00762A09">
              <w:rPr>
                <w:sz w:val="18"/>
                <w:szCs w:val="18"/>
              </w:rPr>
              <w:t>Minimum wall thickness: 0.9 mm </w:t>
            </w:r>
          </w:p>
        </w:tc>
      </w:tr>
      <w:tr w:rsidR="00A45497" w:rsidRPr="00762A09" w14:paraId="31BACF0A" w14:textId="77777777" w:rsidTr="009E5FD4">
        <w:tc>
          <w:tcPr>
            <w:tcW w:w="1294" w:type="pct"/>
            <w:shd w:val="clear" w:color="auto" w:fill="auto"/>
          </w:tcPr>
          <w:p w14:paraId="15173E3E" w14:textId="77777777" w:rsidR="00A45497" w:rsidRPr="00762A09" w:rsidRDefault="00A45497" w:rsidP="00A45497">
            <w:pPr>
              <w:pStyle w:val="RepTable"/>
              <w:rPr>
                <w:sz w:val="18"/>
                <w:szCs w:val="18"/>
              </w:rPr>
            </w:pPr>
            <w:r w:rsidRPr="00762A09">
              <w:rPr>
                <w:sz w:val="18"/>
                <w:szCs w:val="18"/>
              </w:rPr>
              <w:t>Opening:</w:t>
            </w:r>
          </w:p>
        </w:tc>
        <w:tc>
          <w:tcPr>
            <w:tcW w:w="3706" w:type="pct"/>
            <w:shd w:val="clear" w:color="auto" w:fill="auto"/>
          </w:tcPr>
          <w:p w14:paraId="37BB911D" w14:textId="2E144937" w:rsidR="00A45497" w:rsidRPr="00762A09" w:rsidRDefault="00A45497" w:rsidP="00A45497">
            <w:pPr>
              <w:pStyle w:val="RepTable"/>
              <w:rPr>
                <w:sz w:val="18"/>
                <w:szCs w:val="18"/>
                <w:highlight w:val="yellow"/>
              </w:rPr>
            </w:pPr>
            <w:r w:rsidRPr="00762A09">
              <w:rPr>
                <w:sz w:val="18"/>
                <w:szCs w:val="18"/>
              </w:rPr>
              <w:t>38 mm inner diameter </w:t>
            </w:r>
          </w:p>
        </w:tc>
      </w:tr>
      <w:tr w:rsidR="00A45497" w:rsidRPr="00762A09" w14:paraId="1A7A4C46" w14:textId="77777777" w:rsidTr="009E5FD4">
        <w:tc>
          <w:tcPr>
            <w:tcW w:w="1294" w:type="pct"/>
            <w:shd w:val="clear" w:color="auto" w:fill="auto"/>
          </w:tcPr>
          <w:p w14:paraId="66A593BD" w14:textId="77777777" w:rsidR="00A45497" w:rsidRPr="00762A09" w:rsidRDefault="00A45497" w:rsidP="00A45497">
            <w:pPr>
              <w:pStyle w:val="RepTable"/>
              <w:rPr>
                <w:sz w:val="18"/>
                <w:szCs w:val="18"/>
              </w:rPr>
            </w:pPr>
            <w:r w:rsidRPr="00762A09">
              <w:rPr>
                <w:sz w:val="18"/>
                <w:szCs w:val="18"/>
              </w:rPr>
              <w:t>Closure:</w:t>
            </w:r>
          </w:p>
        </w:tc>
        <w:tc>
          <w:tcPr>
            <w:tcW w:w="3706" w:type="pct"/>
            <w:shd w:val="clear" w:color="auto" w:fill="auto"/>
          </w:tcPr>
          <w:p w14:paraId="7921A315" w14:textId="2DE1C633" w:rsidR="00A45497" w:rsidRPr="00762A09" w:rsidRDefault="00A45497" w:rsidP="00A45497">
            <w:pPr>
              <w:pStyle w:val="RepTable"/>
              <w:rPr>
                <w:sz w:val="18"/>
                <w:szCs w:val="18"/>
                <w:highlight w:val="yellow"/>
              </w:rPr>
            </w:pPr>
            <w:r w:rsidRPr="00762A09">
              <w:rPr>
                <w:sz w:val="18"/>
                <w:szCs w:val="18"/>
              </w:rPr>
              <w:t>HDPE screw cap </w:t>
            </w:r>
          </w:p>
        </w:tc>
      </w:tr>
      <w:tr w:rsidR="00A45497" w:rsidRPr="00762A09" w14:paraId="76520ABA" w14:textId="77777777" w:rsidTr="009E5FD4">
        <w:tc>
          <w:tcPr>
            <w:tcW w:w="1294" w:type="pct"/>
            <w:shd w:val="clear" w:color="auto" w:fill="auto"/>
          </w:tcPr>
          <w:p w14:paraId="60CCE5C8" w14:textId="77777777" w:rsidR="00A45497" w:rsidRPr="00762A09" w:rsidRDefault="00A45497" w:rsidP="00A45497">
            <w:pPr>
              <w:pStyle w:val="RepTable"/>
              <w:rPr>
                <w:sz w:val="18"/>
                <w:szCs w:val="18"/>
              </w:rPr>
            </w:pPr>
            <w:r w:rsidRPr="00762A09">
              <w:rPr>
                <w:sz w:val="18"/>
                <w:szCs w:val="18"/>
              </w:rPr>
              <w:t>Seal:</w:t>
            </w:r>
          </w:p>
        </w:tc>
        <w:tc>
          <w:tcPr>
            <w:tcW w:w="3706" w:type="pct"/>
            <w:shd w:val="clear" w:color="auto" w:fill="auto"/>
          </w:tcPr>
          <w:p w14:paraId="2F980705" w14:textId="6C068011" w:rsidR="00A45497" w:rsidRPr="00762A09" w:rsidRDefault="00A45497" w:rsidP="00A45497">
            <w:pPr>
              <w:pStyle w:val="RepTable"/>
              <w:rPr>
                <w:sz w:val="18"/>
                <w:szCs w:val="18"/>
                <w:highlight w:val="yellow"/>
              </w:rPr>
            </w:pPr>
            <w:r w:rsidRPr="00762A09">
              <w:rPr>
                <w:sz w:val="18"/>
                <w:szCs w:val="18"/>
              </w:rPr>
              <w:t>PET+EPE+PET</w:t>
            </w:r>
          </w:p>
        </w:tc>
      </w:tr>
      <w:tr w:rsidR="00A45497" w:rsidRPr="00762A09" w14:paraId="73BECCB9" w14:textId="77777777" w:rsidTr="009E5FD4">
        <w:tc>
          <w:tcPr>
            <w:tcW w:w="1294" w:type="pct"/>
            <w:shd w:val="clear" w:color="auto" w:fill="auto"/>
          </w:tcPr>
          <w:p w14:paraId="44727F73" w14:textId="77777777" w:rsidR="00A45497" w:rsidRPr="00762A09" w:rsidRDefault="00A45497" w:rsidP="00A45497">
            <w:pPr>
              <w:pStyle w:val="RepTable"/>
              <w:rPr>
                <w:sz w:val="18"/>
                <w:szCs w:val="18"/>
              </w:rPr>
            </w:pPr>
            <w:r w:rsidRPr="00762A09">
              <w:rPr>
                <w:sz w:val="18"/>
                <w:szCs w:val="18"/>
              </w:rPr>
              <w:t>Manner of construction</w:t>
            </w:r>
          </w:p>
        </w:tc>
        <w:tc>
          <w:tcPr>
            <w:tcW w:w="3706" w:type="pct"/>
            <w:shd w:val="clear" w:color="auto" w:fill="auto"/>
          </w:tcPr>
          <w:p w14:paraId="77903E9C" w14:textId="5B68DF77" w:rsidR="00A45497" w:rsidRPr="00762A09" w:rsidRDefault="00A45497" w:rsidP="00A45497">
            <w:pPr>
              <w:pStyle w:val="RepTable"/>
              <w:rPr>
                <w:sz w:val="18"/>
                <w:szCs w:val="18"/>
                <w:highlight w:val="yellow"/>
              </w:rPr>
            </w:pPr>
            <w:r w:rsidRPr="00762A09">
              <w:rPr>
                <w:sz w:val="18"/>
                <w:szCs w:val="18"/>
              </w:rPr>
              <w:t>Blow-moulded </w:t>
            </w:r>
          </w:p>
        </w:tc>
      </w:tr>
      <w:tr w:rsidR="00A45497" w:rsidRPr="00C04B11" w14:paraId="656D1AEF" w14:textId="77777777" w:rsidTr="009E5FD4">
        <w:tc>
          <w:tcPr>
            <w:tcW w:w="1294" w:type="pct"/>
            <w:shd w:val="clear" w:color="auto" w:fill="auto"/>
          </w:tcPr>
          <w:p w14:paraId="79C0BE54" w14:textId="77777777" w:rsidR="00A45497" w:rsidRPr="00762A09" w:rsidRDefault="00A45497" w:rsidP="00A45497">
            <w:pPr>
              <w:pStyle w:val="RepTable"/>
              <w:rPr>
                <w:sz w:val="18"/>
                <w:szCs w:val="18"/>
              </w:rPr>
            </w:pPr>
            <w:r w:rsidRPr="00762A09">
              <w:rPr>
                <w:sz w:val="18"/>
                <w:szCs w:val="18"/>
              </w:rPr>
              <w:t>UN/ADR</w:t>
            </w:r>
          </w:p>
        </w:tc>
        <w:tc>
          <w:tcPr>
            <w:tcW w:w="3706" w:type="pct"/>
            <w:shd w:val="clear" w:color="auto" w:fill="auto"/>
          </w:tcPr>
          <w:p w14:paraId="725296B9" w14:textId="1814B819" w:rsidR="00A45497" w:rsidRPr="00FA7F07" w:rsidRDefault="00A45497" w:rsidP="00A45497">
            <w:pPr>
              <w:pStyle w:val="RepTable"/>
              <w:rPr>
                <w:sz w:val="18"/>
                <w:szCs w:val="18"/>
                <w:highlight w:val="yellow"/>
                <w:lang w:val="pt-PT"/>
              </w:rPr>
            </w:pPr>
            <w:r w:rsidRPr="00762A09">
              <w:rPr>
                <w:sz w:val="18"/>
                <w:szCs w:val="18"/>
                <w:lang w:val="fr-FR"/>
              </w:rPr>
              <w:t>Compliant (1H1/Y1.4/150/xx/IL/ML/2015232)</w:t>
            </w:r>
          </w:p>
        </w:tc>
      </w:tr>
    </w:tbl>
    <w:p w14:paraId="6205FF49" w14:textId="51AD28D3" w:rsidR="00A45497" w:rsidRPr="00762A09" w:rsidRDefault="00A45497" w:rsidP="00F25515">
      <w:pPr>
        <w:pStyle w:val="RepLabel"/>
        <w:spacing w:before="240" w:after="0"/>
        <w:rPr>
          <w:sz w:val="20"/>
          <w:szCs w:val="20"/>
          <w:lang w:val="en-US"/>
        </w:rPr>
      </w:pPr>
      <w:r w:rsidRPr="00762A09">
        <w:rPr>
          <w:sz w:val="20"/>
          <w:szCs w:val="20"/>
        </w:rPr>
        <w:t>Table </w:t>
      </w:r>
      <w:r w:rsidRPr="00762A09">
        <w:rPr>
          <w:sz w:val="20"/>
          <w:szCs w:val="20"/>
        </w:rPr>
        <w:fldChar w:fldCharType="begin"/>
      </w:r>
      <w:r w:rsidRPr="00762A09">
        <w:rPr>
          <w:sz w:val="20"/>
          <w:szCs w:val="20"/>
        </w:rPr>
        <w:instrText xml:space="preserve"> STYLEREF 2 \s </w:instrText>
      </w:r>
      <w:r w:rsidRPr="00762A09">
        <w:rPr>
          <w:sz w:val="20"/>
          <w:szCs w:val="20"/>
        </w:rPr>
        <w:fldChar w:fldCharType="separate"/>
      </w:r>
      <w:r w:rsidR="009C1BAC">
        <w:rPr>
          <w:noProof/>
          <w:sz w:val="20"/>
          <w:szCs w:val="20"/>
        </w:rPr>
        <w:t>4.1</w:t>
      </w:r>
      <w:r w:rsidRPr="00762A09">
        <w:rPr>
          <w:sz w:val="20"/>
          <w:szCs w:val="20"/>
        </w:rPr>
        <w:fldChar w:fldCharType="end"/>
      </w:r>
      <w:r w:rsidRPr="00762A09">
        <w:rPr>
          <w:sz w:val="20"/>
          <w:szCs w:val="20"/>
        </w:rPr>
        <w:noBreakHyphen/>
      </w:r>
      <w:r w:rsidR="00440D89" w:rsidRPr="00762A09">
        <w:rPr>
          <w:sz w:val="20"/>
          <w:szCs w:val="20"/>
        </w:rPr>
        <w:t>2</w:t>
      </w:r>
      <w:r w:rsidRPr="00762A09">
        <w:rPr>
          <w:sz w:val="20"/>
          <w:szCs w:val="20"/>
        </w:rPr>
        <w:t>:</w:t>
      </w:r>
      <w:r w:rsidRPr="00762A09">
        <w:rPr>
          <w:sz w:val="20"/>
          <w:szCs w:val="20"/>
        </w:rPr>
        <w:tab/>
        <w:t xml:space="preserve">Packaging information for 1 L </w:t>
      </w:r>
      <w:proofErr w:type="spellStart"/>
      <w:r w:rsidRPr="00762A09">
        <w:rPr>
          <w:sz w:val="20"/>
          <w:szCs w:val="20"/>
        </w:rPr>
        <w:t>Mobilak</w:t>
      </w:r>
      <w:proofErr w:type="spellEnd"/>
      <w:r w:rsidRPr="00762A09">
        <w:rPr>
          <w:sz w:val="20"/>
          <w:szCs w:val="20"/>
        </w:rPr>
        <w:t xml:space="preserve"> branded Bottle</w:t>
      </w:r>
      <w:r w:rsidR="001102E3" w:rsidRPr="00762A09">
        <w:rPr>
          <w:sz w:val="20"/>
          <w:szCs w:val="20"/>
        </w:rPr>
        <w:t xml:space="preserve"> (KCP 4.4/0</w:t>
      </w:r>
      <w:r w:rsidR="00576A35" w:rsidRPr="00762A09">
        <w:rPr>
          <w:sz w:val="20"/>
          <w:szCs w:val="20"/>
        </w:rPr>
        <w:t>2</w:t>
      </w:r>
      <w:r w:rsidR="001102E3" w:rsidRPr="00762A09">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A45497" w:rsidRPr="00762A09" w14:paraId="44A905D0" w14:textId="77777777" w:rsidTr="009E5FD4">
        <w:trPr>
          <w:tblHeader/>
        </w:trPr>
        <w:tc>
          <w:tcPr>
            <w:tcW w:w="1294" w:type="pct"/>
            <w:shd w:val="clear" w:color="auto" w:fill="auto"/>
          </w:tcPr>
          <w:p w14:paraId="1B1F6EEF" w14:textId="77777777" w:rsidR="00A45497" w:rsidRPr="00762A09" w:rsidRDefault="00A45497" w:rsidP="009E5FD4">
            <w:pPr>
              <w:pStyle w:val="RepTableHeader"/>
              <w:spacing w:before="0" w:after="0"/>
              <w:jc w:val="center"/>
              <w:rPr>
                <w:sz w:val="18"/>
                <w:szCs w:val="18"/>
                <w:lang w:val="en-GB"/>
              </w:rPr>
            </w:pPr>
            <w:r w:rsidRPr="00762A09">
              <w:rPr>
                <w:sz w:val="18"/>
                <w:szCs w:val="18"/>
                <w:lang w:val="en-GB"/>
              </w:rPr>
              <w:t>Type</w:t>
            </w:r>
          </w:p>
        </w:tc>
        <w:tc>
          <w:tcPr>
            <w:tcW w:w="3706" w:type="pct"/>
            <w:shd w:val="clear" w:color="auto" w:fill="auto"/>
          </w:tcPr>
          <w:p w14:paraId="1FEF9161" w14:textId="77777777" w:rsidR="00A45497" w:rsidRPr="00762A09" w:rsidRDefault="00A45497" w:rsidP="009E5FD4">
            <w:pPr>
              <w:pStyle w:val="RepTableHeader"/>
              <w:spacing w:before="0" w:after="0"/>
              <w:jc w:val="center"/>
              <w:rPr>
                <w:sz w:val="18"/>
                <w:szCs w:val="18"/>
                <w:lang w:val="en-GB"/>
              </w:rPr>
            </w:pPr>
            <w:r w:rsidRPr="00762A09">
              <w:rPr>
                <w:sz w:val="18"/>
                <w:szCs w:val="18"/>
                <w:lang w:val="en-GB"/>
              </w:rPr>
              <w:t>Description</w:t>
            </w:r>
          </w:p>
        </w:tc>
      </w:tr>
      <w:tr w:rsidR="00A45497" w:rsidRPr="00762A09" w14:paraId="2EAF4037" w14:textId="77777777" w:rsidTr="009E5FD4">
        <w:tc>
          <w:tcPr>
            <w:tcW w:w="1294" w:type="pct"/>
            <w:shd w:val="clear" w:color="auto" w:fill="auto"/>
          </w:tcPr>
          <w:p w14:paraId="2350D2A8" w14:textId="77777777" w:rsidR="00A45497" w:rsidRPr="00762A09" w:rsidRDefault="00A45497" w:rsidP="00A45497">
            <w:pPr>
              <w:pStyle w:val="RepTable"/>
              <w:rPr>
                <w:sz w:val="18"/>
                <w:szCs w:val="18"/>
              </w:rPr>
            </w:pPr>
            <w:r w:rsidRPr="00762A09">
              <w:rPr>
                <w:sz w:val="18"/>
                <w:szCs w:val="18"/>
              </w:rPr>
              <w:t>Material:</w:t>
            </w:r>
          </w:p>
        </w:tc>
        <w:tc>
          <w:tcPr>
            <w:tcW w:w="3706" w:type="pct"/>
            <w:shd w:val="clear" w:color="auto" w:fill="auto"/>
          </w:tcPr>
          <w:p w14:paraId="6EAE458E" w14:textId="45A8BF20" w:rsidR="00A45497" w:rsidRPr="00762A09" w:rsidRDefault="00A45497" w:rsidP="00A45497">
            <w:pPr>
              <w:pStyle w:val="RepTable"/>
              <w:rPr>
                <w:sz w:val="18"/>
                <w:szCs w:val="18"/>
                <w:highlight w:val="yellow"/>
              </w:rPr>
            </w:pPr>
            <w:r w:rsidRPr="00762A09">
              <w:rPr>
                <w:sz w:val="18"/>
                <w:szCs w:val="18"/>
              </w:rPr>
              <w:t>HDPE </w:t>
            </w:r>
          </w:p>
        </w:tc>
      </w:tr>
      <w:tr w:rsidR="00A45497" w:rsidRPr="00762A09" w14:paraId="41CC9E12" w14:textId="77777777" w:rsidTr="009E5FD4">
        <w:tc>
          <w:tcPr>
            <w:tcW w:w="1294" w:type="pct"/>
            <w:shd w:val="clear" w:color="auto" w:fill="auto"/>
          </w:tcPr>
          <w:p w14:paraId="143F398D" w14:textId="77777777" w:rsidR="00A45497" w:rsidRPr="00762A09" w:rsidRDefault="00A45497" w:rsidP="00A45497">
            <w:pPr>
              <w:pStyle w:val="RepTable"/>
              <w:rPr>
                <w:sz w:val="18"/>
                <w:szCs w:val="18"/>
              </w:rPr>
            </w:pPr>
            <w:r w:rsidRPr="00762A09">
              <w:rPr>
                <w:sz w:val="18"/>
                <w:szCs w:val="18"/>
              </w:rPr>
              <w:t>Shape/size:</w:t>
            </w:r>
          </w:p>
        </w:tc>
        <w:tc>
          <w:tcPr>
            <w:tcW w:w="3706" w:type="pct"/>
            <w:shd w:val="clear" w:color="auto" w:fill="auto"/>
          </w:tcPr>
          <w:p w14:paraId="581BDCAB" w14:textId="77777777" w:rsidR="00A45497" w:rsidRPr="00762A09" w:rsidRDefault="00A45497" w:rsidP="00A45497">
            <w:pPr>
              <w:textAlignment w:val="baseline"/>
              <w:rPr>
                <w:sz w:val="18"/>
                <w:szCs w:val="18"/>
              </w:rPr>
            </w:pPr>
            <w:r w:rsidRPr="00762A09">
              <w:rPr>
                <w:sz w:val="18"/>
                <w:szCs w:val="18"/>
                <w:lang w:val="en-GB"/>
              </w:rPr>
              <w:t>Rectangular bottle, approx. 94.3 mm x 77.3 mm, 207.5 mm high. </w:t>
            </w:r>
            <w:r w:rsidRPr="00762A09">
              <w:rPr>
                <w:sz w:val="18"/>
                <w:szCs w:val="18"/>
              </w:rPr>
              <w:t> </w:t>
            </w:r>
          </w:p>
          <w:p w14:paraId="3FED5FF7" w14:textId="77777777" w:rsidR="00A45497" w:rsidRPr="00762A09" w:rsidRDefault="00A45497" w:rsidP="00A45497">
            <w:pPr>
              <w:textAlignment w:val="baseline"/>
              <w:rPr>
                <w:sz w:val="18"/>
                <w:szCs w:val="18"/>
              </w:rPr>
            </w:pPr>
            <w:proofErr w:type="spellStart"/>
            <w:r w:rsidRPr="00762A09">
              <w:rPr>
                <w:sz w:val="18"/>
                <w:szCs w:val="18"/>
                <w:lang w:val="en-GB"/>
              </w:rPr>
              <w:t>Brimful</w:t>
            </w:r>
            <w:proofErr w:type="spellEnd"/>
            <w:r w:rsidRPr="00762A09">
              <w:rPr>
                <w:sz w:val="18"/>
                <w:szCs w:val="18"/>
                <w:lang w:val="en-GB"/>
              </w:rPr>
              <w:t xml:space="preserve"> capacity: 1.140 L</w:t>
            </w:r>
            <w:r w:rsidRPr="00762A09">
              <w:rPr>
                <w:sz w:val="18"/>
                <w:szCs w:val="18"/>
              </w:rPr>
              <w:t> </w:t>
            </w:r>
          </w:p>
          <w:p w14:paraId="3DAD70C9" w14:textId="10876A63" w:rsidR="00A45497" w:rsidRPr="00762A09" w:rsidRDefault="00A45497" w:rsidP="00A45497">
            <w:pPr>
              <w:pStyle w:val="RepTable"/>
              <w:rPr>
                <w:sz w:val="18"/>
                <w:szCs w:val="18"/>
              </w:rPr>
            </w:pPr>
            <w:r w:rsidRPr="00762A09">
              <w:rPr>
                <w:sz w:val="18"/>
                <w:szCs w:val="18"/>
              </w:rPr>
              <w:t>Minimum wall thickness: 0.9 mm </w:t>
            </w:r>
          </w:p>
        </w:tc>
      </w:tr>
      <w:tr w:rsidR="00A45497" w:rsidRPr="00762A09" w14:paraId="257F4AB3" w14:textId="77777777" w:rsidTr="009E5FD4">
        <w:tc>
          <w:tcPr>
            <w:tcW w:w="1294" w:type="pct"/>
            <w:shd w:val="clear" w:color="auto" w:fill="auto"/>
          </w:tcPr>
          <w:p w14:paraId="61D8E437" w14:textId="77777777" w:rsidR="00A45497" w:rsidRPr="00762A09" w:rsidRDefault="00A45497" w:rsidP="00A45497">
            <w:pPr>
              <w:pStyle w:val="RepTable"/>
              <w:rPr>
                <w:sz w:val="18"/>
                <w:szCs w:val="18"/>
              </w:rPr>
            </w:pPr>
            <w:r w:rsidRPr="00762A09">
              <w:rPr>
                <w:sz w:val="18"/>
                <w:szCs w:val="18"/>
              </w:rPr>
              <w:t>Opening:</w:t>
            </w:r>
          </w:p>
        </w:tc>
        <w:tc>
          <w:tcPr>
            <w:tcW w:w="3706" w:type="pct"/>
            <w:shd w:val="clear" w:color="auto" w:fill="auto"/>
          </w:tcPr>
          <w:p w14:paraId="58B7FD5A" w14:textId="17615930" w:rsidR="00A45497" w:rsidRPr="00762A09" w:rsidRDefault="00A45497" w:rsidP="00A45497">
            <w:pPr>
              <w:pStyle w:val="RepTable"/>
              <w:rPr>
                <w:sz w:val="18"/>
                <w:szCs w:val="18"/>
                <w:highlight w:val="yellow"/>
              </w:rPr>
            </w:pPr>
            <w:r w:rsidRPr="00762A09">
              <w:rPr>
                <w:sz w:val="18"/>
                <w:szCs w:val="18"/>
              </w:rPr>
              <w:t>53 mm inner diameter </w:t>
            </w:r>
          </w:p>
        </w:tc>
      </w:tr>
      <w:tr w:rsidR="00A45497" w:rsidRPr="00762A09" w14:paraId="30A22F7D" w14:textId="77777777" w:rsidTr="009E5FD4">
        <w:tc>
          <w:tcPr>
            <w:tcW w:w="1294" w:type="pct"/>
            <w:shd w:val="clear" w:color="auto" w:fill="auto"/>
          </w:tcPr>
          <w:p w14:paraId="1F61892D" w14:textId="77777777" w:rsidR="00A45497" w:rsidRPr="00762A09" w:rsidRDefault="00A45497" w:rsidP="00A45497">
            <w:pPr>
              <w:pStyle w:val="RepTable"/>
              <w:rPr>
                <w:sz w:val="18"/>
                <w:szCs w:val="18"/>
              </w:rPr>
            </w:pPr>
            <w:r w:rsidRPr="00762A09">
              <w:rPr>
                <w:sz w:val="18"/>
                <w:szCs w:val="18"/>
              </w:rPr>
              <w:t>Closure:</w:t>
            </w:r>
          </w:p>
        </w:tc>
        <w:tc>
          <w:tcPr>
            <w:tcW w:w="3706" w:type="pct"/>
            <w:shd w:val="clear" w:color="auto" w:fill="auto"/>
          </w:tcPr>
          <w:p w14:paraId="7BD83625" w14:textId="0643193C" w:rsidR="00A45497" w:rsidRPr="00762A09" w:rsidRDefault="00A45497" w:rsidP="00A45497">
            <w:pPr>
              <w:pStyle w:val="RepTable"/>
              <w:rPr>
                <w:sz w:val="18"/>
                <w:szCs w:val="18"/>
                <w:highlight w:val="yellow"/>
              </w:rPr>
            </w:pPr>
            <w:r w:rsidRPr="00762A09">
              <w:rPr>
                <w:sz w:val="18"/>
                <w:szCs w:val="18"/>
              </w:rPr>
              <w:t>HDPE screw cap </w:t>
            </w:r>
          </w:p>
        </w:tc>
      </w:tr>
      <w:tr w:rsidR="00A45497" w:rsidRPr="00762A09" w14:paraId="7866CD87" w14:textId="77777777" w:rsidTr="009E5FD4">
        <w:tc>
          <w:tcPr>
            <w:tcW w:w="1294" w:type="pct"/>
            <w:shd w:val="clear" w:color="auto" w:fill="auto"/>
          </w:tcPr>
          <w:p w14:paraId="5904A699" w14:textId="77777777" w:rsidR="00A45497" w:rsidRPr="00762A09" w:rsidRDefault="00A45497" w:rsidP="00A45497">
            <w:pPr>
              <w:pStyle w:val="RepTable"/>
              <w:rPr>
                <w:sz w:val="18"/>
                <w:szCs w:val="18"/>
              </w:rPr>
            </w:pPr>
            <w:r w:rsidRPr="00762A09">
              <w:rPr>
                <w:sz w:val="18"/>
                <w:szCs w:val="18"/>
              </w:rPr>
              <w:t>Seal:</w:t>
            </w:r>
          </w:p>
        </w:tc>
        <w:tc>
          <w:tcPr>
            <w:tcW w:w="3706" w:type="pct"/>
            <w:shd w:val="clear" w:color="auto" w:fill="auto"/>
          </w:tcPr>
          <w:p w14:paraId="227833C5" w14:textId="46FA6ABD" w:rsidR="00A45497" w:rsidRPr="00762A09" w:rsidRDefault="00A45497" w:rsidP="00A45497">
            <w:pPr>
              <w:pStyle w:val="RepTable"/>
              <w:rPr>
                <w:sz w:val="18"/>
                <w:szCs w:val="18"/>
                <w:highlight w:val="yellow"/>
              </w:rPr>
            </w:pPr>
            <w:r w:rsidRPr="00762A09">
              <w:rPr>
                <w:sz w:val="18"/>
                <w:szCs w:val="18"/>
              </w:rPr>
              <w:t>PET+EPE+PET</w:t>
            </w:r>
          </w:p>
        </w:tc>
      </w:tr>
      <w:tr w:rsidR="00A45497" w:rsidRPr="00762A09" w14:paraId="14F6B80F" w14:textId="77777777" w:rsidTr="009E5FD4">
        <w:tc>
          <w:tcPr>
            <w:tcW w:w="1294" w:type="pct"/>
            <w:shd w:val="clear" w:color="auto" w:fill="auto"/>
          </w:tcPr>
          <w:p w14:paraId="1AE7A064" w14:textId="77777777" w:rsidR="00A45497" w:rsidRPr="00762A09" w:rsidRDefault="00A45497" w:rsidP="00A45497">
            <w:pPr>
              <w:pStyle w:val="RepTable"/>
              <w:rPr>
                <w:sz w:val="18"/>
                <w:szCs w:val="18"/>
              </w:rPr>
            </w:pPr>
            <w:r w:rsidRPr="00762A09">
              <w:rPr>
                <w:sz w:val="18"/>
                <w:szCs w:val="18"/>
              </w:rPr>
              <w:t>Manner of construction</w:t>
            </w:r>
          </w:p>
        </w:tc>
        <w:tc>
          <w:tcPr>
            <w:tcW w:w="3706" w:type="pct"/>
            <w:shd w:val="clear" w:color="auto" w:fill="auto"/>
          </w:tcPr>
          <w:p w14:paraId="4300E8FB" w14:textId="44F547C3" w:rsidR="00A45497" w:rsidRPr="00762A09" w:rsidRDefault="00A45497" w:rsidP="00A45497">
            <w:pPr>
              <w:pStyle w:val="RepTable"/>
              <w:rPr>
                <w:sz w:val="18"/>
                <w:szCs w:val="18"/>
                <w:highlight w:val="yellow"/>
              </w:rPr>
            </w:pPr>
            <w:r w:rsidRPr="00762A09">
              <w:rPr>
                <w:sz w:val="18"/>
                <w:szCs w:val="18"/>
              </w:rPr>
              <w:t>Blow-moulded </w:t>
            </w:r>
          </w:p>
        </w:tc>
      </w:tr>
      <w:tr w:rsidR="00A45497" w:rsidRPr="00C04B11" w14:paraId="0B7483DD" w14:textId="77777777" w:rsidTr="009E5FD4">
        <w:tc>
          <w:tcPr>
            <w:tcW w:w="1294" w:type="pct"/>
            <w:shd w:val="clear" w:color="auto" w:fill="auto"/>
          </w:tcPr>
          <w:p w14:paraId="57FFC6E1" w14:textId="77777777" w:rsidR="00A45497" w:rsidRPr="00762A09" w:rsidRDefault="00A45497" w:rsidP="00A45497">
            <w:pPr>
              <w:pStyle w:val="RepTable"/>
              <w:rPr>
                <w:sz w:val="18"/>
                <w:szCs w:val="18"/>
              </w:rPr>
            </w:pPr>
            <w:r w:rsidRPr="00762A09">
              <w:rPr>
                <w:sz w:val="18"/>
                <w:szCs w:val="18"/>
              </w:rPr>
              <w:t>UN/ADR</w:t>
            </w:r>
          </w:p>
        </w:tc>
        <w:tc>
          <w:tcPr>
            <w:tcW w:w="3706" w:type="pct"/>
            <w:shd w:val="clear" w:color="auto" w:fill="auto"/>
          </w:tcPr>
          <w:p w14:paraId="0A7D7EC2" w14:textId="3014F636" w:rsidR="00A45497" w:rsidRPr="00FA7F07" w:rsidRDefault="00A45497" w:rsidP="00A45497">
            <w:pPr>
              <w:pStyle w:val="RepTable"/>
              <w:rPr>
                <w:sz w:val="18"/>
                <w:szCs w:val="18"/>
                <w:highlight w:val="yellow"/>
                <w:lang w:val="pt-PT"/>
              </w:rPr>
            </w:pPr>
            <w:r w:rsidRPr="00762A09">
              <w:rPr>
                <w:sz w:val="18"/>
                <w:szCs w:val="18"/>
                <w:lang w:val="fr-FR"/>
              </w:rPr>
              <w:t>Compliant (</w:t>
            </w:r>
            <w:r w:rsidR="00D65BB2" w:rsidRPr="00762A09">
              <w:rPr>
                <w:sz w:val="18"/>
                <w:szCs w:val="18"/>
                <w:lang w:val="fr-FR"/>
              </w:rPr>
              <w:t>3H1/Y1.4/150/XX/IL/ML/2021032</w:t>
            </w:r>
            <w:r w:rsidRPr="00762A09">
              <w:rPr>
                <w:sz w:val="18"/>
                <w:szCs w:val="18"/>
                <w:lang w:val="fr-FR"/>
              </w:rPr>
              <w:t>)</w:t>
            </w:r>
          </w:p>
        </w:tc>
      </w:tr>
    </w:tbl>
    <w:p w14:paraId="5412E619" w14:textId="3EA136B9" w:rsidR="00782F0D" w:rsidRPr="00762A09" w:rsidRDefault="00782F0D" w:rsidP="00F25515">
      <w:pPr>
        <w:pStyle w:val="RepLabel"/>
        <w:spacing w:before="240" w:after="0"/>
        <w:rPr>
          <w:sz w:val="20"/>
          <w:szCs w:val="20"/>
          <w:lang w:val="en-US"/>
        </w:rPr>
      </w:pPr>
      <w:r w:rsidRPr="00762A09">
        <w:rPr>
          <w:sz w:val="20"/>
          <w:szCs w:val="20"/>
        </w:rPr>
        <w:t>Table </w:t>
      </w:r>
      <w:r w:rsidRPr="00762A09">
        <w:rPr>
          <w:sz w:val="20"/>
          <w:szCs w:val="20"/>
        </w:rPr>
        <w:fldChar w:fldCharType="begin"/>
      </w:r>
      <w:r w:rsidRPr="00762A09">
        <w:rPr>
          <w:sz w:val="20"/>
          <w:szCs w:val="20"/>
        </w:rPr>
        <w:instrText xml:space="preserve"> STYLEREF 2 \s </w:instrText>
      </w:r>
      <w:r w:rsidRPr="00762A09">
        <w:rPr>
          <w:sz w:val="20"/>
          <w:szCs w:val="20"/>
        </w:rPr>
        <w:fldChar w:fldCharType="separate"/>
      </w:r>
      <w:r w:rsidR="009C1BAC">
        <w:rPr>
          <w:noProof/>
          <w:sz w:val="20"/>
          <w:szCs w:val="20"/>
        </w:rPr>
        <w:t>4.1</w:t>
      </w:r>
      <w:r w:rsidRPr="00762A09">
        <w:rPr>
          <w:sz w:val="20"/>
          <w:szCs w:val="20"/>
        </w:rPr>
        <w:fldChar w:fldCharType="end"/>
      </w:r>
      <w:r w:rsidRPr="00762A09">
        <w:rPr>
          <w:sz w:val="20"/>
          <w:szCs w:val="20"/>
        </w:rPr>
        <w:noBreakHyphen/>
      </w:r>
      <w:r w:rsidR="00440D89" w:rsidRPr="00762A09">
        <w:rPr>
          <w:sz w:val="20"/>
          <w:szCs w:val="20"/>
        </w:rPr>
        <w:t>3</w:t>
      </w:r>
      <w:r w:rsidRPr="00762A09">
        <w:rPr>
          <w:sz w:val="20"/>
          <w:szCs w:val="20"/>
        </w:rPr>
        <w:t>:</w:t>
      </w:r>
      <w:r w:rsidRPr="00762A09">
        <w:rPr>
          <w:sz w:val="20"/>
          <w:szCs w:val="20"/>
        </w:rPr>
        <w:tab/>
        <w:t xml:space="preserve">Packaging information for 1 L </w:t>
      </w:r>
      <w:proofErr w:type="spellStart"/>
      <w:r w:rsidRPr="00762A09">
        <w:rPr>
          <w:sz w:val="20"/>
          <w:szCs w:val="20"/>
        </w:rPr>
        <w:t>Pachmas</w:t>
      </w:r>
      <w:proofErr w:type="spellEnd"/>
      <w:r w:rsidRPr="00762A09">
        <w:rPr>
          <w:sz w:val="20"/>
          <w:szCs w:val="20"/>
        </w:rPr>
        <w:t xml:space="preserve"> generic Bottle</w:t>
      </w:r>
      <w:r w:rsidR="00440D89" w:rsidRPr="00762A09">
        <w:rPr>
          <w:sz w:val="20"/>
          <w:szCs w:val="20"/>
        </w:rPr>
        <w:t xml:space="preserve"> </w:t>
      </w:r>
      <w:r w:rsidR="00D65BB2" w:rsidRPr="00762A09">
        <w:rPr>
          <w:sz w:val="20"/>
          <w:szCs w:val="20"/>
        </w:rPr>
        <w:t>(KCP 4.4/0</w:t>
      </w:r>
      <w:r w:rsidR="00576A35" w:rsidRPr="00762A09">
        <w:rPr>
          <w:sz w:val="20"/>
          <w:szCs w:val="20"/>
        </w:rPr>
        <w:t>3</w:t>
      </w:r>
      <w:r w:rsidR="00D65BB2" w:rsidRPr="00762A09">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782F0D" w:rsidRPr="00762A09" w14:paraId="207EBA12" w14:textId="77777777" w:rsidTr="009E5FD4">
        <w:trPr>
          <w:tblHeader/>
        </w:trPr>
        <w:tc>
          <w:tcPr>
            <w:tcW w:w="1294" w:type="pct"/>
            <w:shd w:val="clear" w:color="auto" w:fill="auto"/>
          </w:tcPr>
          <w:p w14:paraId="741225B8" w14:textId="77777777" w:rsidR="00782F0D" w:rsidRPr="00762A09" w:rsidRDefault="00782F0D" w:rsidP="009E5FD4">
            <w:pPr>
              <w:pStyle w:val="RepTableHeader"/>
              <w:spacing w:before="0" w:after="0"/>
              <w:jc w:val="center"/>
              <w:rPr>
                <w:sz w:val="18"/>
                <w:szCs w:val="18"/>
                <w:lang w:val="en-GB"/>
              </w:rPr>
            </w:pPr>
            <w:r w:rsidRPr="00762A09">
              <w:rPr>
                <w:sz w:val="18"/>
                <w:szCs w:val="18"/>
                <w:lang w:val="en-GB"/>
              </w:rPr>
              <w:t>Type</w:t>
            </w:r>
          </w:p>
        </w:tc>
        <w:tc>
          <w:tcPr>
            <w:tcW w:w="3706" w:type="pct"/>
            <w:shd w:val="clear" w:color="auto" w:fill="auto"/>
          </w:tcPr>
          <w:p w14:paraId="773DFF79" w14:textId="77777777" w:rsidR="00782F0D" w:rsidRPr="00762A09" w:rsidRDefault="00782F0D" w:rsidP="009E5FD4">
            <w:pPr>
              <w:pStyle w:val="RepTableHeader"/>
              <w:spacing w:before="0" w:after="0"/>
              <w:jc w:val="center"/>
              <w:rPr>
                <w:sz w:val="18"/>
                <w:szCs w:val="18"/>
                <w:lang w:val="en-GB"/>
              </w:rPr>
            </w:pPr>
            <w:r w:rsidRPr="00762A09">
              <w:rPr>
                <w:sz w:val="18"/>
                <w:szCs w:val="18"/>
                <w:lang w:val="en-GB"/>
              </w:rPr>
              <w:t>Description</w:t>
            </w:r>
          </w:p>
        </w:tc>
      </w:tr>
      <w:tr w:rsidR="00782F0D" w:rsidRPr="00762A09" w14:paraId="75A22947" w14:textId="77777777" w:rsidTr="009E5FD4">
        <w:tc>
          <w:tcPr>
            <w:tcW w:w="1294" w:type="pct"/>
            <w:shd w:val="clear" w:color="auto" w:fill="auto"/>
          </w:tcPr>
          <w:p w14:paraId="38B51AC8" w14:textId="77777777" w:rsidR="00782F0D" w:rsidRPr="00762A09" w:rsidRDefault="00782F0D" w:rsidP="009E5FD4">
            <w:pPr>
              <w:pStyle w:val="RepTable"/>
              <w:rPr>
                <w:sz w:val="18"/>
                <w:szCs w:val="18"/>
              </w:rPr>
            </w:pPr>
            <w:r w:rsidRPr="00762A09">
              <w:rPr>
                <w:sz w:val="18"/>
                <w:szCs w:val="18"/>
              </w:rPr>
              <w:t>Material:</w:t>
            </w:r>
          </w:p>
        </w:tc>
        <w:tc>
          <w:tcPr>
            <w:tcW w:w="3706" w:type="pct"/>
            <w:shd w:val="clear" w:color="auto" w:fill="auto"/>
          </w:tcPr>
          <w:p w14:paraId="16D1471F" w14:textId="77777777" w:rsidR="00782F0D" w:rsidRPr="00762A09" w:rsidRDefault="00782F0D" w:rsidP="009E5FD4">
            <w:pPr>
              <w:pStyle w:val="RepTable"/>
              <w:rPr>
                <w:sz w:val="18"/>
                <w:szCs w:val="18"/>
                <w:highlight w:val="yellow"/>
              </w:rPr>
            </w:pPr>
            <w:r w:rsidRPr="00762A09">
              <w:rPr>
                <w:sz w:val="18"/>
                <w:szCs w:val="18"/>
              </w:rPr>
              <w:t>HDPE </w:t>
            </w:r>
          </w:p>
        </w:tc>
      </w:tr>
      <w:tr w:rsidR="00782F0D" w:rsidRPr="00762A09" w14:paraId="0BBB2E0F" w14:textId="77777777" w:rsidTr="009E5FD4">
        <w:tc>
          <w:tcPr>
            <w:tcW w:w="1294" w:type="pct"/>
            <w:shd w:val="clear" w:color="auto" w:fill="auto"/>
          </w:tcPr>
          <w:p w14:paraId="691691C2" w14:textId="77777777" w:rsidR="00782F0D" w:rsidRPr="00762A09" w:rsidRDefault="00782F0D" w:rsidP="009E5FD4">
            <w:pPr>
              <w:pStyle w:val="RepTable"/>
              <w:rPr>
                <w:sz w:val="18"/>
                <w:szCs w:val="18"/>
              </w:rPr>
            </w:pPr>
            <w:r w:rsidRPr="00762A09">
              <w:rPr>
                <w:sz w:val="18"/>
                <w:szCs w:val="18"/>
              </w:rPr>
              <w:t>Shape/size:</w:t>
            </w:r>
          </w:p>
        </w:tc>
        <w:tc>
          <w:tcPr>
            <w:tcW w:w="3706" w:type="pct"/>
            <w:shd w:val="clear" w:color="auto" w:fill="auto"/>
          </w:tcPr>
          <w:p w14:paraId="21E2C12E" w14:textId="68ABFF57" w:rsidR="00782F0D" w:rsidRPr="00762A09" w:rsidRDefault="004D4E37" w:rsidP="009E5FD4">
            <w:pPr>
              <w:textAlignment w:val="baseline"/>
              <w:rPr>
                <w:sz w:val="18"/>
                <w:szCs w:val="18"/>
              </w:rPr>
            </w:pPr>
            <w:r w:rsidRPr="00762A09">
              <w:rPr>
                <w:sz w:val="18"/>
                <w:szCs w:val="18"/>
                <w:lang w:val="en-GB"/>
              </w:rPr>
              <w:t>Cylindrical</w:t>
            </w:r>
            <w:r w:rsidR="00782F0D" w:rsidRPr="00762A09">
              <w:rPr>
                <w:sz w:val="18"/>
                <w:szCs w:val="18"/>
                <w:lang w:val="en-GB"/>
              </w:rPr>
              <w:t xml:space="preserve">, approx. </w:t>
            </w:r>
            <w:r w:rsidRPr="00762A09">
              <w:rPr>
                <w:sz w:val="18"/>
                <w:szCs w:val="18"/>
                <w:lang w:val="en-GB"/>
              </w:rPr>
              <w:t>90 mm, 240 mm high</w:t>
            </w:r>
            <w:r w:rsidR="00782F0D" w:rsidRPr="00762A09">
              <w:rPr>
                <w:sz w:val="18"/>
                <w:szCs w:val="18"/>
                <w:lang w:val="en-GB"/>
              </w:rPr>
              <w:t>. </w:t>
            </w:r>
            <w:r w:rsidR="00782F0D" w:rsidRPr="00762A09">
              <w:rPr>
                <w:sz w:val="18"/>
                <w:szCs w:val="18"/>
              </w:rPr>
              <w:t> </w:t>
            </w:r>
          </w:p>
          <w:p w14:paraId="1319C54D" w14:textId="296F98BB" w:rsidR="00782F0D" w:rsidRPr="00762A09" w:rsidRDefault="00782F0D" w:rsidP="009E5FD4">
            <w:pPr>
              <w:textAlignment w:val="baseline"/>
              <w:rPr>
                <w:sz w:val="18"/>
                <w:szCs w:val="18"/>
              </w:rPr>
            </w:pPr>
            <w:proofErr w:type="spellStart"/>
            <w:r w:rsidRPr="00762A09">
              <w:rPr>
                <w:sz w:val="18"/>
                <w:szCs w:val="18"/>
                <w:lang w:val="en-GB"/>
              </w:rPr>
              <w:t>Brimful</w:t>
            </w:r>
            <w:proofErr w:type="spellEnd"/>
            <w:r w:rsidRPr="00762A09">
              <w:rPr>
                <w:sz w:val="18"/>
                <w:szCs w:val="18"/>
                <w:lang w:val="en-GB"/>
              </w:rPr>
              <w:t xml:space="preserve"> capacity: 1.</w:t>
            </w:r>
            <w:r w:rsidR="005A065C" w:rsidRPr="00762A09">
              <w:rPr>
                <w:sz w:val="18"/>
                <w:szCs w:val="18"/>
                <w:lang w:val="en-GB"/>
              </w:rPr>
              <w:t xml:space="preserve">180 </w:t>
            </w:r>
            <w:r w:rsidRPr="00762A09">
              <w:rPr>
                <w:sz w:val="18"/>
                <w:szCs w:val="18"/>
                <w:lang w:val="en-GB"/>
              </w:rPr>
              <w:t>L</w:t>
            </w:r>
            <w:r w:rsidRPr="00762A09">
              <w:rPr>
                <w:sz w:val="18"/>
                <w:szCs w:val="18"/>
              </w:rPr>
              <w:t> </w:t>
            </w:r>
          </w:p>
          <w:p w14:paraId="5EB2C84D" w14:textId="77777777" w:rsidR="00782F0D" w:rsidRPr="00762A09" w:rsidRDefault="00782F0D" w:rsidP="009E5FD4">
            <w:pPr>
              <w:pStyle w:val="RepTable"/>
              <w:rPr>
                <w:sz w:val="18"/>
                <w:szCs w:val="18"/>
              </w:rPr>
            </w:pPr>
            <w:r w:rsidRPr="00762A09">
              <w:rPr>
                <w:sz w:val="18"/>
                <w:szCs w:val="18"/>
              </w:rPr>
              <w:t>Minimum wall thickness: 0.9 mm </w:t>
            </w:r>
          </w:p>
        </w:tc>
      </w:tr>
      <w:tr w:rsidR="00782F0D" w:rsidRPr="00762A09" w14:paraId="11BA2354" w14:textId="77777777" w:rsidTr="009E5FD4">
        <w:tc>
          <w:tcPr>
            <w:tcW w:w="1294" w:type="pct"/>
            <w:shd w:val="clear" w:color="auto" w:fill="auto"/>
          </w:tcPr>
          <w:p w14:paraId="26E2A122" w14:textId="77777777" w:rsidR="00782F0D" w:rsidRPr="00762A09" w:rsidRDefault="00782F0D" w:rsidP="009E5FD4">
            <w:pPr>
              <w:pStyle w:val="RepTable"/>
              <w:rPr>
                <w:sz w:val="18"/>
                <w:szCs w:val="18"/>
              </w:rPr>
            </w:pPr>
            <w:r w:rsidRPr="00762A09">
              <w:rPr>
                <w:sz w:val="18"/>
                <w:szCs w:val="18"/>
              </w:rPr>
              <w:t>Opening:</w:t>
            </w:r>
          </w:p>
        </w:tc>
        <w:tc>
          <w:tcPr>
            <w:tcW w:w="3706" w:type="pct"/>
            <w:shd w:val="clear" w:color="auto" w:fill="auto"/>
          </w:tcPr>
          <w:p w14:paraId="5F4C6B38" w14:textId="3942F588" w:rsidR="00782F0D" w:rsidRPr="00762A09" w:rsidRDefault="005A065C" w:rsidP="009E5FD4">
            <w:pPr>
              <w:pStyle w:val="RepTable"/>
              <w:rPr>
                <w:sz w:val="18"/>
                <w:szCs w:val="18"/>
                <w:highlight w:val="yellow"/>
              </w:rPr>
            </w:pPr>
            <w:r w:rsidRPr="00762A09">
              <w:rPr>
                <w:sz w:val="18"/>
                <w:szCs w:val="18"/>
              </w:rPr>
              <w:t xml:space="preserve">38 </w:t>
            </w:r>
            <w:r w:rsidR="00782F0D" w:rsidRPr="00762A09">
              <w:rPr>
                <w:sz w:val="18"/>
                <w:szCs w:val="18"/>
              </w:rPr>
              <w:t>mm inner diameter </w:t>
            </w:r>
          </w:p>
        </w:tc>
      </w:tr>
      <w:tr w:rsidR="00782F0D" w:rsidRPr="00762A09" w14:paraId="65CB3625" w14:textId="77777777" w:rsidTr="009E5FD4">
        <w:tc>
          <w:tcPr>
            <w:tcW w:w="1294" w:type="pct"/>
            <w:shd w:val="clear" w:color="auto" w:fill="auto"/>
          </w:tcPr>
          <w:p w14:paraId="2CEA1B25" w14:textId="77777777" w:rsidR="00782F0D" w:rsidRPr="00762A09" w:rsidRDefault="00782F0D" w:rsidP="009E5FD4">
            <w:pPr>
              <w:pStyle w:val="RepTable"/>
              <w:rPr>
                <w:sz w:val="18"/>
                <w:szCs w:val="18"/>
              </w:rPr>
            </w:pPr>
            <w:r w:rsidRPr="00762A09">
              <w:rPr>
                <w:sz w:val="18"/>
                <w:szCs w:val="18"/>
              </w:rPr>
              <w:t>Closure:</w:t>
            </w:r>
          </w:p>
        </w:tc>
        <w:tc>
          <w:tcPr>
            <w:tcW w:w="3706" w:type="pct"/>
            <w:shd w:val="clear" w:color="auto" w:fill="auto"/>
          </w:tcPr>
          <w:p w14:paraId="2C2014D0" w14:textId="77777777" w:rsidR="00782F0D" w:rsidRPr="00762A09" w:rsidRDefault="00782F0D" w:rsidP="009E5FD4">
            <w:pPr>
              <w:pStyle w:val="RepTable"/>
              <w:rPr>
                <w:sz w:val="18"/>
                <w:szCs w:val="18"/>
                <w:highlight w:val="yellow"/>
              </w:rPr>
            </w:pPr>
            <w:r w:rsidRPr="00762A09">
              <w:rPr>
                <w:sz w:val="18"/>
                <w:szCs w:val="18"/>
              </w:rPr>
              <w:t>HDPE screw cap </w:t>
            </w:r>
          </w:p>
        </w:tc>
      </w:tr>
      <w:tr w:rsidR="00782F0D" w:rsidRPr="00762A09" w14:paraId="28C69E81" w14:textId="77777777" w:rsidTr="009E5FD4">
        <w:tc>
          <w:tcPr>
            <w:tcW w:w="1294" w:type="pct"/>
            <w:shd w:val="clear" w:color="auto" w:fill="auto"/>
          </w:tcPr>
          <w:p w14:paraId="3FE90754" w14:textId="77777777" w:rsidR="00782F0D" w:rsidRPr="00762A09" w:rsidRDefault="00782F0D" w:rsidP="009E5FD4">
            <w:pPr>
              <w:pStyle w:val="RepTable"/>
              <w:rPr>
                <w:sz w:val="18"/>
                <w:szCs w:val="18"/>
              </w:rPr>
            </w:pPr>
            <w:r w:rsidRPr="00762A09">
              <w:rPr>
                <w:sz w:val="18"/>
                <w:szCs w:val="18"/>
              </w:rPr>
              <w:t>Seal:</w:t>
            </w:r>
          </w:p>
        </w:tc>
        <w:tc>
          <w:tcPr>
            <w:tcW w:w="3706" w:type="pct"/>
            <w:shd w:val="clear" w:color="auto" w:fill="auto"/>
          </w:tcPr>
          <w:p w14:paraId="69CAEBD8" w14:textId="77777777" w:rsidR="00782F0D" w:rsidRPr="00762A09" w:rsidRDefault="00782F0D" w:rsidP="009E5FD4">
            <w:pPr>
              <w:pStyle w:val="RepTable"/>
              <w:rPr>
                <w:sz w:val="18"/>
                <w:szCs w:val="18"/>
                <w:highlight w:val="yellow"/>
              </w:rPr>
            </w:pPr>
            <w:r w:rsidRPr="00762A09">
              <w:rPr>
                <w:sz w:val="18"/>
                <w:szCs w:val="18"/>
              </w:rPr>
              <w:t>PET+EPE+PET</w:t>
            </w:r>
          </w:p>
        </w:tc>
      </w:tr>
      <w:tr w:rsidR="00782F0D" w:rsidRPr="00762A09" w14:paraId="6EFEFB9B" w14:textId="77777777" w:rsidTr="009E5FD4">
        <w:tc>
          <w:tcPr>
            <w:tcW w:w="1294" w:type="pct"/>
            <w:shd w:val="clear" w:color="auto" w:fill="auto"/>
          </w:tcPr>
          <w:p w14:paraId="66BB76F4" w14:textId="77777777" w:rsidR="00782F0D" w:rsidRPr="00762A09" w:rsidRDefault="00782F0D" w:rsidP="009E5FD4">
            <w:pPr>
              <w:pStyle w:val="RepTable"/>
              <w:rPr>
                <w:sz w:val="18"/>
                <w:szCs w:val="18"/>
              </w:rPr>
            </w:pPr>
            <w:r w:rsidRPr="00762A09">
              <w:rPr>
                <w:sz w:val="18"/>
                <w:szCs w:val="18"/>
              </w:rPr>
              <w:t>Manner of construction</w:t>
            </w:r>
          </w:p>
        </w:tc>
        <w:tc>
          <w:tcPr>
            <w:tcW w:w="3706" w:type="pct"/>
            <w:shd w:val="clear" w:color="auto" w:fill="auto"/>
          </w:tcPr>
          <w:p w14:paraId="40CF6268" w14:textId="77777777" w:rsidR="00782F0D" w:rsidRPr="00762A09" w:rsidRDefault="00782F0D" w:rsidP="009E5FD4">
            <w:pPr>
              <w:pStyle w:val="RepTable"/>
              <w:rPr>
                <w:sz w:val="18"/>
                <w:szCs w:val="18"/>
                <w:highlight w:val="yellow"/>
              </w:rPr>
            </w:pPr>
            <w:r w:rsidRPr="00762A09">
              <w:rPr>
                <w:sz w:val="18"/>
                <w:szCs w:val="18"/>
              </w:rPr>
              <w:t>Blow-moulded </w:t>
            </w:r>
          </w:p>
        </w:tc>
      </w:tr>
      <w:tr w:rsidR="00782F0D" w:rsidRPr="00C04B11" w14:paraId="39FDEDA9" w14:textId="77777777" w:rsidTr="009E5FD4">
        <w:tc>
          <w:tcPr>
            <w:tcW w:w="1294" w:type="pct"/>
            <w:shd w:val="clear" w:color="auto" w:fill="auto"/>
          </w:tcPr>
          <w:p w14:paraId="4707629E" w14:textId="77777777" w:rsidR="00782F0D" w:rsidRPr="00762A09" w:rsidRDefault="00782F0D" w:rsidP="009E5FD4">
            <w:pPr>
              <w:pStyle w:val="RepTable"/>
              <w:rPr>
                <w:sz w:val="18"/>
                <w:szCs w:val="18"/>
              </w:rPr>
            </w:pPr>
            <w:r w:rsidRPr="00762A09">
              <w:rPr>
                <w:sz w:val="18"/>
                <w:szCs w:val="18"/>
              </w:rPr>
              <w:t>UN/ADR</w:t>
            </w:r>
          </w:p>
        </w:tc>
        <w:tc>
          <w:tcPr>
            <w:tcW w:w="3706" w:type="pct"/>
            <w:shd w:val="clear" w:color="auto" w:fill="auto"/>
          </w:tcPr>
          <w:p w14:paraId="015F243D" w14:textId="13165D4E" w:rsidR="00782F0D" w:rsidRPr="00FA7F07" w:rsidRDefault="00782F0D" w:rsidP="009E5FD4">
            <w:pPr>
              <w:pStyle w:val="RepTable"/>
              <w:rPr>
                <w:sz w:val="18"/>
                <w:szCs w:val="18"/>
                <w:highlight w:val="yellow"/>
                <w:lang w:val="pt-PT"/>
              </w:rPr>
            </w:pPr>
            <w:r w:rsidRPr="00762A09">
              <w:rPr>
                <w:sz w:val="18"/>
                <w:szCs w:val="18"/>
                <w:lang w:val="fr-FR"/>
              </w:rPr>
              <w:t>Compliant (3H1/Y1.</w:t>
            </w:r>
            <w:r w:rsidR="005A065C" w:rsidRPr="00762A09">
              <w:rPr>
                <w:sz w:val="18"/>
                <w:szCs w:val="18"/>
                <w:lang w:val="fr-FR"/>
              </w:rPr>
              <w:t>5</w:t>
            </w:r>
            <w:r w:rsidRPr="00762A09">
              <w:rPr>
                <w:sz w:val="18"/>
                <w:szCs w:val="18"/>
                <w:lang w:val="fr-FR"/>
              </w:rPr>
              <w:t>/150/xx/IL/</w:t>
            </w:r>
            <w:r w:rsidR="005A065C" w:rsidRPr="00762A09">
              <w:rPr>
                <w:sz w:val="18"/>
                <w:szCs w:val="18"/>
                <w:lang w:val="fr-FR"/>
              </w:rPr>
              <w:t>PMI 0933</w:t>
            </w:r>
            <w:r w:rsidRPr="00762A09">
              <w:rPr>
                <w:sz w:val="18"/>
                <w:szCs w:val="18"/>
                <w:lang w:val="fr-FR"/>
              </w:rPr>
              <w:t>)</w:t>
            </w:r>
          </w:p>
        </w:tc>
      </w:tr>
    </w:tbl>
    <w:p w14:paraId="120A1927" w14:textId="7C3D11F0" w:rsidR="00782F0D" w:rsidRPr="00762A09" w:rsidRDefault="00782F0D" w:rsidP="00F25515">
      <w:pPr>
        <w:pStyle w:val="RepLabel"/>
        <w:spacing w:before="240" w:after="0"/>
        <w:rPr>
          <w:sz w:val="20"/>
          <w:szCs w:val="20"/>
          <w:lang w:val="en-US"/>
        </w:rPr>
      </w:pPr>
      <w:r w:rsidRPr="00762A09">
        <w:rPr>
          <w:sz w:val="20"/>
          <w:szCs w:val="20"/>
        </w:rPr>
        <w:t>Table </w:t>
      </w:r>
      <w:r w:rsidRPr="00762A09">
        <w:rPr>
          <w:sz w:val="20"/>
          <w:szCs w:val="20"/>
        </w:rPr>
        <w:fldChar w:fldCharType="begin"/>
      </w:r>
      <w:r w:rsidRPr="00762A09">
        <w:rPr>
          <w:sz w:val="20"/>
          <w:szCs w:val="20"/>
        </w:rPr>
        <w:instrText xml:space="preserve"> STYLEREF 2 \s </w:instrText>
      </w:r>
      <w:r w:rsidRPr="00762A09">
        <w:rPr>
          <w:sz w:val="20"/>
          <w:szCs w:val="20"/>
        </w:rPr>
        <w:fldChar w:fldCharType="separate"/>
      </w:r>
      <w:r w:rsidR="009C1BAC">
        <w:rPr>
          <w:noProof/>
          <w:sz w:val="20"/>
          <w:szCs w:val="20"/>
        </w:rPr>
        <w:t>4.1</w:t>
      </w:r>
      <w:r w:rsidRPr="00762A09">
        <w:rPr>
          <w:sz w:val="20"/>
          <w:szCs w:val="20"/>
        </w:rPr>
        <w:fldChar w:fldCharType="end"/>
      </w:r>
      <w:r w:rsidRPr="00762A09">
        <w:rPr>
          <w:sz w:val="20"/>
          <w:szCs w:val="20"/>
        </w:rPr>
        <w:noBreakHyphen/>
      </w:r>
      <w:r w:rsidR="00440D89" w:rsidRPr="00762A09">
        <w:rPr>
          <w:sz w:val="20"/>
          <w:szCs w:val="20"/>
        </w:rPr>
        <w:t>4</w:t>
      </w:r>
      <w:r w:rsidRPr="00762A09">
        <w:rPr>
          <w:sz w:val="20"/>
          <w:szCs w:val="20"/>
        </w:rPr>
        <w:t>:</w:t>
      </w:r>
      <w:r w:rsidRPr="00762A09">
        <w:rPr>
          <w:sz w:val="20"/>
          <w:szCs w:val="20"/>
        </w:rPr>
        <w:tab/>
        <w:t xml:space="preserve">Packaging information for 1 L </w:t>
      </w:r>
      <w:proofErr w:type="spellStart"/>
      <w:r w:rsidRPr="00762A09">
        <w:rPr>
          <w:sz w:val="20"/>
          <w:szCs w:val="20"/>
        </w:rPr>
        <w:t>Pachmas</w:t>
      </w:r>
      <w:proofErr w:type="spellEnd"/>
      <w:r w:rsidRPr="00762A09">
        <w:rPr>
          <w:sz w:val="20"/>
          <w:szCs w:val="20"/>
        </w:rPr>
        <w:t xml:space="preserve"> branded Bottle</w:t>
      </w:r>
      <w:r w:rsidR="00670047" w:rsidRPr="00762A09">
        <w:rPr>
          <w:sz w:val="20"/>
          <w:szCs w:val="20"/>
        </w:rPr>
        <w:t xml:space="preserve"> </w:t>
      </w:r>
      <w:r w:rsidR="009C5487" w:rsidRPr="00762A09">
        <w:rPr>
          <w:sz w:val="20"/>
          <w:szCs w:val="20"/>
        </w:rPr>
        <w:t>(KCP 4.4/0</w:t>
      </w:r>
      <w:r w:rsidR="00576A35" w:rsidRPr="00762A09">
        <w:rPr>
          <w:sz w:val="20"/>
          <w:szCs w:val="20"/>
        </w:rPr>
        <w:t>4</w:t>
      </w:r>
      <w:r w:rsidR="009C5487" w:rsidRPr="00762A09">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782F0D" w:rsidRPr="00762A09" w14:paraId="15BBD7D0" w14:textId="77777777" w:rsidTr="009E5FD4">
        <w:trPr>
          <w:tblHeader/>
        </w:trPr>
        <w:tc>
          <w:tcPr>
            <w:tcW w:w="1294" w:type="pct"/>
            <w:shd w:val="clear" w:color="auto" w:fill="auto"/>
          </w:tcPr>
          <w:p w14:paraId="2873B0D4" w14:textId="77777777" w:rsidR="00782F0D" w:rsidRPr="00762A09" w:rsidRDefault="00782F0D" w:rsidP="009E5FD4">
            <w:pPr>
              <w:pStyle w:val="RepTableHeader"/>
              <w:spacing w:before="0" w:after="0"/>
              <w:jc w:val="center"/>
              <w:rPr>
                <w:sz w:val="18"/>
                <w:szCs w:val="18"/>
                <w:lang w:val="en-GB"/>
              </w:rPr>
            </w:pPr>
            <w:r w:rsidRPr="00762A09">
              <w:rPr>
                <w:sz w:val="18"/>
                <w:szCs w:val="18"/>
                <w:lang w:val="en-GB"/>
              </w:rPr>
              <w:t>Type</w:t>
            </w:r>
          </w:p>
        </w:tc>
        <w:tc>
          <w:tcPr>
            <w:tcW w:w="3706" w:type="pct"/>
            <w:shd w:val="clear" w:color="auto" w:fill="auto"/>
          </w:tcPr>
          <w:p w14:paraId="79538FAD" w14:textId="77777777" w:rsidR="00782F0D" w:rsidRPr="00762A09" w:rsidRDefault="00782F0D" w:rsidP="009E5FD4">
            <w:pPr>
              <w:pStyle w:val="RepTableHeader"/>
              <w:spacing w:before="0" w:after="0"/>
              <w:jc w:val="center"/>
              <w:rPr>
                <w:sz w:val="18"/>
                <w:szCs w:val="18"/>
                <w:lang w:val="en-GB"/>
              </w:rPr>
            </w:pPr>
            <w:r w:rsidRPr="00762A09">
              <w:rPr>
                <w:sz w:val="18"/>
                <w:szCs w:val="18"/>
                <w:lang w:val="en-GB"/>
              </w:rPr>
              <w:t>Description</w:t>
            </w:r>
          </w:p>
        </w:tc>
      </w:tr>
      <w:tr w:rsidR="00782F0D" w:rsidRPr="00762A09" w14:paraId="5415B771" w14:textId="77777777" w:rsidTr="009E5FD4">
        <w:tc>
          <w:tcPr>
            <w:tcW w:w="1294" w:type="pct"/>
            <w:shd w:val="clear" w:color="auto" w:fill="auto"/>
          </w:tcPr>
          <w:p w14:paraId="6252F2B2" w14:textId="77777777" w:rsidR="00782F0D" w:rsidRPr="00762A09" w:rsidRDefault="00782F0D" w:rsidP="00782F0D">
            <w:pPr>
              <w:pStyle w:val="RepTable"/>
              <w:rPr>
                <w:sz w:val="18"/>
                <w:szCs w:val="18"/>
              </w:rPr>
            </w:pPr>
            <w:r w:rsidRPr="00762A09">
              <w:rPr>
                <w:sz w:val="18"/>
                <w:szCs w:val="18"/>
              </w:rPr>
              <w:t>Material:</w:t>
            </w:r>
          </w:p>
        </w:tc>
        <w:tc>
          <w:tcPr>
            <w:tcW w:w="3706" w:type="pct"/>
            <w:shd w:val="clear" w:color="auto" w:fill="auto"/>
          </w:tcPr>
          <w:p w14:paraId="23356FFB" w14:textId="386BD0F7" w:rsidR="00782F0D" w:rsidRPr="00762A09" w:rsidRDefault="00782F0D" w:rsidP="00782F0D">
            <w:pPr>
              <w:pStyle w:val="RepTable"/>
              <w:rPr>
                <w:sz w:val="18"/>
                <w:szCs w:val="18"/>
                <w:highlight w:val="yellow"/>
              </w:rPr>
            </w:pPr>
            <w:r w:rsidRPr="00762A09">
              <w:rPr>
                <w:sz w:val="18"/>
                <w:szCs w:val="18"/>
              </w:rPr>
              <w:t>HDPE </w:t>
            </w:r>
          </w:p>
        </w:tc>
      </w:tr>
      <w:tr w:rsidR="00782F0D" w:rsidRPr="00762A09" w14:paraId="68E793C3" w14:textId="77777777" w:rsidTr="009E5FD4">
        <w:tc>
          <w:tcPr>
            <w:tcW w:w="1294" w:type="pct"/>
            <w:shd w:val="clear" w:color="auto" w:fill="auto"/>
          </w:tcPr>
          <w:p w14:paraId="602B39EC" w14:textId="77777777" w:rsidR="00782F0D" w:rsidRPr="00762A09" w:rsidRDefault="00782F0D" w:rsidP="00782F0D">
            <w:pPr>
              <w:pStyle w:val="RepTable"/>
              <w:rPr>
                <w:sz w:val="18"/>
                <w:szCs w:val="18"/>
              </w:rPr>
            </w:pPr>
            <w:r w:rsidRPr="00762A09">
              <w:rPr>
                <w:sz w:val="18"/>
                <w:szCs w:val="18"/>
              </w:rPr>
              <w:t>Shape/size:</w:t>
            </w:r>
          </w:p>
        </w:tc>
        <w:tc>
          <w:tcPr>
            <w:tcW w:w="3706" w:type="pct"/>
            <w:shd w:val="clear" w:color="auto" w:fill="auto"/>
          </w:tcPr>
          <w:p w14:paraId="77FF4ED0" w14:textId="77777777" w:rsidR="00782F0D" w:rsidRPr="00762A09" w:rsidRDefault="00782F0D" w:rsidP="00782F0D">
            <w:pPr>
              <w:textAlignment w:val="baseline"/>
              <w:rPr>
                <w:sz w:val="18"/>
                <w:szCs w:val="18"/>
              </w:rPr>
            </w:pPr>
            <w:r w:rsidRPr="00762A09">
              <w:rPr>
                <w:sz w:val="18"/>
                <w:szCs w:val="18"/>
                <w:lang w:val="en-GB"/>
              </w:rPr>
              <w:t>Rectangular bottle, approx. 94.3 mm x 77.3 mm, 207.5 mm high. </w:t>
            </w:r>
            <w:r w:rsidRPr="00762A09">
              <w:rPr>
                <w:sz w:val="18"/>
                <w:szCs w:val="18"/>
              </w:rPr>
              <w:t> </w:t>
            </w:r>
          </w:p>
          <w:p w14:paraId="187F7122" w14:textId="77777777" w:rsidR="00782F0D" w:rsidRPr="00762A09" w:rsidRDefault="00782F0D" w:rsidP="00782F0D">
            <w:pPr>
              <w:textAlignment w:val="baseline"/>
              <w:rPr>
                <w:sz w:val="18"/>
                <w:szCs w:val="18"/>
              </w:rPr>
            </w:pPr>
            <w:proofErr w:type="spellStart"/>
            <w:r w:rsidRPr="00762A09">
              <w:rPr>
                <w:sz w:val="18"/>
                <w:szCs w:val="18"/>
                <w:lang w:val="en-GB"/>
              </w:rPr>
              <w:t>Brimful</w:t>
            </w:r>
            <w:proofErr w:type="spellEnd"/>
            <w:r w:rsidRPr="00762A09">
              <w:rPr>
                <w:sz w:val="18"/>
                <w:szCs w:val="18"/>
                <w:lang w:val="en-GB"/>
              </w:rPr>
              <w:t xml:space="preserve"> capacity: 1.140 L</w:t>
            </w:r>
            <w:r w:rsidRPr="00762A09">
              <w:rPr>
                <w:sz w:val="18"/>
                <w:szCs w:val="18"/>
              </w:rPr>
              <w:t> </w:t>
            </w:r>
          </w:p>
          <w:p w14:paraId="72560415" w14:textId="6C23EAA8" w:rsidR="00782F0D" w:rsidRPr="00762A09" w:rsidRDefault="00782F0D" w:rsidP="00782F0D">
            <w:pPr>
              <w:pStyle w:val="RepTable"/>
              <w:rPr>
                <w:sz w:val="18"/>
                <w:szCs w:val="18"/>
              </w:rPr>
            </w:pPr>
            <w:r w:rsidRPr="00762A09">
              <w:rPr>
                <w:sz w:val="18"/>
                <w:szCs w:val="18"/>
              </w:rPr>
              <w:t>Minimum wall thickness: 0.9 mm </w:t>
            </w:r>
          </w:p>
        </w:tc>
      </w:tr>
      <w:tr w:rsidR="00782F0D" w:rsidRPr="00762A09" w14:paraId="6AD8181E" w14:textId="77777777" w:rsidTr="009E5FD4">
        <w:tc>
          <w:tcPr>
            <w:tcW w:w="1294" w:type="pct"/>
            <w:shd w:val="clear" w:color="auto" w:fill="auto"/>
          </w:tcPr>
          <w:p w14:paraId="171C7CAE" w14:textId="77777777" w:rsidR="00782F0D" w:rsidRPr="00762A09" w:rsidRDefault="00782F0D" w:rsidP="00782F0D">
            <w:pPr>
              <w:pStyle w:val="RepTable"/>
              <w:rPr>
                <w:sz w:val="18"/>
                <w:szCs w:val="18"/>
              </w:rPr>
            </w:pPr>
            <w:r w:rsidRPr="00762A09">
              <w:rPr>
                <w:sz w:val="18"/>
                <w:szCs w:val="18"/>
              </w:rPr>
              <w:t>Opening:</w:t>
            </w:r>
          </w:p>
        </w:tc>
        <w:tc>
          <w:tcPr>
            <w:tcW w:w="3706" w:type="pct"/>
            <w:shd w:val="clear" w:color="auto" w:fill="auto"/>
          </w:tcPr>
          <w:p w14:paraId="3AE7D4B6" w14:textId="24B0C14F" w:rsidR="00782F0D" w:rsidRPr="00762A09" w:rsidRDefault="00782F0D" w:rsidP="00782F0D">
            <w:pPr>
              <w:pStyle w:val="RepTable"/>
              <w:rPr>
                <w:sz w:val="18"/>
                <w:szCs w:val="18"/>
                <w:highlight w:val="yellow"/>
              </w:rPr>
            </w:pPr>
            <w:r w:rsidRPr="00762A09">
              <w:rPr>
                <w:sz w:val="18"/>
                <w:szCs w:val="18"/>
              </w:rPr>
              <w:t>52.5 mm inner diameter </w:t>
            </w:r>
          </w:p>
        </w:tc>
      </w:tr>
      <w:tr w:rsidR="00782F0D" w:rsidRPr="00762A09" w14:paraId="5E52D76C" w14:textId="77777777" w:rsidTr="009E5FD4">
        <w:tc>
          <w:tcPr>
            <w:tcW w:w="1294" w:type="pct"/>
            <w:shd w:val="clear" w:color="auto" w:fill="auto"/>
          </w:tcPr>
          <w:p w14:paraId="7F22141B" w14:textId="77777777" w:rsidR="00782F0D" w:rsidRPr="00762A09" w:rsidRDefault="00782F0D" w:rsidP="00782F0D">
            <w:pPr>
              <w:pStyle w:val="RepTable"/>
              <w:rPr>
                <w:sz w:val="18"/>
                <w:szCs w:val="18"/>
              </w:rPr>
            </w:pPr>
            <w:r w:rsidRPr="00762A09">
              <w:rPr>
                <w:sz w:val="18"/>
                <w:szCs w:val="18"/>
              </w:rPr>
              <w:t>Closure:</w:t>
            </w:r>
          </w:p>
        </w:tc>
        <w:tc>
          <w:tcPr>
            <w:tcW w:w="3706" w:type="pct"/>
            <w:shd w:val="clear" w:color="auto" w:fill="auto"/>
          </w:tcPr>
          <w:p w14:paraId="596A4E83" w14:textId="63DDD998" w:rsidR="00782F0D" w:rsidRPr="00762A09" w:rsidRDefault="00782F0D" w:rsidP="00782F0D">
            <w:pPr>
              <w:pStyle w:val="RepTable"/>
              <w:rPr>
                <w:sz w:val="18"/>
                <w:szCs w:val="18"/>
                <w:highlight w:val="yellow"/>
              </w:rPr>
            </w:pPr>
            <w:r w:rsidRPr="00762A09">
              <w:rPr>
                <w:sz w:val="18"/>
                <w:szCs w:val="18"/>
              </w:rPr>
              <w:t>HDPE screw cap </w:t>
            </w:r>
          </w:p>
        </w:tc>
      </w:tr>
      <w:tr w:rsidR="00782F0D" w:rsidRPr="00762A09" w14:paraId="2EEC52F9" w14:textId="77777777" w:rsidTr="009E5FD4">
        <w:tc>
          <w:tcPr>
            <w:tcW w:w="1294" w:type="pct"/>
            <w:shd w:val="clear" w:color="auto" w:fill="auto"/>
          </w:tcPr>
          <w:p w14:paraId="2B1F304A" w14:textId="77777777" w:rsidR="00782F0D" w:rsidRPr="00762A09" w:rsidRDefault="00782F0D" w:rsidP="00782F0D">
            <w:pPr>
              <w:pStyle w:val="RepTable"/>
              <w:rPr>
                <w:sz w:val="18"/>
                <w:szCs w:val="18"/>
              </w:rPr>
            </w:pPr>
            <w:r w:rsidRPr="00762A09">
              <w:rPr>
                <w:sz w:val="18"/>
                <w:szCs w:val="18"/>
              </w:rPr>
              <w:t>Seal:</w:t>
            </w:r>
          </w:p>
        </w:tc>
        <w:tc>
          <w:tcPr>
            <w:tcW w:w="3706" w:type="pct"/>
            <w:shd w:val="clear" w:color="auto" w:fill="auto"/>
          </w:tcPr>
          <w:p w14:paraId="668C497E" w14:textId="5EEE19B5" w:rsidR="00782F0D" w:rsidRPr="00762A09" w:rsidRDefault="00782F0D" w:rsidP="00782F0D">
            <w:pPr>
              <w:pStyle w:val="RepTable"/>
              <w:rPr>
                <w:sz w:val="18"/>
                <w:szCs w:val="18"/>
                <w:highlight w:val="yellow"/>
              </w:rPr>
            </w:pPr>
            <w:r w:rsidRPr="00762A09">
              <w:rPr>
                <w:sz w:val="18"/>
                <w:szCs w:val="18"/>
              </w:rPr>
              <w:t>PET+EPE+PET</w:t>
            </w:r>
          </w:p>
        </w:tc>
      </w:tr>
      <w:tr w:rsidR="00782F0D" w:rsidRPr="00762A09" w14:paraId="18B4E859" w14:textId="77777777" w:rsidTr="009E5FD4">
        <w:tc>
          <w:tcPr>
            <w:tcW w:w="1294" w:type="pct"/>
            <w:shd w:val="clear" w:color="auto" w:fill="auto"/>
          </w:tcPr>
          <w:p w14:paraId="3B37D906" w14:textId="77777777" w:rsidR="00782F0D" w:rsidRPr="00762A09" w:rsidRDefault="00782F0D" w:rsidP="00782F0D">
            <w:pPr>
              <w:pStyle w:val="RepTable"/>
              <w:rPr>
                <w:sz w:val="18"/>
                <w:szCs w:val="18"/>
              </w:rPr>
            </w:pPr>
            <w:r w:rsidRPr="00762A09">
              <w:rPr>
                <w:sz w:val="18"/>
                <w:szCs w:val="18"/>
              </w:rPr>
              <w:t>Manner of construction</w:t>
            </w:r>
          </w:p>
        </w:tc>
        <w:tc>
          <w:tcPr>
            <w:tcW w:w="3706" w:type="pct"/>
            <w:shd w:val="clear" w:color="auto" w:fill="auto"/>
          </w:tcPr>
          <w:p w14:paraId="688D885B" w14:textId="639AA5A2" w:rsidR="00782F0D" w:rsidRPr="00762A09" w:rsidRDefault="00782F0D" w:rsidP="00782F0D">
            <w:pPr>
              <w:pStyle w:val="RepTable"/>
              <w:rPr>
                <w:sz w:val="18"/>
                <w:szCs w:val="18"/>
                <w:highlight w:val="yellow"/>
              </w:rPr>
            </w:pPr>
            <w:r w:rsidRPr="00762A09">
              <w:rPr>
                <w:sz w:val="18"/>
                <w:szCs w:val="18"/>
              </w:rPr>
              <w:t>Blow-moulded </w:t>
            </w:r>
          </w:p>
        </w:tc>
      </w:tr>
      <w:tr w:rsidR="00782F0D" w:rsidRPr="00C04B11" w14:paraId="2DD1CD7F" w14:textId="77777777" w:rsidTr="009E5FD4">
        <w:tc>
          <w:tcPr>
            <w:tcW w:w="1294" w:type="pct"/>
            <w:shd w:val="clear" w:color="auto" w:fill="auto"/>
          </w:tcPr>
          <w:p w14:paraId="6F425746" w14:textId="77777777" w:rsidR="00782F0D" w:rsidRPr="00762A09" w:rsidRDefault="00782F0D" w:rsidP="00782F0D">
            <w:pPr>
              <w:pStyle w:val="RepTable"/>
              <w:rPr>
                <w:sz w:val="18"/>
                <w:szCs w:val="18"/>
              </w:rPr>
            </w:pPr>
            <w:r w:rsidRPr="00762A09">
              <w:rPr>
                <w:sz w:val="18"/>
                <w:szCs w:val="18"/>
              </w:rPr>
              <w:t>UN/ADR</w:t>
            </w:r>
          </w:p>
        </w:tc>
        <w:tc>
          <w:tcPr>
            <w:tcW w:w="3706" w:type="pct"/>
            <w:shd w:val="clear" w:color="auto" w:fill="auto"/>
          </w:tcPr>
          <w:p w14:paraId="5F1B1A6E" w14:textId="5C0635CD" w:rsidR="00782F0D" w:rsidRPr="00FA7F07" w:rsidRDefault="00782F0D" w:rsidP="00782F0D">
            <w:pPr>
              <w:pStyle w:val="RepTable"/>
              <w:rPr>
                <w:sz w:val="18"/>
                <w:szCs w:val="18"/>
                <w:highlight w:val="yellow"/>
                <w:lang w:val="pt-PT"/>
              </w:rPr>
            </w:pPr>
            <w:r w:rsidRPr="00762A09">
              <w:rPr>
                <w:sz w:val="18"/>
                <w:szCs w:val="18"/>
                <w:lang w:val="fr-FR"/>
              </w:rPr>
              <w:t>Compliant (3H1/Y1.6/150/xx/IL/PMI</w:t>
            </w:r>
            <w:r w:rsidR="009C5487" w:rsidRPr="00762A09">
              <w:rPr>
                <w:sz w:val="18"/>
                <w:szCs w:val="18"/>
                <w:lang w:val="fr-FR"/>
              </w:rPr>
              <w:t>2021044</w:t>
            </w:r>
            <w:r w:rsidRPr="00762A09">
              <w:rPr>
                <w:sz w:val="18"/>
                <w:szCs w:val="18"/>
                <w:lang w:val="fr-FR"/>
              </w:rPr>
              <w:t>)</w:t>
            </w:r>
          </w:p>
        </w:tc>
      </w:tr>
    </w:tbl>
    <w:p w14:paraId="73F01CDE" w14:textId="55F4EF11" w:rsidR="00F34473" w:rsidRPr="00140880" w:rsidRDefault="00F34473" w:rsidP="00F25515">
      <w:pPr>
        <w:pStyle w:val="RepLabel"/>
        <w:spacing w:before="240" w:after="0"/>
        <w:rPr>
          <w:sz w:val="20"/>
          <w:szCs w:val="20"/>
        </w:rPr>
      </w:pPr>
      <w:r w:rsidRPr="00140880">
        <w:rPr>
          <w:sz w:val="20"/>
          <w:szCs w:val="20"/>
        </w:rPr>
        <w:t>Table </w:t>
      </w:r>
      <w:r w:rsidRPr="00140880">
        <w:rPr>
          <w:sz w:val="20"/>
          <w:szCs w:val="20"/>
        </w:rPr>
        <w:fldChar w:fldCharType="begin"/>
      </w:r>
      <w:r w:rsidRPr="00140880">
        <w:rPr>
          <w:sz w:val="20"/>
          <w:szCs w:val="20"/>
        </w:rPr>
        <w:instrText xml:space="preserve"> STYLEREF 2 \s </w:instrText>
      </w:r>
      <w:r w:rsidRPr="00140880">
        <w:rPr>
          <w:sz w:val="20"/>
          <w:szCs w:val="20"/>
        </w:rPr>
        <w:fldChar w:fldCharType="separate"/>
      </w:r>
      <w:r w:rsidR="009C1BAC">
        <w:rPr>
          <w:noProof/>
          <w:sz w:val="20"/>
          <w:szCs w:val="20"/>
        </w:rPr>
        <w:t>4.1</w:t>
      </w:r>
      <w:r w:rsidRPr="00140880">
        <w:rPr>
          <w:sz w:val="20"/>
          <w:szCs w:val="20"/>
        </w:rPr>
        <w:fldChar w:fldCharType="end"/>
      </w:r>
      <w:r w:rsidRPr="00140880">
        <w:rPr>
          <w:sz w:val="20"/>
          <w:szCs w:val="20"/>
        </w:rPr>
        <w:noBreakHyphen/>
      </w:r>
      <w:r w:rsidR="00440D89" w:rsidRPr="00140880">
        <w:rPr>
          <w:sz w:val="20"/>
          <w:szCs w:val="20"/>
        </w:rPr>
        <w:t>5</w:t>
      </w:r>
      <w:r w:rsidRPr="00140880">
        <w:rPr>
          <w:sz w:val="20"/>
          <w:szCs w:val="20"/>
        </w:rPr>
        <w:t>:</w:t>
      </w:r>
      <w:r w:rsidRPr="00140880">
        <w:rPr>
          <w:sz w:val="20"/>
          <w:szCs w:val="20"/>
        </w:rPr>
        <w:tab/>
        <w:t>Packaging information for 1 L Reyde Bottle</w:t>
      </w:r>
      <w:r w:rsidR="006C35CE" w:rsidRPr="00140880">
        <w:rPr>
          <w:sz w:val="20"/>
          <w:szCs w:val="20"/>
        </w:rPr>
        <w:t xml:space="preserve"> </w:t>
      </w:r>
      <w:bookmarkStart w:id="293" w:name="_Hlk126574572"/>
      <w:r w:rsidR="006C35CE" w:rsidRPr="00140880">
        <w:rPr>
          <w:sz w:val="20"/>
          <w:szCs w:val="20"/>
        </w:rPr>
        <w:t>(KC</w:t>
      </w:r>
      <w:r w:rsidR="00282549" w:rsidRPr="00140880">
        <w:rPr>
          <w:sz w:val="20"/>
          <w:szCs w:val="20"/>
        </w:rPr>
        <w:t>P</w:t>
      </w:r>
      <w:r w:rsidR="006C35CE" w:rsidRPr="00140880">
        <w:rPr>
          <w:sz w:val="20"/>
          <w:szCs w:val="20"/>
        </w:rPr>
        <w:t xml:space="preserve"> 4.4/</w:t>
      </w:r>
      <w:r w:rsidR="00AB2D79" w:rsidRPr="00140880">
        <w:rPr>
          <w:sz w:val="20"/>
          <w:szCs w:val="20"/>
        </w:rPr>
        <w:t>0</w:t>
      </w:r>
      <w:r w:rsidR="00576A35" w:rsidRPr="00140880">
        <w:rPr>
          <w:sz w:val="20"/>
          <w:szCs w:val="20"/>
        </w:rPr>
        <w:t>5</w:t>
      </w:r>
      <w:r w:rsidR="006C35CE" w:rsidRPr="00140880">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F34473" w:rsidRPr="00140880" w14:paraId="118CD1A4" w14:textId="77777777" w:rsidTr="000E3833">
        <w:trPr>
          <w:tblHeader/>
        </w:trPr>
        <w:tc>
          <w:tcPr>
            <w:tcW w:w="1294" w:type="pct"/>
            <w:shd w:val="clear" w:color="auto" w:fill="auto"/>
          </w:tcPr>
          <w:bookmarkEnd w:id="293"/>
          <w:p w14:paraId="5D906F93" w14:textId="77777777" w:rsidR="00F34473" w:rsidRPr="00140880" w:rsidRDefault="00F34473" w:rsidP="000E3833">
            <w:pPr>
              <w:pStyle w:val="RepTableHeader"/>
              <w:spacing w:before="0" w:after="0"/>
              <w:jc w:val="center"/>
              <w:rPr>
                <w:sz w:val="18"/>
                <w:szCs w:val="18"/>
                <w:lang w:val="en-GB"/>
              </w:rPr>
            </w:pPr>
            <w:r w:rsidRPr="00140880">
              <w:rPr>
                <w:sz w:val="18"/>
                <w:szCs w:val="18"/>
                <w:lang w:val="en-GB"/>
              </w:rPr>
              <w:t>Type</w:t>
            </w:r>
          </w:p>
        </w:tc>
        <w:tc>
          <w:tcPr>
            <w:tcW w:w="3706" w:type="pct"/>
            <w:shd w:val="clear" w:color="auto" w:fill="auto"/>
          </w:tcPr>
          <w:p w14:paraId="09154F38" w14:textId="77777777" w:rsidR="00F34473" w:rsidRPr="00140880" w:rsidRDefault="00F34473" w:rsidP="000E3833">
            <w:pPr>
              <w:pStyle w:val="RepTableHeader"/>
              <w:spacing w:before="0" w:after="0"/>
              <w:jc w:val="center"/>
              <w:rPr>
                <w:sz w:val="18"/>
                <w:szCs w:val="18"/>
                <w:lang w:val="en-GB"/>
              </w:rPr>
            </w:pPr>
            <w:r w:rsidRPr="00140880">
              <w:rPr>
                <w:sz w:val="18"/>
                <w:szCs w:val="18"/>
                <w:lang w:val="en-GB"/>
              </w:rPr>
              <w:t>Description</w:t>
            </w:r>
          </w:p>
        </w:tc>
      </w:tr>
      <w:tr w:rsidR="00E43FC5" w:rsidRPr="00140880" w14:paraId="5B97C427" w14:textId="77777777" w:rsidTr="000E3833">
        <w:tc>
          <w:tcPr>
            <w:tcW w:w="1294" w:type="pct"/>
            <w:shd w:val="clear" w:color="auto" w:fill="auto"/>
          </w:tcPr>
          <w:p w14:paraId="62534031" w14:textId="77777777" w:rsidR="00E43FC5" w:rsidRPr="00140880" w:rsidRDefault="00E43FC5" w:rsidP="00E43FC5">
            <w:pPr>
              <w:pStyle w:val="RepTable"/>
              <w:rPr>
                <w:sz w:val="18"/>
                <w:szCs w:val="18"/>
              </w:rPr>
            </w:pPr>
            <w:r w:rsidRPr="00140880">
              <w:rPr>
                <w:sz w:val="18"/>
                <w:szCs w:val="18"/>
              </w:rPr>
              <w:t>Material:</w:t>
            </w:r>
          </w:p>
        </w:tc>
        <w:tc>
          <w:tcPr>
            <w:tcW w:w="3706" w:type="pct"/>
            <w:shd w:val="clear" w:color="auto" w:fill="auto"/>
          </w:tcPr>
          <w:p w14:paraId="2ED279CF" w14:textId="1F3347BE" w:rsidR="00E43FC5" w:rsidRPr="00140880" w:rsidRDefault="00E43FC5" w:rsidP="00E43FC5">
            <w:pPr>
              <w:pStyle w:val="RepTable"/>
              <w:rPr>
                <w:sz w:val="18"/>
                <w:szCs w:val="18"/>
                <w:highlight w:val="yellow"/>
              </w:rPr>
            </w:pPr>
            <w:r w:rsidRPr="00140880">
              <w:rPr>
                <w:sz w:val="18"/>
                <w:szCs w:val="18"/>
              </w:rPr>
              <w:t>HDPE </w:t>
            </w:r>
          </w:p>
        </w:tc>
      </w:tr>
      <w:tr w:rsidR="00E43FC5" w:rsidRPr="00140880" w14:paraId="5CBF3218" w14:textId="77777777" w:rsidTr="000E3833">
        <w:tc>
          <w:tcPr>
            <w:tcW w:w="1294" w:type="pct"/>
            <w:shd w:val="clear" w:color="auto" w:fill="auto"/>
          </w:tcPr>
          <w:p w14:paraId="684CF0B8" w14:textId="77777777" w:rsidR="00E43FC5" w:rsidRPr="00140880" w:rsidRDefault="00E43FC5" w:rsidP="00E43FC5">
            <w:pPr>
              <w:pStyle w:val="RepTable"/>
              <w:rPr>
                <w:sz w:val="18"/>
                <w:szCs w:val="18"/>
              </w:rPr>
            </w:pPr>
            <w:r w:rsidRPr="00140880">
              <w:rPr>
                <w:sz w:val="18"/>
                <w:szCs w:val="18"/>
              </w:rPr>
              <w:t>Shape/size:</w:t>
            </w:r>
          </w:p>
        </w:tc>
        <w:tc>
          <w:tcPr>
            <w:tcW w:w="3706" w:type="pct"/>
            <w:shd w:val="clear" w:color="auto" w:fill="auto"/>
          </w:tcPr>
          <w:p w14:paraId="356EBE8F" w14:textId="77777777" w:rsidR="00E43FC5" w:rsidRPr="00140880" w:rsidRDefault="00E43FC5" w:rsidP="00E43FC5">
            <w:pPr>
              <w:textAlignment w:val="baseline"/>
              <w:rPr>
                <w:sz w:val="18"/>
                <w:szCs w:val="18"/>
              </w:rPr>
            </w:pPr>
            <w:r w:rsidRPr="00140880">
              <w:rPr>
                <w:sz w:val="18"/>
                <w:szCs w:val="18"/>
                <w:lang w:val="en-GB"/>
              </w:rPr>
              <w:t>Square bottle, approx. 94.3 mm x 77.3 mm, 207.5 mm high. </w:t>
            </w:r>
            <w:r w:rsidRPr="00140880">
              <w:rPr>
                <w:sz w:val="18"/>
                <w:szCs w:val="18"/>
              </w:rPr>
              <w:t> </w:t>
            </w:r>
          </w:p>
          <w:p w14:paraId="749138E1" w14:textId="77777777" w:rsidR="00E43FC5" w:rsidRPr="00140880" w:rsidRDefault="00E43FC5" w:rsidP="00E43FC5">
            <w:pPr>
              <w:textAlignment w:val="baseline"/>
              <w:rPr>
                <w:sz w:val="18"/>
                <w:szCs w:val="18"/>
              </w:rPr>
            </w:pPr>
            <w:proofErr w:type="spellStart"/>
            <w:r w:rsidRPr="00140880">
              <w:rPr>
                <w:sz w:val="18"/>
                <w:szCs w:val="18"/>
                <w:lang w:val="en-GB"/>
              </w:rPr>
              <w:t>Brimful</w:t>
            </w:r>
            <w:proofErr w:type="spellEnd"/>
            <w:r w:rsidRPr="00140880">
              <w:rPr>
                <w:sz w:val="18"/>
                <w:szCs w:val="18"/>
                <w:lang w:val="en-GB"/>
              </w:rPr>
              <w:t xml:space="preserve"> capacity: 1.140 L</w:t>
            </w:r>
            <w:r w:rsidRPr="00140880">
              <w:rPr>
                <w:sz w:val="18"/>
                <w:szCs w:val="18"/>
              </w:rPr>
              <w:t> </w:t>
            </w:r>
          </w:p>
          <w:p w14:paraId="76A616A2" w14:textId="36373A43" w:rsidR="00E43FC5" w:rsidRPr="00140880" w:rsidRDefault="00E43FC5" w:rsidP="00E43FC5">
            <w:pPr>
              <w:pStyle w:val="RepTable"/>
              <w:rPr>
                <w:sz w:val="18"/>
                <w:szCs w:val="18"/>
              </w:rPr>
            </w:pPr>
            <w:r w:rsidRPr="00140880">
              <w:rPr>
                <w:sz w:val="18"/>
                <w:szCs w:val="18"/>
              </w:rPr>
              <w:t>Minimum wall thickness: 1 mm </w:t>
            </w:r>
          </w:p>
        </w:tc>
      </w:tr>
      <w:tr w:rsidR="00E43FC5" w:rsidRPr="00140880" w14:paraId="4088155B" w14:textId="77777777" w:rsidTr="000E3833">
        <w:tc>
          <w:tcPr>
            <w:tcW w:w="1294" w:type="pct"/>
            <w:shd w:val="clear" w:color="auto" w:fill="auto"/>
          </w:tcPr>
          <w:p w14:paraId="2DF1BCA1" w14:textId="77777777" w:rsidR="00E43FC5" w:rsidRPr="00140880" w:rsidRDefault="00E43FC5" w:rsidP="00E43FC5">
            <w:pPr>
              <w:pStyle w:val="RepTable"/>
              <w:rPr>
                <w:sz w:val="18"/>
                <w:szCs w:val="18"/>
              </w:rPr>
            </w:pPr>
            <w:r w:rsidRPr="00140880">
              <w:rPr>
                <w:sz w:val="18"/>
                <w:szCs w:val="18"/>
              </w:rPr>
              <w:t>Opening:</w:t>
            </w:r>
          </w:p>
        </w:tc>
        <w:tc>
          <w:tcPr>
            <w:tcW w:w="3706" w:type="pct"/>
            <w:shd w:val="clear" w:color="auto" w:fill="auto"/>
          </w:tcPr>
          <w:p w14:paraId="2DDE3445" w14:textId="28DA1BAD" w:rsidR="00E43FC5" w:rsidRPr="00140880" w:rsidRDefault="00E43FC5" w:rsidP="00E43FC5">
            <w:pPr>
              <w:pStyle w:val="RepTable"/>
              <w:rPr>
                <w:sz w:val="18"/>
                <w:szCs w:val="18"/>
                <w:highlight w:val="yellow"/>
              </w:rPr>
            </w:pPr>
            <w:r w:rsidRPr="00140880">
              <w:rPr>
                <w:sz w:val="18"/>
                <w:szCs w:val="18"/>
              </w:rPr>
              <w:t>52.5 mm inner diameter </w:t>
            </w:r>
          </w:p>
        </w:tc>
      </w:tr>
      <w:tr w:rsidR="00E43FC5" w:rsidRPr="00140880" w14:paraId="182CC55A" w14:textId="77777777" w:rsidTr="000E3833">
        <w:tc>
          <w:tcPr>
            <w:tcW w:w="1294" w:type="pct"/>
            <w:shd w:val="clear" w:color="auto" w:fill="auto"/>
          </w:tcPr>
          <w:p w14:paraId="3FA8192D" w14:textId="77777777" w:rsidR="00E43FC5" w:rsidRPr="00140880" w:rsidRDefault="00E43FC5" w:rsidP="00E43FC5">
            <w:pPr>
              <w:pStyle w:val="RepTable"/>
              <w:rPr>
                <w:sz w:val="18"/>
                <w:szCs w:val="18"/>
              </w:rPr>
            </w:pPr>
            <w:r w:rsidRPr="00140880">
              <w:rPr>
                <w:sz w:val="18"/>
                <w:szCs w:val="18"/>
              </w:rPr>
              <w:t>Closure:</w:t>
            </w:r>
          </w:p>
        </w:tc>
        <w:tc>
          <w:tcPr>
            <w:tcW w:w="3706" w:type="pct"/>
            <w:shd w:val="clear" w:color="auto" w:fill="auto"/>
          </w:tcPr>
          <w:p w14:paraId="2EDABA60" w14:textId="22CEA23C" w:rsidR="00E43FC5" w:rsidRPr="00140880" w:rsidRDefault="00E43FC5" w:rsidP="00E43FC5">
            <w:pPr>
              <w:pStyle w:val="RepTable"/>
              <w:rPr>
                <w:sz w:val="18"/>
                <w:szCs w:val="18"/>
                <w:highlight w:val="yellow"/>
              </w:rPr>
            </w:pPr>
            <w:r w:rsidRPr="00140880">
              <w:rPr>
                <w:sz w:val="18"/>
                <w:szCs w:val="18"/>
              </w:rPr>
              <w:t>HDPE screw cap </w:t>
            </w:r>
          </w:p>
        </w:tc>
      </w:tr>
      <w:tr w:rsidR="00E43FC5" w:rsidRPr="00140880" w14:paraId="291E13D5" w14:textId="77777777" w:rsidTr="000E3833">
        <w:tc>
          <w:tcPr>
            <w:tcW w:w="1294" w:type="pct"/>
            <w:shd w:val="clear" w:color="auto" w:fill="auto"/>
          </w:tcPr>
          <w:p w14:paraId="089BC452" w14:textId="77777777" w:rsidR="00E43FC5" w:rsidRPr="00140880" w:rsidRDefault="00E43FC5" w:rsidP="00E43FC5">
            <w:pPr>
              <w:pStyle w:val="RepTable"/>
              <w:rPr>
                <w:sz w:val="18"/>
                <w:szCs w:val="18"/>
              </w:rPr>
            </w:pPr>
            <w:r w:rsidRPr="00140880">
              <w:rPr>
                <w:sz w:val="18"/>
                <w:szCs w:val="18"/>
              </w:rPr>
              <w:t>Seal:</w:t>
            </w:r>
          </w:p>
        </w:tc>
        <w:tc>
          <w:tcPr>
            <w:tcW w:w="3706" w:type="pct"/>
            <w:shd w:val="clear" w:color="auto" w:fill="auto"/>
          </w:tcPr>
          <w:p w14:paraId="5AC74139" w14:textId="2894C372" w:rsidR="00E43FC5" w:rsidRPr="00140880" w:rsidRDefault="00E43FC5" w:rsidP="00E43FC5">
            <w:pPr>
              <w:pStyle w:val="RepTable"/>
              <w:rPr>
                <w:sz w:val="18"/>
                <w:szCs w:val="18"/>
                <w:highlight w:val="yellow"/>
              </w:rPr>
            </w:pPr>
            <w:r w:rsidRPr="00140880">
              <w:rPr>
                <w:sz w:val="18"/>
                <w:szCs w:val="18"/>
              </w:rPr>
              <w:t>PET+EPE+PET</w:t>
            </w:r>
          </w:p>
        </w:tc>
      </w:tr>
      <w:tr w:rsidR="00E43FC5" w:rsidRPr="00140880" w14:paraId="101914D1" w14:textId="77777777" w:rsidTr="000E3833">
        <w:tc>
          <w:tcPr>
            <w:tcW w:w="1294" w:type="pct"/>
            <w:shd w:val="clear" w:color="auto" w:fill="auto"/>
          </w:tcPr>
          <w:p w14:paraId="01EB89FB" w14:textId="77777777" w:rsidR="00E43FC5" w:rsidRPr="00140880" w:rsidRDefault="00E43FC5" w:rsidP="00E43FC5">
            <w:pPr>
              <w:pStyle w:val="RepTable"/>
              <w:rPr>
                <w:sz w:val="18"/>
                <w:szCs w:val="18"/>
              </w:rPr>
            </w:pPr>
            <w:r w:rsidRPr="00140880">
              <w:rPr>
                <w:sz w:val="18"/>
                <w:szCs w:val="18"/>
              </w:rPr>
              <w:t>Manner of construction</w:t>
            </w:r>
          </w:p>
        </w:tc>
        <w:tc>
          <w:tcPr>
            <w:tcW w:w="3706" w:type="pct"/>
            <w:shd w:val="clear" w:color="auto" w:fill="auto"/>
          </w:tcPr>
          <w:p w14:paraId="44190D1E" w14:textId="36789EC7" w:rsidR="00E43FC5" w:rsidRPr="00140880" w:rsidRDefault="00E43FC5" w:rsidP="00E43FC5">
            <w:pPr>
              <w:pStyle w:val="RepTable"/>
              <w:rPr>
                <w:sz w:val="18"/>
                <w:szCs w:val="18"/>
                <w:highlight w:val="yellow"/>
              </w:rPr>
            </w:pPr>
            <w:r w:rsidRPr="00140880">
              <w:rPr>
                <w:sz w:val="18"/>
                <w:szCs w:val="18"/>
              </w:rPr>
              <w:t>Blow-moulded </w:t>
            </w:r>
          </w:p>
        </w:tc>
      </w:tr>
      <w:tr w:rsidR="00E43FC5" w:rsidRPr="00140880" w14:paraId="7CF71109" w14:textId="77777777" w:rsidTr="000E3833">
        <w:tc>
          <w:tcPr>
            <w:tcW w:w="1294" w:type="pct"/>
            <w:shd w:val="clear" w:color="auto" w:fill="auto"/>
          </w:tcPr>
          <w:p w14:paraId="2D404309" w14:textId="77777777" w:rsidR="00E43FC5" w:rsidRPr="00140880" w:rsidRDefault="00E43FC5" w:rsidP="00E43FC5">
            <w:pPr>
              <w:pStyle w:val="RepTable"/>
              <w:rPr>
                <w:sz w:val="18"/>
                <w:szCs w:val="18"/>
              </w:rPr>
            </w:pPr>
            <w:r w:rsidRPr="00140880">
              <w:rPr>
                <w:sz w:val="18"/>
                <w:szCs w:val="18"/>
              </w:rPr>
              <w:t>UN/ADR</w:t>
            </w:r>
          </w:p>
        </w:tc>
        <w:tc>
          <w:tcPr>
            <w:tcW w:w="3706" w:type="pct"/>
            <w:shd w:val="clear" w:color="auto" w:fill="auto"/>
          </w:tcPr>
          <w:p w14:paraId="15587116" w14:textId="17D380EF" w:rsidR="00E43FC5" w:rsidRPr="00140880" w:rsidRDefault="00E43FC5" w:rsidP="00E43FC5">
            <w:pPr>
              <w:pStyle w:val="RepTable"/>
              <w:rPr>
                <w:sz w:val="18"/>
                <w:szCs w:val="18"/>
                <w:highlight w:val="yellow"/>
              </w:rPr>
            </w:pPr>
            <w:r w:rsidRPr="00140880">
              <w:rPr>
                <w:sz w:val="18"/>
                <w:szCs w:val="18"/>
              </w:rPr>
              <w:t>Compliant </w:t>
            </w:r>
          </w:p>
        </w:tc>
      </w:tr>
    </w:tbl>
    <w:p w14:paraId="44512A7F" w14:textId="30843412" w:rsidR="00F34473" w:rsidRPr="00140880" w:rsidRDefault="00F34473" w:rsidP="00140880">
      <w:pPr>
        <w:pStyle w:val="RepLabel"/>
        <w:spacing w:after="0"/>
        <w:rPr>
          <w:sz w:val="20"/>
          <w:szCs w:val="20"/>
        </w:rPr>
      </w:pPr>
      <w:r w:rsidRPr="00140880">
        <w:rPr>
          <w:sz w:val="20"/>
          <w:szCs w:val="20"/>
        </w:rPr>
        <w:t>Table </w:t>
      </w:r>
      <w:r w:rsidRPr="00140880">
        <w:rPr>
          <w:sz w:val="20"/>
          <w:szCs w:val="20"/>
        </w:rPr>
        <w:fldChar w:fldCharType="begin"/>
      </w:r>
      <w:r w:rsidRPr="00140880">
        <w:rPr>
          <w:sz w:val="20"/>
          <w:szCs w:val="20"/>
        </w:rPr>
        <w:instrText xml:space="preserve"> STYLEREF 2 \s </w:instrText>
      </w:r>
      <w:r w:rsidRPr="00140880">
        <w:rPr>
          <w:sz w:val="20"/>
          <w:szCs w:val="20"/>
        </w:rPr>
        <w:fldChar w:fldCharType="separate"/>
      </w:r>
      <w:r w:rsidR="009C1BAC">
        <w:rPr>
          <w:noProof/>
          <w:sz w:val="20"/>
          <w:szCs w:val="20"/>
        </w:rPr>
        <w:t>4.1</w:t>
      </w:r>
      <w:r w:rsidRPr="00140880">
        <w:rPr>
          <w:sz w:val="20"/>
          <w:szCs w:val="20"/>
        </w:rPr>
        <w:fldChar w:fldCharType="end"/>
      </w:r>
      <w:r w:rsidRPr="00140880">
        <w:rPr>
          <w:sz w:val="20"/>
          <w:szCs w:val="20"/>
        </w:rPr>
        <w:noBreakHyphen/>
      </w:r>
      <w:r w:rsidR="00440D89" w:rsidRPr="00140880">
        <w:rPr>
          <w:sz w:val="20"/>
          <w:szCs w:val="20"/>
        </w:rPr>
        <w:t>6</w:t>
      </w:r>
      <w:r w:rsidRPr="00140880">
        <w:rPr>
          <w:sz w:val="20"/>
          <w:szCs w:val="20"/>
        </w:rPr>
        <w:t>:</w:t>
      </w:r>
      <w:r w:rsidRPr="00140880">
        <w:rPr>
          <w:sz w:val="20"/>
          <w:szCs w:val="20"/>
        </w:rPr>
        <w:tab/>
        <w:t>Packaging information for 5 L Reyde Jerrycan</w:t>
      </w:r>
      <w:r w:rsidR="00A91F7B" w:rsidRPr="00140880">
        <w:rPr>
          <w:sz w:val="20"/>
          <w:szCs w:val="20"/>
        </w:rPr>
        <w:t xml:space="preserve"> (KC</w:t>
      </w:r>
      <w:r w:rsidR="00282549" w:rsidRPr="00140880">
        <w:rPr>
          <w:sz w:val="20"/>
          <w:szCs w:val="20"/>
        </w:rPr>
        <w:t>P</w:t>
      </w:r>
      <w:r w:rsidR="00A91F7B" w:rsidRPr="00140880">
        <w:rPr>
          <w:sz w:val="20"/>
          <w:szCs w:val="20"/>
        </w:rPr>
        <w:t xml:space="preserve"> 4.4/0</w:t>
      </w:r>
      <w:r w:rsidR="00576A35" w:rsidRPr="00140880">
        <w:rPr>
          <w:sz w:val="20"/>
          <w:szCs w:val="20"/>
        </w:rPr>
        <w:t>6</w:t>
      </w:r>
      <w:r w:rsidR="00A91F7B" w:rsidRPr="00140880">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F34473" w:rsidRPr="00140880" w14:paraId="3074E1AC" w14:textId="77777777" w:rsidTr="000E3833">
        <w:trPr>
          <w:tblHeader/>
        </w:trPr>
        <w:tc>
          <w:tcPr>
            <w:tcW w:w="1294" w:type="pct"/>
            <w:shd w:val="clear" w:color="auto" w:fill="auto"/>
          </w:tcPr>
          <w:p w14:paraId="78D8362E" w14:textId="77777777" w:rsidR="00F34473" w:rsidRPr="00140880" w:rsidRDefault="00F34473" w:rsidP="000E3833">
            <w:pPr>
              <w:pStyle w:val="RepTableHeader"/>
              <w:spacing w:before="0" w:after="0"/>
              <w:jc w:val="center"/>
              <w:rPr>
                <w:sz w:val="18"/>
                <w:szCs w:val="18"/>
                <w:lang w:val="en-GB"/>
              </w:rPr>
            </w:pPr>
            <w:r w:rsidRPr="00140880">
              <w:rPr>
                <w:sz w:val="18"/>
                <w:szCs w:val="18"/>
                <w:lang w:val="en-GB"/>
              </w:rPr>
              <w:t>Type</w:t>
            </w:r>
          </w:p>
        </w:tc>
        <w:tc>
          <w:tcPr>
            <w:tcW w:w="3706" w:type="pct"/>
            <w:shd w:val="clear" w:color="auto" w:fill="auto"/>
          </w:tcPr>
          <w:p w14:paraId="19A38012" w14:textId="77777777" w:rsidR="00F34473" w:rsidRPr="00140880" w:rsidRDefault="00F34473" w:rsidP="000E3833">
            <w:pPr>
              <w:pStyle w:val="RepTableHeader"/>
              <w:spacing w:before="0" w:after="0"/>
              <w:jc w:val="center"/>
              <w:rPr>
                <w:sz w:val="18"/>
                <w:szCs w:val="18"/>
                <w:lang w:val="en-GB"/>
              </w:rPr>
            </w:pPr>
            <w:r w:rsidRPr="00140880">
              <w:rPr>
                <w:sz w:val="18"/>
                <w:szCs w:val="18"/>
                <w:lang w:val="en-GB"/>
              </w:rPr>
              <w:t>Description</w:t>
            </w:r>
          </w:p>
        </w:tc>
      </w:tr>
      <w:tr w:rsidR="00E43FC5" w:rsidRPr="00140880" w14:paraId="222AADEC" w14:textId="77777777" w:rsidTr="000E3833">
        <w:tc>
          <w:tcPr>
            <w:tcW w:w="1294" w:type="pct"/>
            <w:shd w:val="clear" w:color="auto" w:fill="auto"/>
          </w:tcPr>
          <w:p w14:paraId="0F0240A1" w14:textId="77777777" w:rsidR="00E43FC5" w:rsidRPr="00140880" w:rsidRDefault="00E43FC5" w:rsidP="00E43FC5">
            <w:pPr>
              <w:pStyle w:val="RepTable"/>
              <w:rPr>
                <w:sz w:val="18"/>
                <w:szCs w:val="18"/>
              </w:rPr>
            </w:pPr>
            <w:r w:rsidRPr="00140880">
              <w:rPr>
                <w:sz w:val="18"/>
                <w:szCs w:val="18"/>
              </w:rPr>
              <w:t>Material:</w:t>
            </w:r>
          </w:p>
        </w:tc>
        <w:tc>
          <w:tcPr>
            <w:tcW w:w="3706" w:type="pct"/>
            <w:shd w:val="clear" w:color="auto" w:fill="auto"/>
          </w:tcPr>
          <w:p w14:paraId="64761C5B" w14:textId="6B8467AB" w:rsidR="00E43FC5" w:rsidRPr="00140880" w:rsidRDefault="00E43FC5" w:rsidP="00E43FC5">
            <w:pPr>
              <w:pStyle w:val="RepTable"/>
              <w:rPr>
                <w:sz w:val="18"/>
                <w:szCs w:val="18"/>
              </w:rPr>
            </w:pPr>
            <w:r w:rsidRPr="00140880">
              <w:rPr>
                <w:sz w:val="18"/>
                <w:szCs w:val="18"/>
              </w:rPr>
              <w:t>HDPE </w:t>
            </w:r>
          </w:p>
        </w:tc>
      </w:tr>
      <w:tr w:rsidR="00E43FC5" w:rsidRPr="00140880" w14:paraId="77FABCAA" w14:textId="77777777" w:rsidTr="000E3833">
        <w:tc>
          <w:tcPr>
            <w:tcW w:w="1294" w:type="pct"/>
            <w:shd w:val="clear" w:color="auto" w:fill="auto"/>
          </w:tcPr>
          <w:p w14:paraId="5A5EE88F" w14:textId="77777777" w:rsidR="00E43FC5" w:rsidRPr="00140880" w:rsidRDefault="00E43FC5" w:rsidP="00E43FC5">
            <w:pPr>
              <w:pStyle w:val="RepTable"/>
              <w:rPr>
                <w:sz w:val="18"/>
                <w:szCs w:val="18"/>
              </w:rPr>
            </w:pPr>
            <w:r w:rsidRPr="00140880">
              <w:rPr>
                <w:sz w:val="18"/>
                <w:szCs w:val="18"/>
              </w:rPr>
              <w:t>Shape/size:</w:t>
            </w:r>
          </w:p>
        </w:tc>
        <w:tc>
          <w:tcPr>
            <w:tcW w:w="3706" w:type="pct"/>
            <w:shd w:val="clear" w:color="auto" w:fill="auto"/>
          </w:tcPr>
          <w:p w14:paraId="7034F0BF" w14:textId="77777777" w:rsidR="00E43FC5" w:rsidRPr="00140880" w:rsidRDefault="00E43FC5" w:rsidP="00E43FC5">
            <w:pPr>
              <w:textAlignment w:val="baseline"/>
              <w:rPr>
                <w:sz w:val="18"/>
                <w:szCs w:val="18"/>
              </w:rPr>
            </w:pPr>
            <w:r w:rsidRPr="00140880">
              <w:rPr>
                <w:sz w:val="18"/>
                <w:szCs w:val="18"/>
                <w:lang w:val="en-GB"/>
              </w:rPr>
              <w:t>Jerrycan, approx. 190 mm x 140 mm, 303 mm high.(neck height) </w:t>
            </w:r>
            <w:r w:rsidRPr="00140880">
              <w:rPr>
                <w:sz w:val="18"/>
                <w:szCs w:val="18"/>
              </w:rPr>
              <w:t> </w:t>
            </w:r>
          </w:p>
          <w:p w14:paraId="18F2D902" w14:textId="77777777" w:rsidR="00E43FC5" w:rsidRPr="00140880" w:rsidRDefault="00E43FC5" w:rsidP="00E43FC5">
            <w:pPr>
              <w:pStyle w:val="RepTable"/>
              <w:rPr>
                <w:sz w:val="18"/>
                <w:szCs w:val="18"/>
              </w:rPr>
            </w:pPr>
            <w:r w:rsidRPr="00140880">
              <w:rPr>
                <w:sz w:val="18"/>
                <w:szCs w:val="18"/>
              </w:rPr>
              <w:t>Brimful capacity: 5.7 L</w:t>
            </w:r>
          </w:p>
          <w:p w14:paraId="0AF51A33" w14:textId="415D3A44" w:rsidR="00E43FC5" w:rsidRPr="00140880" w:rsidRDefault="00E43FC5" w:rsidP="00E43FC5">
            <w:pPr>
              <w:pStyle w:val="RepTable"/>
              <w:rPr>
                <w:sz w:val="18"/>
                <w:szCs w:val="18"/>
              </w:rPr>
            </w:pPr>
            <w:r w:rsidRPr="00140880">
              <w:rPr>
                <w:sz w:val="18"/>
                <w:szCs w:val="18"/>
              </w:rPr>
              <w:t>Minimum wall thickness: 0.7 mm  </w:t>
            </w:r>
          </w:p>
        </w:tc>
      </w:tr>
      <w:tr w:rsidR="00E43FC5" w:rsidRPr="00140880" w14:paraId="5BA73187" w14:textId="77777777" w:rsidTr="000E3833">
        <w:tc>
          <w:tcPr>
            <w:tcW w:w="1294" w:type="pct"/>
            <w:shd w:val="clear" w:color="auto" w:fill="auto"/>
          </w:tcPr>
          <w:p w14:paraId="6924B10E" w14:textId="77777777" w:rsidR="00E43FC5" w:rsidRPr="00140880" w:rsidRDefault="00E43FC5" w:rsidP="00E43FC5">
            <w:pPr>
              <w:pStyle w:val="RepTable"/>
              <w:rPr>
                <w:sz w:val="18"/>
                <w:szCs w:val="18"/>
              </w:rPr>
            </w:pPr>
            <w:r w:rsidRPr="00140880">
              <w:rPr>
                <w:sz w:val="18"/>
                <w:szCs w:val="18"/>
              </w:rPr>
              <w:t>Opening:</w:t>
            </w:r>
          </w:p>
        </w:tc>
        <w:tc>
          <w:tcPr>
            <w:tcW w:w="3706" w:type="pct"/>
            <w:shd w:val="clear" w:color="auto" w:fill="auto"/>
          </w:tcPr>
          <w:p w14:paraId="3FA9441F" w14:textId="0BD56904" w:rsidR="00E43FC5" w:rsidRPr="00140880" w:rsidRDefault="00E43FC5" w:rsidP="00E43FC5">
            <w:pPr>
              <w:pStyle w:val="RepTable"/>
              <w:rPr>
                <w:sz w:val="18"/>
                <w:szCs w:val="18"/>
              </w:rPr>
            </w:pPr>
            <w:r w:rsidRPr="00140880">
              <w:rPr>
                <w:sz w:val="18"/>
                <w:szCs w:val="18"/>
              </w:rPr>
              <w:t>52.5 mm inner diameter </w:t>
            </w:r>
          </w:p>
        </w:tc>
      </w:tr>
      <w:tr w:rsidR="00E43FC5" w:rsidRPr="00140880" w14:paraId="5188F6D9" w14:textId="77777777" w:rsidTr="000E3833">
        <w:tc>
          <w:tcPr>
            <w:tcW w:w="1294" w:type="pct"/>
            <w:shd w:val="clear" w:color="auto" w:fill="auto"/>
          </w:tcPr>
          <w:p w14:paraId="3823E0D5" w14:textId="77777777" w:rsidR="00E43FC5" w:rsidRPr="00140880" w:rsidRDefault="00E43FC5" w:rsidP="00E43FC5">
            <w:pPr>
              <w:pStyle w:val="RepTable"/>
              <w:rPr>
                <w:sz w:val="18"/>
                <w:szCs w:val="18"/>
              </w:rPr>
            </w:pPr>
            <w:r w:rsidRPr="00140880">
              <w:rPr>
                <w:sz w:val="18"/>
                <w:szCs w:val="18"/>
              </w:rPr>
              <w:t>Closure:</w:t>
            </w:r>
          </w:p>
        </w:tc>
        <w:tc>
          <w:tcPr>
            <w:tcW w:w="3706" w:type="pct"/>
            <w:shd w:val="clear" w:color="auto" w:fill="auto"/>
          </w:tcPr>
          <w:p w14:paraId="53752E95" w14:textId="3D09B78C" w:rsidR="00E43FC5" w:rsidRPr="00140880" w:rsidRDefault="00E43FC5" w:rsidP="00E43FC5">
            <w:pPr>
              <w:pStyle w:val="RepTable"/>
              <w:rPr>
                <w:sz w:val="18"/>
                <w:szCs w:val="18"/>
              </w:rPr>
            </w:pPr>
            <w:r w:rsidRPr="00140880">
              <w:rPr>
                <w:sz w:val="18"/>
                <w:szCs w:val="18"/>
              </w:rPr>
              <w:t>HDPE screw cap </w:t>
            </w:r>
          </w:p>
        </w:tc>
      </w:tr>
      <w:tr w:rsidR="00E43FC5" w:rsidRPr="00140880" w14:paraId="247A628B" w14:textId="77777777" w:rsidTr="000E3833">
        <w:tc>
          <w:tcPr>
            <w:tcW w:w="1294" w:type="pct"/>
            <w:shd w:val="clear" w:color="auto" w:fill="auto"/>
          </w:tcPr>
          <w:p w14:paraId="0E72D22E" w14:textId="77777777" w:rsidR="00E43FC5" w:rsidRPr="00140880" w:rsidRDefault="00E43FC5" w:rsidP="00E43FC5">
            <w:pPr>
              <w:pStyle w:val="RepTable"/>
              <w:rPr>
                <w:sz w:val="18"/>
                <w:szCs w:val="18"/>
              </w:rPr>
            </w:pPr>
            <w:r w:rsidRPr="00140880">
              <w:rPr>
                <w:sz w:val="18"/>
                <w:szCs w:val="18"/>
              </w:rPr>
              <w:t>Seal:</w:t>
            </w:r>
          </w:p>
        </w:tc>
        <w:tc>
          <w:tcPr>
            <w:tcW w:w="3706" w:type="pct"/>
            <w:shd w:val="clear" w:color="auto" w:fill="auto"/>
          </w:tcPr>
          <w:p w14:paraId="65F5DF0A" w14:textId="38EAD89E" w:rsidR="00E43FC5" w:rsidRPr="00140880" w:rsidRDefault="00E43FC5" w:rsidP="00E43FC5">
            <w:pPr>
              <w:pStyle w:val="RepTable"/>
              <w:rPr>
                <w:sz w:val="18"/>
                <w:szCs w:val="18"/>
              </w:rPr>
            </w:pPr>
            <w:r w:rsidRPr="00140880">
              <w:rPr>
                <w:sz w:val="18"/>
                <w:szCs w:val="18"/>
              </w:rPr>
              <w:t>PET+EPE+PET</w:t>
            </w:r>
          </w:p>
        </w:tc>
      </w:tr>
      <w:tr w:rsidR="00E43FC5" w:rsidRPr="00140880" w14:paraId="13AFF264" w14:textId="77777777" w:rsidTr="000E3833">
        <w:tc>
          <w:tcPr>
            <w:tcW w:w="1294" w:type="pct"/>
            <w:shd w:val="clear" w:color="auto" w:fill="auto"/>
          </w:tcPr>
          <w:p w14:paraId="06233528" w14:textId="77777777" w:rsidR="00E43FC5" w:rsidRPr="00140880" w:rsidRDefault="00E43FC5" w:rsidP="00E43FC5">
            <w:pPr>
              <w:pStyle w:val="RepTable"/>
              <w:rPr>
                <w:sz w:val="18"/>
                <w:szCs w:val="18"/>
              </w:rPr>
            </w:pPr>
            <w:r w:rsidRPr="00140880">
              <w:rPr>
                <w:sz w:val="18"/>
                <w:szCs w:val="18"/>
              </w:rPr>
              <w:t>Manner of construction</w:t>
            </w:r>
          </w:p>
        </w:tc>
        <w:tc>
          <w:tcPr>
            <w:tcW w:w="3706" w:type="pct"/>
            <w:shd w:val="clear" w:color="auto" w:fill="auto"/>
          </w:tcPr>
          <w:p w14:paraId="0FBAFE06" w14:textId="57CE8026" w:rsidR="00E43FC5" w:rsidRPr="00140880" w:rsidRDefault="00E43FC5" w:rsidP="00E43FC5">
            <w:pPr>
              <w:pStyle w:val="RepTable"/>
              <w:rPr>
                <w:sz w:val="18"/>
                <w:szCs w:val="18"/>
              </w:rPr>
            </w:pPr>
            <w:r w:rsidRPr="00140880">
              <w:rPr>
                <w:sz w:val="18"/>
                <w:szCs w:val="18"/>
              </w:rPr>
              <w:t>Blow-moulded </w:t>
            </w:r>
          </w:p>
        </w:tc>
      </w:tr>
      <w:tr w:rsidR="00E43FC5" w:rsidRPr="00C04B11" w14:paraId="0F562C94" w14:textId="77777777" w:rsidTr="000E3833">
        <w:tc>
          <w:tcPr>
            <w:tcW w:w="1294" w:type="pct"/>
            <w:shd w:val="clear" w:color="auto" w:fill="auto"/>
          </w:tcPr>
          <w:p w14:paraId="5FF2A15F" w14:textId="77777777" w:rsidR="00E43FC5" w:rsidRPr="00140880" w:rsidRDefault="00E43FC5" w:rsidP="00E43FC5">
            <w:pPr>
              <w:pStyle w:val="RepTable"/>
              <w:rPr>
                <w:sz w:val="18"/>
                <w:szCs w:val="18"/>
              </w:rPr>
            </w:pPr>
            <w:r w:rsidRPr="00140880">
              <w:rPr>
                <w:sz w:val="18"/>
                <w:szCs w:val="18"/>
              </w:rPr>
              <w:t>UN/ADR</w:t>
            </w:r>
          </w:p>
        </w:tc>
        <w:tc>
          <w:tcPr>
            <w:tcW w:w="3706" w:type="pct"/>
            <w:shd w:val="clear" w:color="auto" w:fill="auto"/>
          </w:tcPr>
          <w:p w14:paraId="7A259871" w14:textId="79B245A6" w:rsidR="00E43FC5" w:rsidRPr="00FA7F07" w:rsidRDefault="00E43FC5" w:rsidP="00E43FC5">
            <w:pPr>
              <w:pStyle w:val="RepTable"/>
              <w:rPr>
                <w:sz w:val="18"/>
                <w:szCs w:val="18"/>
                <w:lang w:val="pt-PT"/>
              </w:rPr>
            </w:pPr>
            <w:r w:rsidRPr="00140880">
              <w:rPr>
                <w:sz w:val="18"/>
                <w:szCs w:val="18"/>
                <w:lang w:val="es-UY"/>
              </w:rPr>
              <w:t>Compliant (3H1/Y1,5/150/XX/E/J-3034/AA3)</w:t>
            </w:r>
            <w:r w:rsidRPr="00FA7F07">
              <w:rPr>
                <w:sz w:val="18"/>
                <w:szCs w:val="18"/>
                <w:lang w:val="pt-PT"/>
              </w:rPr>
              <w:t> </w:t>
            </w:r>
          </w:p>
        </w:tc>
      </w:tr>
    </w:tbl>
    <w:p w14:paraId="1F8079E4" w14:textId="381CD621" w:rsidR="00F34473" w:rsidRPr="00140880" w:rsidRDefault="00F34473" w:rsidP="005B57F8">
      <w:pPr>
        <w:pStyle w:val="RepLabel"/>
        <w:widowControl/>
        <w:spacing w:before="0" w:after="0"/>
        <w:rPr>
          <w:sz w:val="20"/>
          <w:szCs w:val="20"/>
        </w:rPr>
      </w:pPr>
      <w:r w:rsidRPr="00140880">
        <w:rPr>
          <w:sz w:val="20"/>
          <w:szCs w:val="20"/>
        </w:rPr>
        <w:t>Table </w:t>
      </w:r>
      <w:r w:rsidRPr="00140880">
        <w:rPr>
          <w:sz w:val="20"/>
          <w:szCs w:val="20"/>
        </w:rPr>
        <w:fldChar w:fldCharType="begin"/>
      </w:r>
      <w:r w:rsidRPr="00140880">
        <w:rPr>
          <w:sz w:val="20"/>
          <w:szCs w:val="20"/>
        </w:rPr>
        <w:instrText xml:space="preserve"> STYLEREF 2 \s </w:instrText>
      </w:r>
      <w:r w:rsidRPr="00140880">
        <w:rPr>
          <w:sz w:val="20"/>
          <w:szCs w:val="20"/>
        </w:rPr>
        <w:fldChar w:fldCharType="separate"/>
      </w:r>
      <w:r w:rsidR="009C1BAC">
        <w:rPr>
          <w:noProof/>
          <w:sz w:val="20"/>
          <w:szCs w:val="20"/>
        </w:rPr>
        <w:t>4.1</w:t>
      </w:r>
      <w:r w:rsidRPr="00140880">
        <w:rPr>
          <w:sz w:val="20"/>
          <w:szCs w:val="20"/>
        </w:rPr>
        <w:fldChar w:fldCharType="end"/>
      </w:r>
      <w:r w:rsidRPr="00140880">
        <w:rPr>
          <w:sz w:val="20"/>
          <w:szCs w:val="20"/>
        </w:rPr>
        <w:noBreakHyphen/>
      </w:r>
      <w:r w:rsidR="00440D89" w:rsidRPr="00140880">
        <w:rPr>
          <w:sz w:val="20"/>
          <w:szCs w:val="20"/>
        </w:rPr>
        <w:t>7</w:t>
      </w:r>
      <w:r w:rsidRPr="00140880">
        <w:rPr>
          <w:sz w:val="20"/>
          <w:szCs w:val="20"/>
        </w:rPr>
        <w:t>:</w:t>
      </w:r>
      <w:r w:rsidRPr="00140880">
        <w:rPr>
          <w:sz w:val="20"/>
          <w:szCs w:val="20"/>
        </w:rPr>
        <w:tab/>
        <w:t xml:space="preserve">Packaging information for 5 L </w:t>
      </w:r>
      <w:proofErr w:type="spellStart"/>
      <w:r w:rsidRPr="00140880">
        <w:rPr>
          <w:sz w:val="20"/>
          <w:szCs w:val="20"/>
        </w:rPr>
        <w:t>Pachmas</w:t>
      </w:r>
      <w:proofErr w:type="spellEnd"/>
      <w:r w:rsidRPr="00140880">
        <w:rPr>
          <w:sz w:val="20"/>
          <w:szCs w:val="20"/>
        </w:rPr>
        <w:t xml:space="preserve"> </w:t>
      </w:r>
      <w:proofErr w:type="spellStart"/>
      <w:r w:rsidRPr="00140880">
        <w:rPr>
          <w:sz w:val="20"/>
          <w:szCs w:val="20"/>
        </w:rPr>
        <w:t>Jerrycan</w:t>
      </w:r>
      <w:proofErr w:type="spellEnd"/>
      <w:r w:rsidR="00A91F7B" w:rsidRPr="00140880">
        <w:rPr>
          <w:sz w:val="20"/>
          <w:szCs w:val="20"/>
        </w:rPr>
        <w:t xml:space="preserve"> (KC</w:t>
      </w:r>
      <w:r w:rsidR="00282549" w:rsidRPr="00140880">
        <w:rPr>
          <w:sz w:val="20"/>
          <w:szCs w:val="20"/>
        </w:rPr>
        <w:t>P</w:t>
      </w:r>
      <w:r w:rsidR="00A91F7B" w:rsidRPr="00140880">
        <w:rPr>
          <w:sz w:val="20"/>
          <w:szCs w:val="20"/>
        </w:rPr>
        <w:t xml:space="preserve"> 4.4/</w:t>
      </w:r>
      <w:r w:rsidR="00D86E4F" w:rsidRPr="00140880">
        <w:rPr>
          <w:sz w:val="20"/>
          <w:szCs w:val="20"/>
        </w:rPr>
        <w:t>0</w:t>
      </w:r>
      <w:r w:rsidR="00576A35" w:rsidRPr="00140880">
        <w:rPr>
          <w:sz w:val="20"/>
          <w:szCs w:val="20"/>
        </w:rPr>
        <w:t>7</w:t>
      </w:r>
      <w:r w:rsidR="00A91F7B" w:rsidRPr="00140880">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F34473" w:rsidRPr="00140880" w14:paraId="024B1910" w14:textId="77777777" w:rsidTr="000E3833">
        <w:trPr>
          <w:tblHeader/>
        </w:trPr>
        <w:tc>
          <w:tcPr>
            <w:tcW w:w="1294" w:type="pct"/>
            <w:shd w:val="clear" w:color="auto" w:fill="auto"/>
          </w:tcPr>
          <w:p w14:paraId="1ED0DA33" w14:textId="77777777" w:rsidR="00F34473" w:rsidRPr="00140880" w:rsidRDefault="00F34473" w:rsidP="000E3833">
            <w:pPr>
              <w:pStyle w:val="RepTableHeader"/>
              <w:widowControl/>
              <w:spacing w:before="0" w:after="0"/>
              <w:jc w:val="center"/>
              <w:rPr>
                <w:sz w:val="18"/>
                <w:szCs w:val="18"/>
                <w:lang w:val="en-GB"/>
              </w:rPr>
            </w:pPr>
            <w:r w:rsidRPr="00140880">
              <w:rPr>
                <w:sz w:val="18"/>
                <w:szCs w:val="18"/>
                <w:lang w:val="en-GB"/>
              </w:rPr>
              <w:t>Type</w:t>
            </w:r>
          </w:p>
        </w:tc>
        <w:tc>
          <w:tcPr>
            <w:tcW w:w="3706" w:type="pct"/>
            <w:shd w:val="clear" w:color="auto" w:fill="auto"/>
          </w:tcPr>
          <w:p w14:paraId="4D4F9D1C" w14:textId="77777777" w:rsidR="00F34473" w:rsidRPr="00140880" w:rsidRDefault="00F34473" w:rsidP="000E3833">
            <w:pPr>
              <w:pStyle w:val="RepTableHeader"/>
              <w:widowControl/>
              <w:spacing w:before="0" w:after="0"/>
              <w:jc w:val="center"/>
              <w:rPr>
                <w:sz w:val="18"/>
                <w:szCs w:val="18"/>
                <w:lang w:val="en-GB"/>
              </w:rPr>
            </w:pPr>
            <w:r w:rsidRPr="00140880">
              <w:rPr>
                <w:sz w:val="18"/>
                <w:szCs w:val="18"/>
                <w:lang w:val="en-GB"/>
              </w:rPr>
              <w:t>Description</w:t>
            </w:r>
          </w:p>
        </w:tc>
      </w:tr>
      <w:tr w:rsidR="00E43FC5" w:rsidRPr="00140880" w14:paraId="31A0FE9D" w14:textId="77777777" w:rsidTr="000E3833">
        <w:tc>
          <w:tcPr>
            <w:tcW w:w="1294" w:type="pct"/>
            <w:shd w:val="clear" w:color="auto" w:fill="auto"/>
          </w:tcPr>
          <w:p w14:paraId="160D1EC8" w14:textId="77777777" w:rsidR="00E43FC5" w:rsidRPr="00140880" w:rsidRDefault="00E43FC5" w:rsidP="00E43FC5">
            <w:pPr>
              <w:pStyle w:val="RepTable"/>
              <w:keepNext/>
              <w:keepLines/>
              <w:widowControl/>
              <w:rPr>
                <w:sz w:val="18"/>
                <w:szCs w:val="18"/>
              </w:rPr>
            </w:pPr>
            <w:r w:rsidRPr="00140880">
              <w:rPr>
                <w:sz w:val="18"/>
                <w:szCs w:val="18"/>
              </w:rPr>
              <w:t>Material:</w:t>
            </w:r>
          </w:p>
        </w:tc>
        <w:tc>
          <w:tcPr>
            <w:tcW w:w="3706" w:type="pct"/>
            <w:shd w:val="clear" w:color="auto" w:fill="auto"/>
          </w:tcPr>
          <w:p w14:paraId="10629955" w14:textId="4AC2503E" w:rsidR="00E43FC5" w:rsidRPr="00140880" w:rsidRDefault="00E43FC5" w:rsidP="00E43FC5">
            <w:pPr>
              <w:pStyle w:val="RepTable"/>
              <w:keepNext/>
              <w:keepLines/>
              <w:widowControl/>
              <w:rPr>
                <w:sz w:val="18"/>
                <w:szCs w:val="18"/>
                <w:highlight w:val="yellow"/>
              </w:rPr>
            </w:pPr>
            <w:r w:rsidRPr="00140880">
              <w:rPr>
                <w:sz w:val="18"/>
                <w:szCs w:val="18"/>
              </w:rPr>
              <w:t>HDPE </w:t>
            </w:r>
          </w:p>
        </w:tc>
      </w:tr>
      <w:tr w:rsidR="00E43FC5" w:rsidRPr="00140880" w14:paraId="5A4338AB" w14:textId="77777777" w:rsidTr="000E3833">
        <w:tc>
          <w:tcPr>
            <w:tcW w:w="1294" w:type="pct"/>
            <w:shd w:val="clear" w:color="auto" w:fill="auto"/>
          </w:tcPr>
          <w:p w14:paraId="08549160" w14:textId="77777777" w:rsidR="00E43FC5" w:rsidRPr="00140880" w:rsidRDefault="00E43FC5" w:rsidP="00E43FC5">
            <w:pPr>
              <w:pStyle w:val="RepTable"/>
              <w:keepNext/>
              <w:keepLines/>
              <w:widowControl/>
              <w:rPr>
                <w:sz w:val="18"/>
                <w:szCs w:val="18"/>
              </w:rPr>
            </w:pPr>
            <w:r w:rsidRPr="00140880">
              <w:rPr>
                <w:sz w:val="18"/>
                <w:szCs w:val="18"/>
              </w:rPr>
              <w:t>Shape/size:</w:t>
            </w:r>
          </w:p>
        </w:tc>
        <w:tc>
          <w:tcPr>
            <w:tcW w:w="3706" w:type="pct"/>
            <w:shd w:val="clear" w:color="auto" w:fill="auto"/>
          </w:tcPr>
          <w:p w14:paraId="7C5B33D1" w14:textId="454F712D" w:rsidR="00E43FC5" w:rsidRPr="00140880" w:rsidRDefault="00E43FC5" w:rsidP="00E43FC5">
            <w:pPr>
              <w:textAlignment w:val="baseline"/>
              <w:rPr>
                <w:sz w:val="18"/>
                <w:szCs w:val="18"/>
              </w:rPr>
            </w:pPr>
            <w:r w:rsidRPr="00140880">
              <w:rPr>
                <w:sz w:val="18"/>
                <w:szCs w:val="18"/>
                <w:lang w:val="en-GB"/>
              </w:rPr>
              <w:t>Jerrycan, approx. 190 mm x 140 mm, 305 mm high. </w:t>
            </w:r>
            <w:r w:rsidRPr="00140880">
              <w:rPr>
                <w:sz w:val="18"/>
                <w:szCs w:val="18"/>
              </w:rPr>
              <w:t>(medium height, neck is 303 handle is 307)</w:t>
            </w:r>
          </w:p>
          <w:p w14:paraId="51DFDB86" w14:textId="77777777" w:rsidR="00E43FC5" w:rsidRPr="00140880" w:rsidRDefault="00E43FC5" w:rsidP="00E43FC5">
            <w:pPr>
              <w:textAlignment w:val="baseline"/>
              <w:rPr>
                <w:sz w:val="18"/>
                <w:szCs w:val="18"/>
              </w:rPr>
            </w:pPr>
            <w:proofErr w:type="spellStart"/>
            <w:r w:rsidRPr="00140880">
              <w:rPr>
                <w:sz w:val="18"/>
                <w:szCs w:val="18"/>
                <w:lang w:val="en-GB"/>
              </w:rPr>
              <w:t>Brimful</w:t>
            </w:r>
            <w:proofErr w:type="spellEnd"/>
            <w:r w:rsidRPr="00140880">
              <w:rPr>
                <w:sz w:val="18"/>
                <w:szCs w:val="18"/>
                <w:lang w:val="en-GB"/>
              </w:rPr>
              <w:t xml:space="preserve"> capacity: 5.7 L</w:t>
            </w:r>
            <w:r w:rsidRPr="00140880">
              <w:rPr>
                <w:sz w:val="18"/>
                <w:szCs w:val="18"/>
              </w:rPr>
              <w:t> </w:t>
            </w:r>
          </w:p>
          <w:p w14:paraId="7A4593C7" w14:textId="1A19F658" w:rsidR="00E43FC5" w:rsidRPr="00140880" w:rsidRDefault="00E43FC5" w:rsidP="00E43FC5">
            <w:pPr>
              <w:pStyle w:val="RepTable"/>
              <w:keepNext/>
              <w:keepLines/>
              <w:widowControl/>
              <w:rPr>
                <w:sz w:val="18"/>
                <w:szCs w:val="18"/>
                <w:highlight w:val="yellow"/>
              </w:rPr>
            </w:pPr>
            <w:r w:rsidRPr="00140880">
              <w:rPr>
                <w:sz w:val="18"/>
                <w:szCs w:val="18"/>
              </w:rPr>
              <w:t>Minimum wall thickness: 0.7 mm </w:t>
            </w:r>
          </w:p>
        </w:tc>
      </w:tr>
      <w:tr w:rsidR="00E43FC5" w:rsidRPr="00140880" w14:paraId="51CE20D9" w14:textId="77777777" w:rsidTr="000E3833">
        <w:tc>
          <w:tcPr>
            <w:tcW w:w="1294" w:type="pct"/>
            <w:shd w:val="clear" w:color="auto" w:fill="auto"/>
          </w:tcPr>
          <w:p w14:paraId="5FE1F03B" w14:textId="77777777" w:rsidR="00E43FC5" w:rsidRPr="00140880" w:rsidRDefault="00E43FC5" w:rsidP="00E43FC5">
            <w:pPr>
              <w:pStyle w:val="RepTable"/>
              <w:keepNext/>
              <w:keepLines/>
              <w:widowControl/>
              <w:rPr>
                <w:sz w:val="18"/>
                <w:szCs w:val="18"/>
              </w:rPr>
            </w:pPr>
            <w:r w:rsidRPr="00140880">
              <w:rPr>
                <w:sz w:val="18"/>
                <w:szCs w:val="18"/>
              </w:rPr>
              <w:t>Opening:</w:t>
            </w:r>
          </w:p>
        </w:tc>
        <w:tc>
          <w:tcPr>
            <w:tcW w:w="3706" w:type="pct"/>
            <w:shd w:val="clear" w:color="auto" w:fill="auto"/>
          </w:tcPr>
          <w:p w14:paraId="79C9E7CA" w14:textId="2E2834B2" w:rsidR="00E43FC5" w:rsidRPr="00140880" w:rsidRDefault="00E43FC5" w:rsidP="00E43FC5">
            <w:pPr>
              <w:pStyle w:val="RepTable"/>
              <w:keepNext/>
              <w:keepLines/>
              <w:widowControl/>
              <w:rPr>
                <w:sz w:val="18"/>
                <w:szCs w:val="18"/>
                <w:highlight w:val="yellow"/>
              </w:rPr>
            </w:pPr>
            <w:r w:rsidRPr="00140880">
              <w:rPr>
                <w:sz w:val="18"/>
                <w:szCs w:val="18"/>
              </w:rPr>
              <w:t>57.8 mm outer diameter </w:t>
            </w:r>
          </w:p>
        </w:tc>
      </w:tr>
      <w:tr w:rsidR="00E43FC5" w:rsidRPr="00140880" w14:paraId="5277FDD7" w14:textId="77777777" w:rsidTr="000E3833">
        <w:tc>
          <w:tcPr>
            <w:tcW w:w="1294" w:type="pct"/>
            <w:shd w:val="clear" w:color="auto" w:fill="auto"/>
          </w:tcPr>
          <w:p w14:paraId="6BCF1765" w14:textId="77777777" w:rsidR="00E43FC5" w:rsidRPr="00140880" w:rsidRDefault="00E43FC5" w:rsidP="00E43FC5">
            <w:pPr>
              <w:pStyle w:val="RepTable"/>
              <w:keepNext/>
              <w:keepLines/>
              <w:widowControl/>
              <w:rPr>
                <w:sz w:val="18"/>
                <w:szCs w:val="18"/>
              </w:rPr>
            </w:pPr>
            <w:r w:rsidRPr="00140880">
              <w:rPr>
                <w:sz w:val="18"/>
                <w:szCs w:val="18"/>
              </w:rPr>
              <w:t>Closure:</w:t>
            </w:r>
          </w:p>
        </w:tc>
        <w:tc>
          <w:tcPr>
            <w:tcW w:w="3706" w:type="pct"/>
            <w:shd w:val="clear" w:color="auto" w:fill="auto"/>
          </w:tcPr>
          <w:p w14:paraId="02C1737C" w14:textId="40A75ADF" w:rsidR="00E43FC5" w:rsidRPr="00140880" w:rsidRDefault="00E43FC5" w:rsidP="00E43FC5">
            <w:pPr>
              <w:pStyle w:val="RepTable"/>
              <w:keepNext/>
              <w:keepLines/>
              <w:widowControl/>
              <w:rPr>
                <w:sz w:val="18"/>
                <w:szCs w:val="18"/>
                <w:highlight w:val="yellow"/>
              </w:rPr>
            </w:pPr>
            <w:r w:rsidRPr="00140880">
              <w:rPr>
                <w:sz w:val="18"/>
                <w:szCs w:val="18"/>
              </w:rPr>
              <w:t>HDPE screw cap </w:t>
            </w:r>
          </w:p>
        </w:tc>
      </w:tr>
      <w:tr w:rsidR="00E43FC5" w:rsidRPr="00140880" w14:paraId="4B30C1A9" w14:textId="77777777" w:rsidTr="000E3833">
        <w:tc>
          <w:tcPr>
            <w:tcW w:w="1294" w:type="pct"/>
            <w:shd w:val="clear" w:color="auto" w:fill="auto"/>
          </w:tcPr>
          <w:p w14:paraId="6051F7E0" w14:textId="77777777" w:rsidR="00E43FC5" w:rsidRPr="00140880" w:rsidRDefault="00E43FC5" w:rsidP="00E43FC5">
            <w:pPr>
              <w:pStyle w:val="RepTable"/>
              <w:keepNext/>
              <w:keepLines/>
              <w:widowControl/>
              <w:rPr>
                <w:sz w:val="18"/>
                <w:szCs w:val="18"/>
              </w:rPr>
            </w:pPr>
            <w:r w:rsidRPr="00140880">
              <w:rPr>
                <w:sz w:val="18"/>
                <w:szCs w:val="18"/>
              </w:rPr>
              <w:t>Seal:</w:t>
            </w:r>
          </w:p>
        </w:tc>
        <w:tc>
          <w:tcPr>
            <w:tcW w:w="3706" w:type="pct"/>
            <w:shd w:val="clear" w:color="auto" w:fill="auto"/>
          </w:tcPr>
          <w:p w14:paraId="439F23E4" w14:textId="134F6CAD" w:rsidR="00E43FC5" w:rsidRPr="00140880" w:rsidRDefault="00E43FC5" w:rsidP="00E43FC5">
            <w:pPr>
              <w:pStyle w:val="RepTable"/>
              <w:keepNext/>
              <w:keepLines/>
              <w:widowControl/>
              <w:rPr>
                <w:sz w:val="18"/>
                <w:szCs w:val="18"/>
                <w:highlight w:val="yellow"/>
              </w:rPr>
            </w:pPr>
            <w:r w:rsidRPr="00140880">
              <w:rPr>
                <w:sz w:val="18"/>
                <w:szCs w:val="18"/>
              </w:rPr>
              <w:t>PET+EPE+PET</w:t>
            </w:r>
          </w:p>
        </w:tc>
      </w:tr>
      <w:tr w:rsidR="00E43FC5" w:rsidRPr="00140880" w14:paraId="1A888E2A" w14:textId="77777777" w:rsidTr="000E3833">
        <w:tc>
          <w:tcPr>
            <w:tcW w:w="1294" w:type="pct"/>
            <w:shd w:val="clear" w:color="auto" w:fill="auto"/>
          </w:tcPr>
          <w:p w14:paraId="28825673" w14:textId="77777777" w:rsidR="00E43FC5" w:rsidRPr="00140880" w:rsidRDefault="00E43FC5" w:rsidP="00E43FC5">
            <w:pPr>
              <w:pStyle w:val="RepTable"/>
              <w:keepNext/>
              <w:keepLines/>
              <w:widowControl/>
              <w:rPr>
                <w:sz w:val="18"/>
                <w:szCs w:val="18"/>
              </w:rPr>
            </w:pPr>
            <w:r w:rsidRPr="00140880">
              <w:rPr>
                <w:sz w:val="18"/>
                <w:szCs w:val="18"/>
              </w:rPr>
              <w:t>Manner of construction</w:t>
            </w:r>
          </w:p>
        </w:tc>
        <w:tc>
          <w:tcPr>
            <w:tcW w:w="3706" w:type="pct"/>
            <w:shd w:val="clear" w:color="auto" w:fill="auto"/>
          </w:tcPr>
          <w:p w14:paraId="2B3B3C64" w14:textId="3741FADD" w:rsidR="00E43FC5" w:rsidRPr="00140880" w:rsidRDefault="00E43FC5" w:rsidP="00E43FC5">
            <w:pPr>
              <w:pStyle w:val="RepTable"/>
              <w:keepNext/>
              <w:keepLines/>
              <w:widowControl/>
              <w:rPr>
                <w:sz w:val="18"/>
                <w:szCs w:val="18"/>
                <w:highlight w:val="yellow"/>
              </w:rPr>
            </w:pPr>
            <w:r w:rsidRPr="00140880">
              <w:rPr>
                <w:sz w:val="18"/>
                <w:szCs w:val="18"/>
              </w:rPr>
              <w:t>- </w:t>
            </w:r>
          </w:p>
        </w:tc>
      </w:tr>
      <w:tr w:rsidR="00E43FC5" w:rsidRPr="00C04B11" w14:paraId="5663584D" w14:textId="77777777" w:rsidTr="000E3833">
        <w:tc>
          <w:tcPr>
            <w:tcW w:w="1294" w:type="pct"/>
            <w:shd w:val="clear" w:color="auto" w:fill="auto"/>
          </w:tcPr>
          <w:p w14:paraId="03C29FD4" w14:textId="77777777" w:rsidR="00E43FC5" w:rsidRPr="00140880" w:rsidRDefault="00E43FC5" w:rsidP="00E43FC5">
            <w:pPr>
              <w:pStyle w:val="RepTable"/>
              <w:keepNext/>
              <w:keepLines/>
              <w:widowControl/>
              <w:rPr>
                <w:sz w:val="18"/>
                <w:szCs w:val="18"/>
              </w:rPr>
            </w:pPr>
            <w:r w:rsidRPr="00140880">
              <w:rPr>
                <w:sz w:val="18"/>
                <w:szCs w:val="18"/>
              </w:rPr>
              <w:t>UN/ADR</w:t>
            </w:r>
          </w:p>
        </w:tc>
        <w:tc>
          <w:tcPr>
            <w:tcW w:w="3706" w:type="pct"/>
            <w:shd w:val="clear" w:color="auto" w:fill="auto"/>
          </w:tcPr>
          <w:p w14:paraId="5C7A2ED4" w14:textId="21D2F0FC" w:rsidR="00E43FC5" w:rsidRPr="00FA7F07" w:rsidRDefault="00E43FC5" w:rsidP="00E43FC5">
            <w:pPr>
              <w:pStyle w:val="RepTable"/>
              <w:keepNext/>
              <w:keepLines/>
              <w:widowControl/>
              <w:rPr>
                <w:sz w:val="18"/>
                <w:szCs w:val="18"/>
                <w:highlight w:val="yellow"/>
                <w:lang w:val="pt-PT"/>
              </w:rPr>
            </w:pPr>
            <w:r w:rsidRPr="00140880">
              <w:rPr>
                <w:sz w:val="18"/>
                <w:szCs w:val="18"/>
                <w:lang w:val="es-UY"/>
              </w:rPr>
              <w:t>Compliant (3H1/Y1.5/150/XX/IL/PMI2017441)</w:t>
            </w:r>
            <w:r w:rsidRPr="00FA7F07">
              <w:rPr>
                <w:sz w:val="18"/>
                <w:szCs w:val="18"/>
                <w:lang w:val="pt-PT"/>
              </w:rPr>
              <w:t> </w:t>
            </w:r>
          </w:p>
        </w:tc>
      </w:tr>
    </w:tbl>
    <w:p w14:paraId="7F8759A0" w14:textId="3CCAFBCA" w:rsidR="00BC70A1" w:rsidRPr="00140880" w:rsidRDefault="00BC70A1" w:rsidP="00F25515">
      <w:pPr>
        <w:pStyle w:val="RepLabel"/>
        <w:widowControl/>
        <w:spacing w:before="240" w:after="0"/>
        <w:rPr>
          <w:sz w:val="20"/>
          <w:szCs w:val="20"/>
        </w:rPr>
      </w:pPr>
      <w:r w:rsidRPr="00140880">
        <w:rPr>
          <w:sz w:val="20"/>
          <w:szCs w:val="20"/>
        </w:rPr>
        <w:t>Table </w:t>
      </w:r>
      <w:r w:rsidRPr="00140880">
        <w:rPr>
          <w:sz w:val="20"/>
          <w:szCs w:val="20"/>
        </w:rPr>
        <w:fldChar w:fldCharType="begin"/>
      </w:r>
      <w:r w:rsidRPr="00140880">
        <w:rPr>
          <w:sz w:val="20"/>
          <w:szCs w:val="20"/>
        </w:rPr>
        <w:instrText xml:space="preserve"> STYLEREF 2 \s </w:instrText>
      </w:r>
      <w:r w:rsidRPr="00140880">
        <w:rPr>
          <w:sz w:val="20"/>
          <w:szCs w:val="20"/>
        </w:rPr>
        <w:fldChar w:fldCharType="separate"/>
      </w:r>
      <w:r w:rsidR="009C1BAC">
        <w:rPr>
          <w:noProof/>
          <w:sz w:val="20"/>
          <w:szCs w:val="20"/>
        </w:rPr>
        <w:t>4.1</w:t>
      </w:r>
      <w:r w:rsidRPr="00140880">
        <w:rPr>
          <w:sz w:val="20"/>
          <w:szCs w:val="20"/>
        </w:rPr>
        <w:fldChar w:fldCharType="end"/>
      </w:r>
      <w:r w:rsidRPr="00140880">
        <w:rPr>
          <w:sz w:val="20"/>
          <w:szCs w:val="20"/>
        </w:rPr>
        <w:noBreakHyphen/>
      </w:r>
      <w:r w:rsidR="00440D89" w:rsidRPr="00140880">
        <w:rPr>
          <w:sz w:val="20"/>
          <w:szCs w:val="20"/>
        </w:rPr>
        <w:t>8</w:t>
      </w:r>
      <w:r w:rsidRPr="00140880">
        <w:rPr>
          <w:sz w:val="20"/>
          <w:szCs w:val="20"/>
        </w:rPr>
        <w:t>:</w:t>
      </w:r>
      <w:r w:rsidRPr="00140880">
        <w:rPr>
          <w:sz w:val="20"/>
          <w:szCs w:val="20"/>
        </w:rPr>
        <w:tab/>
        <w:t xml:space="preserve">Packaging information for 5 L </w:t>
      </w:r>
      <w:proofErr w:type="spellStart"/>
      <w:r w:rsidRPr="00140880">
        <w:rPr>
          <w:sz w:val="20"/>
          <w:szCs w:val="20"/>
        </w:rPr>
        <w:t>Mobilak</w:t>
      </w:r>
      <w:proofErr w:type="spellEnd"/>
      <w:r w:rsidRPr="00140880">
        <w:rPr>
          <w:sz w:val="20"/>
          <w:szCs w:val="20"/>
        </w:rPr>
        <w:t xml:space="preserve"> </w:t>
      </w:r>
      <w:proofErr w:type="spellStart"/>
      <w:r w:rsidRPr="00140880">
        <w:rPr>
          <w:sz w:val="20"/>
          <w:szCs w:val="20"/>
        </w:rPr>
        <w:t>Jerrycan</w:t>
      </w:r>
      <w:proofErr w:type="spellEnd"/>
      <w:r w:rsidR="00D86E4F" w:rsidRPr="00140880">
        <w:rPr>
          <w:sz w:val="20"/>
          <w:szCs w:val="20"/>
        </w:rPr>
        <w:t xml:space="preserve"> (KCP 4.4/0</w:t>
      </w:r>
      <w:r w:rsidR="00576A35" w:rsidRPr="00140880">
        <w:rPr>
          <w:sz w:val="20"/>
          <w:szCs w:val="20"/>
        </w:rPr>
        <w:t>8</w:t>
      </w:r>
      <w:r w:rsidR="00D86E4F" w:rsidRPr="00140880">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BC70A1" w:rsidRPr="00140880" w14:paraId="13533C12" w14:textId="77777777" w:rsidTr="009E5FD4">
        <w:trPr>
          <w:tblHeader/>
        </w:trPr>
        <w:tc>
          <w:tcPr>
            <w:tcW w:w="1294" w:type="pct"/>
            <w:shd w:val="clear" w:color="auto" w:fill="auto"/>
          </w:tcPr>
          <w:p w14:paraId="068642BE" w14:textId="77777777" w:rsidR="00BC70A1" w:rsidRPr="00140880" w:rsidRDefault="00BC70A1" w:rsidP="009E5FD4">
            <w:pPr>
              <w:pStyle w:val="RepTableHeader"/>
              <w:widowControl/>
              <w:spacing w:before="0" w:after="0"/>
              <w:jc w:val="center"/>
              <w:rPr>
                <w:sz w:val="18"/>
                <w:szCs w:val="18"/>
                <w:lang w:val="en-GB"/>
              </w:rPr>
            </w:pPr>
            <w:r w:rsidRPr="00140880">
              <w:rPr>
                <w:sz w:val="18"/>
                <w:szCs w:val="18"/>
                <w:lang w:val="en-GB"/>
              </w:rPr>
              <w:t>Type</w:t>
            </w:r>
          </w:p>
        </w:tc>
        <w:tc>
          <w:tcPr>
            <w:tcW w:w="3706" w:type="pct"/>
            <w:shd w:val="clear" w:color="auto" w:fill="auto"/>
          </w:tcPr>
          <w:p w14:paraId="67BB30FD" w14:textId="77777777" w:rsidR="00BC70A1" w:rsidRPr="00140880" w:rsidRDefault="00BC70A1" w:rsidP="009E5FD4">
            <w:pPr>
              <w:pStyle w:val="RepTableHeader"/>
              <w:widowControl/>
              <w:spacing w:before="0" w:after="0"/>
              <w:jc w:val="center"/>
              <w:rPr>
                <w:sz w:val="18"/>
                <w:szCs w:val="18"/>
                <w:lang w:val="en-GB"/>
              </w:rPr>
            </w:pPr>
            <w:r w:rsidRPr="00140880">
              <w:rPr>
                <w:sz w:val="18"/>
                <w:szCs w:val="18"/>
                <w:lang w:val="en-GB"/>
              </w:rPr>
              <w:t>Description</w:t>
            </w:r>
          </w:p>
        </w:tc>
      </w:tr>
      <w:tr w:rsidR="00BC70A1" w:rsidRPr="00140880" w14:paraId="4C9204DB" w14:textId="77777777" w:rsidTr="009E5FD4">
        <w:tc>
          <w:tcPr>
            <w:tcW w:w="1294" w:type="pct"/>
            <w:shd w:val="clear" w:color="auto" w:fill="auto"/>
          </w:tcPr>
          <w:p w14:paraId="7B343010" w14:textId="77777777" w:rsidR="00BC70A1" w:rsidRPr="00140880" w:rsidRDefault="00BC70A1" w:rsidP="00BC70A1">
            <w:pPr>
              <w:pStyle w:val="RepTable"/>
              <w:keepNext/>
              <w:keepLines/>
              <w:widowControl/>
              <w:rPr>
                <w:sz w:val="18"/>
                <w:szCs w:val="18"/>
              </w:rPr>
            </w:pPr>
            <w:r w:rsidRPr="00140880">
              <w:rPr>
                <w:sz w:val="18"/>
                <w:szCs w:val="18"/>
              </w:rPr>
              <w:t>Material:</w:t>
            </w:r>
          </w:p>
        </w:tc>
        <w:tc>
          <w:tcPr>
            <w:tcW w:w="3706" w:type="pct"/>
            <w:shd w:val="clear" w:color="auto" w:fill="auto"/>
          </w:tcPr>
          <w:p w14:paraId="1C24D87D" w14:textId="2CD90E75" w:rsidR="00BC70A1" w:rsidRPr="00140880" w:rsidRDefault="00BC70A1" w:rsidP="00BC70A1">
            <w:pPr>
              <w:pStyle w:val="RepTable"/>
              <w:keepNext/>
              <w:keepLines/>
              <w:widowControl/>
              <w:rPr>
                <w:sz w:val="18"/>
                <w:szCs w:val="18"/>
                <w:highlight w:val="yellow"/>
              </w:rPr>
            </w:pPr>
            <w:r w:rsidRPr="00140880">
              <w:rPr>
                <w:sz w:val="18"/>
                <w:szCs w:val="18"/>
              </w:rPr>
              <w:t>HDPE </w:t>
            </w:r>
          </w:p>
        </w:tc>
      </w:tr>
      <w:tr w:rsidR="00BC70A1" w:rsidRPr="00140880" w14:paraId="3D265C45" w14:textId="77777777" w:rsidTr="009E5FD4">
        <w:tc>
          <w:tcPr>
            <w:tcW w:w="1294" w:type="pct"/>
            <w:shd w:val="clear" w:color="auto" w:fill="auto"/>
          </w:tcPr>
          <w:p w14:paraId="18D13069" w14:textId="77777777" w:rsidR="00BC70A1" w:rsidRPr="00140880" w:rsidRDefault="00BC70A1" w:rsidP="00BC70A1">
            <w:pPr>
              <w:pStyle w:val="RepTable"/>
              <w:keepNext/>
              <w:keepLines/>
              <w:widowControl/>
              <w:rPr>
                <w:sz w:val="18"/>
                <w:szCs w:val="18"/>
              </w:rPr>
            </w:pPr>
            <w:r w:rsidRPr="00140880">
              <w:rPr>
                <w:sz w:val="18"/>
                <w:szCs w:val="18"/>
              </w:rPr>
              <w:t>Shape/size:</w:t>
            </w:r>
          </w:p>
        </w:tc>
        <w:tc>
          <w:tcPr>
            <w:tcW w:w="3706" w:type="pct"/>
            <w:shd w:val="clear" w:color="auto" w:fill="auto"/>
          </w:tcPr>
          <w:p w14:paraId="5F88989B" w14:textId="13B5A63D" w:rsidR="00BC70A1" w:rsidRPr="00140880" w:rsidRDefault="00BC70A1" w:rsidP="00BC70A1">
            <w:pPr>
              <w:textAlignment w:val="baseline"/>
              <w:rPr>
                <w:sz w:val="18"/>
                <w:szCs w:val="18"/>
              </w:rPr>
            </w:pPr>
            <w:r w:rsidRPr="00140880">
              <w:rPr>
                <w:sz w:val="18"/>
                <w:szCs w:val="18"/>
                <w:lang w:val="en-GB"/>
              </w:rPr>
              <w:t>Jerrycan, approx. 190 mm x 140 mm, 305 mm high. </w:t>
            </w:r>
            <w:r w:rsidRPr="00140880">
              <w:rPr>
                <w:sz w:val="18"/>
                <w:szCs w:val="18"/>
              </w:rPr>
              <w:t>(medium height, neck is 303 handle is 307)</w:t>
            </w:r>
          </w:p>
          <w:p w14:paraId="16535119" w14:textId="4B3E64C1" w:rsidR="00BC70A1" w:rsidRPr="00140880" w:rsidRDefault="00BC70A1" w:rsidP="00BC70A1">
            <w:pPr>
              <w:textAlignment w:val="baseline"/>
              <w:rPr>
                <w:sz w:val="18"/>
                <w:szCs w:val="18"/>
              </w:rPr>
            </w:pPr>
            <w:proofErr w:type="spellStart"/>
            <w:r w:rsidRPr="00140880">
              <w:rPr>
                <w:sz w:val="18"/>
                <w:szCs w:val="18"/>
                <w:lang w:val="en-GB"/>
              </w:rPr>
              <w:t>Brimful</w:t>
            </w:r>
            <w:proofErr w:type="spellEnd"/>
            <w:r w:rsidRPr="00140880">
              <w:rPr>
                <w:sz w:val="18"/>
                <w:szCs w:val="18"/>
                <w:lang w:val="en-GB"/>
              </w:rPr>
              <w:t xml:space="preserve"> capacity: 5.7</w:t>
            </w:r>
            <w:r w:rsidR="00551917" w:rsidRPr="00140880">
              <w:rPr>
                <w:sz w:val="18"/>
                <w:szCs w:val="18"/>
                <w:lang w:val="en-GB"/>
              </w:rPr>
              <w:t>5</w:t>
            </w:r>
            <w:r w:rsidRPr="00140880">
              <w:rPr>
                <w:sz w:val="18"/>
                <w:szCs w:val="18"/>
                <w:lang w:val="en-GB"/>
              </w:rPr>
              <w:t xml:space="preserve"> L</w:t>
            </w:r>
            <w:r w:rsidRPr="00140880">
              <w:rPr>
                <w:sz w:val="18"/>
                <w:szCs w:val="18"/>
              </w:rPr>
              <w:t> </w:t>
            </w:r>
          </w:p>
          <w:p w14:paraId="5A064232" w14:textId="3AB7324D" w:rsidR="00BC70A1" w:rsidRPr="00140880" w:rsidRDefault="00BC70A1" w:rsidP="00BC70A1">
            <w:pPr>
              <w:pStyle w:val="RepTable"/>
              <w:keepNext/>
              <w:keepLines/>
              <w:widowControl/>
              <w:rPr>
                <w:sz w:val="18"/>
                <w:szCs w:val="18"/>
                <w:highlight w:val="yellow"/>
              </w:rPr>
            </w:pPr>
            <w:r w:rsidRPr="00140880">
              <w:rPr>
                <w:sz w:val="18"/>
                <w:szCs w:val="18"/>
              </w:rPr>
              <w:t>Minimum wall thickness: 0.</w:t>
            </w:r>
            <w:r w:rsidR="00D86E4F" w:rsidRPr="00140880">
              <w:rPr>
                <w:sz w:val="18"/>
                <w:szCs w:val="18"/>
              </w:rPr>
              <w:t>6 </w:t>
            </w:r>
            <w:r w:rsidRPr="00140880">
              <w:rPr>
                <w:sz w:val="18"/>
                <w:szCs w:val="18"/>
              </w:rPr>
              <w:t>mm </w:t>
            </w:r>
          </w:p>
        </w:tc>
      </w:tr>
      <w:tr w:rsidR="00BC70A1" w:rsidRPr="00140880" w14:paraId="5EA78966" w14:textId="77777777" w:rsidTr="009E5FD4">
        <w:tc>
          <w:tcPr>
            <w:tcW w:w="1294" w:type="pct"/>
            <w:shd w:val="clear" w:color="auto" w:fill="auto"/>
          </w:tcPr>
          <w:p w14:paraId="03AE9052" w14:textId="77777777" w:rsidR="00BC70A1" w:rsidRPr="00140880" w:rsidRDefault="00BC70A1" w:rsidP="00BC70A1">
            <w:pPr>
              <w:pStyle w:val="RepTable"/>
              <w:keepNext/>
              <w:keepLines/>
              <w:widowControl/>
              <w:rPr>
                <w:sz w:val="18"/>
                <w:szCs w:val="18"/>
              </w:rPr>
            </w:pPr>
            <w:r w:rsidRPr="00140880">
              <w:rPr>
                <w:sz w:val="18"/>
                <w:szCs w:val="18"/>
              </w:rPr>
              <w:t>Opening:</w:t>
            </w:r>
          </w:p>
        </w:tc>
        <w:tc>
          <w:tcPr>
            <w:tcW w:w="3706" w:type="pct"/>
            <w:shd w:val="clear" w:color="auto" w:fill="auto"/>
          </w:tcPr>
          <w:p w14:paraId="5AE357AE" w14:textId="21117A08" w:rsidR="00BC70A1" w:rsidRPr="00140880" w:rsidRDefault="008C7E0D" w:rsidP="00BC70A1">
            <w:pPr>
              <w:pStyle w:val="RepTable"/>
              <w:keepNext/>
              <w:keepLines/>
              <w:widowControl/>
              <w:rPr>
                <w:sz w:val="18"/>
                <w:szCs w:val="18"/>
                <w:highlight w:val="yellow"/>
              </w:rPr>
            </w:pPr>
            <w:r w:rsidRPr="00140880">
              <w:rPr>
                <w:sz w:val="18"/>
                <w:szCs w:val="18"/>
              </w:rPr>
              <w:t>53.3 mm inner diameter </w:t>
            </w:r>
          </w:p>
        </w:tc>
      </w:tr>
      <w:tr w:rsidR="00BC70A1" w:rsidRPr="00140880" w14:paraId="0BD1AF82" w14:textId="77777777" w:rsidTr="009E5FD4">
        <w:tc>
          <w:tcPr>
            <w:tcW w:w="1294" w:type="pct"/>
            <w:shd w:val="clear" w:color="auto" w:fill="auto"/>
          </w:tcPr>
          <w:p w14:paraId="5C4EEA11" w14:textId="77777777" w:rsidR="00BC70A1" w:rsidRPr="00140880" w:rsidRDefault="00BC70A1" w:rsidP="00BC70A1">
            <w:pPr>
              <w:pStyle w:val="RepTable"/>
              <w:keepNext/>
              <w:keepLines/>
              <w:widowControl/>
              <w:rPr>
                <w:sz w:val="18"/>
                <w:szCs w:val="18"/>
              </w:rPr>
            </w:pPr>
            <w:r w:rsidRPr="00140880">
              <w:rPr>
                <w:sz w:val="18"/>
                <w:szCs w:val="18"/>
              </w:rPr>
              <w:t>Closure:</w:t>
            </w:r>
          </w:p>
        </w:tc>
        <w:tc>
          <w:tcPr>
            <w:tcW w:w="3706" w:type="pct"/>
            <w:shd w:val="clear" w:color="auto" w:fill="auto"/>
          </w:tcPr>
          <w:p w14:paraId="5A766A1D" w14:textId="46969C02" w:rsidR="00BC70A1" w:rsidRPr="00140880" w:rsidRDefault="00BC70A1" w:rsidP="00BC70A1">
            <w:pPr>
              <w:pStyle w:val="RepTable"/>
              <w:keepNext/>
              <w:keepLines/>
              <w:widowControl/>
              <w:rPr>
                <w:sz w:val="18"/>
                <w:szCs w:val="18"/>
                <w:highlight w:val="yellow"/>
              </w:rPr>
            </w:pPr>
            <w:r w:rsidRPr="00140880">
              <w:rPr>
                <w:sz w:val="18"/>
                <w:szCs w:val="18"/>
              </w:rPr>
              <w:t>HDPE screw cap </w:t>
            </w:r>
          </w:p>
        </w:tc>
      </w:tr>
      <w:tr w:rsidR="00BC70A1" w:rsidRPr="00140880" w14:paraId="3AF0644C" w14:textId="77777777" w:rsidTr="009E5FD4">
        <w:tc>
          <w:tcPr>
            <w:tcW w:w="1294" w:type="pct"/>
            <w:shd w:val="clear" w:color="auto" w:fill="auto"/>
          </w:tcPr>
          <w:p w14:paraId="0646C0F5" w14:textId="77777777" w:rsidR="00BC70A1" w:rsidRPr="00140880" w:rsidRDefault="00BC70A1" w:rsidP="00BC70A1">
            <w:pPr>
              <w:pStyle w:val="RepTable"/>
              <w:keepNext/>
              <w:keepLines/>
              <w:widowControl/>
              <w:rPr>
                <w:sz w:val="18"/>
                <w:szCs w:val="18"/>
              </w:rPr>
            </w:pPr>
            <w:r w:rsidRPr="00140880">
              <w:rPr>
                <w:sz w:val="18"/>
                <w:szCs w:val="18"/>
              </w:rPr>
              <w:t>Seal:</w:t>
            </w:r>
          </w:p>
        </w:tc>
        <w:tc>
          <w:tcPr>
            <w:tcW w:w="3706" w:type="pct"/>
            <w:shd w:val="clear" w:color="auto" w:fill="auto"/>
          </w:tcPr>
          <w:p w14:paraId="6365295B" w14:textId="664FBB72" w:rsidR="00BC70A1" w:rsidRPr="00140880" w:rsidRDefault="00BC70A1" w:rsidP="00BC70A1">
            <w:pPr>
              <w:pStyle w:val="RepTable"/>
              <w:keepNext/>
              <w:keepLines/>
              <w:widowControl/>
              <w:rPr>
                <w:sz w:val="18"/>
                <w:szCs w:val="18"/>
                <w:highlight w:val="yellow"/>
              </w:rPr>
            </w:pPr>
            <w:r w:rsidRPr="00140880">
              <w:rPr>
                <w:sz w:val="18"/>
                <w:szCs w:val="18"/>
              </w:rPr>
              <w:t>PET+EPE+PET</w:t>
            </w:r>
          </w:p>
        </w:tc>
      </w:tr>
      <w:tr w:rsidR="00BC70A1" w:rsidRPr="00140880" w14:paraId="2B76DB95" w14:textId="77777777" w:rsidTr="009E5FD4">
        <w:tc>
          <w:tcPr>
            <w:tcW w:w="1294" w:type="pct"/>
            <w:shd w:val="clear" w:color="auto" w:fill="auto"/>
          </w:tcPr>
          <w:p w14:paraId="33448217" w14:textId="77777777" w:rsidR="00BC70A1" w:rsidRPr="00140880" w:rsidRDefault="00BC70A1" w:rsidP="00BC70A1">
            <w:pPr>
              <w:pStyle w:val="RepTable"/>
              <w:keepNext/>
              <w:keepLines/>
              <w:widowControl/>
              <w:rPr>
                <w:sz w:val="18"/>
                <w:szCs w:val="18"/>
              </w:rPr>
            </w:pPr>
            <w:r w:rsidRPr="00140880">
              <w:rPr>
                <w:sz w:val="18"/>
                <w:szCs w:val="18"/>
              </w:rPr>
              <w:t>Manner of construction</w:t>
            </w:r>
          </w:p>
        </w:tc>
        <w:tc>
          <w:tcPr>
            <w:tcW w:w="3706" w:type="pct"/>
            <w:shd w:val="clear" w:color="auto" w:fill="auto"/>
          </w:tcPr>
          <w:p w14:paraId="663F74F5" w14:textId="20CDCA9C" w:rsidR="00BC70A1" w:rsidRPr="00140880" w:rsidRDefault="00BC70A1" w:rsidP="00BC70A1">
            <w:pPr>
              <w:pStyle w:val="RepTable"/>
              <w:keepNext/>
              <w:keepLines/>
              <w:widowControl/>
              <w:rPr>
                <w:sz w:val="18"/>
                <w:szCs w:val="18"/>
                <w:highlight w:val="yellow"/>
              </w:rPr>
            </w:pPr>
            <w:r w:rsidRPr="00140880">
              <w:rPr>
                <w:sz w:val="18"/>
                <w:szCs w:val="18"/>
              </w:rPr>
              <w:t>- </w:t>
            </w:r>
          </w:p>
        </w:tc>
      </w:tr>
      <w:tr w:rsidR="00BC70A1" w:rsidRPr="00C04B11" w14:paraId="43ED7CA6" w14:textId="77777777" w:rsidTr="009E5FD4">
        <w:tc>
          <w:tcPr>
            <w:tcW w:w="1294" w:type="pct"/>
            <w:shd w:val="clear" w:color="auto" w:fill="auto"/>
          </w:tcPr>
          <w:p w14:paraId="09D2B148" w14:textId="77777777" w:rsidR="00BC70A1" w:rsidRPr="00140880" w:rsidRDefault="00BC70A1" w:rsidP="00BC70A1">
            <w:pPr>
              <w:pStyle w:val="RepTable"/>
              <w:keepNext/>
              <w:keepLines/>
              <w:widowControl/>
              <w:rPr>
                <w:sz w:val="18"/>
                <w:szCs w:val="18"/>
              </w:rPr>
            </w:pPr>
            <w:r w:rsidRPr="00140880">
              <w:rPr>
                <w:sz w:val="18"/>
                <w:szCs w:val="18"/>
              </w:rPr>
              <w:t>UN/ADR</w:t>
            </w:r>
          </w:p>
        </w:tc>
        <w:tc>
          <w:tcPr>
            <w:tcW w:w="3706" w:type="pct"/>
            <w:shd w:val="clear" w:color="auto" w:fill="auto"/>
          </w:tcPr>
          <w:p w14:paraId="72E7DBF0" w14:textId="3AF4BDC9" w:rsidR="00BC70A1" w:rsidRPr="00FA7F07" w:rsidRDefault="00BC70A1" w:rsidP="00BC70A1">
            <w:pPr>
              <w:pStyle w:val="RepTable"/>
              <w:keepNext/>
              <w:keepLines/>
              <w:widowControl/>
              <w:rPr>
                <w:sz w:val="18"/>
                <w:szCs w:val="18"/>
                <w:highlight w:val="yellow"/>
                <w:lang w:val="pt-PT"/>
              </w:rPr>
            </w:pPr>
            <w:r w:rsidRPr="00140880">
              <w:rPr>
                <w:sz w:val="18"/>
                <w:szCs w:val="18"/>
                <w:lang w:val="fr-FR"/>
              </w:rPr>
              <w:t>Compliant (3H1/Y1.5/150/XX/IL/ML/2018579) </w:t>
            </w:r>
          </w:p>
        </w:tc>
      </w:tr>
    </w:tbl>
    <w:p w14:paraId="6683E2CB" w14:textId="67E2420D" w:rsidR="00F34473" w:rsidRPr="005B57F8" w:rsidRDefault="00F34473" w:rsidP="00F25515">
      <w:pPr>
        <w:pStyle w:val="RepLabel"/>
        <w:spacing w:before="240" w:after="0"/>
        <w:rPr>
          <w:sz w:val="20"/>
          <w:szCs w:val="20"/>
        </w:rPr>
      </w:pPr>
      <w:r w:rsidRPr="005B57F8">
        <w:rPr>
          <w:sz w:val="20"/>
          <w:szCs w:val="20"/>
        </w:rPr>
        <w:t>Table </w:t>
      </w:r>
      <w:r w:rsidRPr="005B57F8">
        <w:rPr>
          <w:sz w:val="20"/>
          <w:szCs w:val="20"/>
        </w:rPr>
        <w:fldChar w:fldCharType="begin"/>
      </w:r>
      <w:r w:rsidRPr="005B57F8">
        <w:rPr>
          <w:sz w:val="20"/>
          <w:szCs w:val="20"/>
        </w:rPr>
        <w:instrText xml:space="preserve"> STYLEREF 2 \s </w:instrText>
      </w:r>
      <w:r w:rsidRPr="005B57F8">
        <w:rPr>
          <w:sz w:val="20"/>
          <w:szCs w:val="20"/>
        </w:rPr>
        <w:fldChar w:fldCharType="separate"/>
      </w:r>
      <w:r w:rsidR="009C1BAC">
        <w:rPr>
          <w:noProof/>
          <w:sz w:val="20"/>
          <w:szCs w:val="20"/>
        </w:rPr>
        <w:t>4.1</w:t>
      </w:r>
      <w:r w:rsidRPr="005B57F8">
        <w:rPr>
          <w:sz w:val="20"/>
          <w:szCs w:val="20"/>
        </w:rPr>
        <w:fldChar w:fldCharType="end"/>
      </w:r>
      <w:r w:rsidRPr="005B57F8">
        <w:rPr>
          <w:sz w:val="20"/>
          <w:szCs w:val="20"/>
        </w:rPr>
        <w:noBreakHyphen/>
      </w:r>
      <w:r w:rsidR="00440D89" w:rsidRPr="005B57F8">
        <w:rPr>
          <w:sz w:val="20"/>
          <w:szCs w:val="20"/>
        </w:rPr>
        <w:t>9</w:t>
      </w:r>
      <w:r w:rsidRPr="005B57F8">
        <w:rPr>
          <w:sz w:val="20"/>
          <w:szCs w:val="20"/>
        </w:rPr>
        <w:t>:</w:t>
      </w:r>
      <w:r w:rsidRPr="005B57F8">
        <w:rPr>
          <w:sz w:val="20"/>
          <w:szCs w:val="20"/>
        </w:rPr>
        <w:tab/>
        <w:t>Packaging information for 10 L Reyde Jerrycan</w:t>
      </w:r>
      <w:r w:rsidR="00A36D14" w:rsidRPr="005B57F8">
        <w:rPr>
          <w:sz w:val="20"/>
          <w:szCs w:val="20"/>
        </w:rPr>
        <w:t xml:space="preserve"> (KC</w:t>
      </w:r>
      <w:r w:rsidR="00282549" w:rsidRPr="005B57F8">
        <w:rPr>
          <w:sz w:val="20"/>
          <w:szCs w:val="20"/>
        </w:rPr>
        <w:t>P</w:t>
      </w:r>
      <w:r w:rsidR="00A36D14" w:rsidRPr="005B57F8">
        <w:rPr>
          <w:sz w:val="20"/>
          <w:szCs w:val="20"/>
        </w:rPr>
        <w:t xml:space="preserve"> 4.4/</w:t>
      </w:r>
      <w:r w:rsidR="005240C8" w:rsidRPr="005B57F8">
        <w:rPr>
          <w:sz w:val="20"/>
          <w:szCs w:val="20"/>
        </w:rPr>
        <w:t>0</w:t>
      </w:r>
      <w:r w:rsidR="00576A35" w:rsidRPr="005B57F8">
        <w:rPr>
          <w:sz w:val="20"/>
          <w:szCs w:val="20"/>
        </w:rPr>
        <w:t>9</w:t>
      </w:r>
      <w:r w:rsidR="00A36D14" w:rsidRPr="005B57F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F34473" w:rsidRPr="005B57F8" w14:paraId="13DC5D86" w14:textId="77777777" w:rsidTr="000E3833">
        <w:trPr>
          <w:tblHeader/>
        </w:trPr>
        <w:tc>
          <w:tcPr>
            <w:tcW w:w="1294" w:type="pct"/>
            <w:shd w:val="clear" w:color="auto" w:fill="auto"/>
          </w:tcPr>
          <w:p w14:paraId="6CA06534" w14:textId="77777777" w:rsidR="00F34473" w:rsidRPr="005B57F8" w:rsidRDefault="00F34473" w:rsidP="000E3833">
            <w:pPr>
              <w:pStyle w:val="RepTableHeader"/>
              <w:spacing w:before="0" w:after="0"/>
              <w:jc w:val="center"/>
              <w:rPr>
                <w:sz w:val="18"/>
                <w:szCs w:val="18"/>
                <w:lang w:val="en-GB"/>
              </w:rPr>
            </w:pPr>
            <w:r w:rsidRPr="005B57F8">
              <w:rPr>
                <w:sz w:val="18"/>
                <w:szCs w:val="18"/>
                <w:lang w:val="en-GB"/>
              </w:rPr>
              <w:t>Type</w:t>
            </w:r>
          </w:p>
        </w:tc>
        <w:tc>
          <w:tcPr>
            <w:tcW w:w="3706" w:type="pct"/>
            <w:shd w:val="clear" w:color="auto" w:fill="auto"/>
          </w:tcPr>
          <w:p w14:paraId="60576577" w14:textId="77777777" w:rsidR="00F34473" w:rsidRPr="005B57F8" w:rsidRDefault="00F34473" w:rsidP="000E3833">
            <w:pPr>
              <w:pStyle w:val="RepTableHeader"/>
              <w:spacing w:before="0" w:after="0"/>
              <w:jc w:val="center"/>
              <w:rPr>
                <w:sz w:val="18"/>
                <w:szCs w:val="18"/>
                <w:lang w:val="en-GB"/>
              </w:rPr>
            </w:pPr>
            <w:r w:rsidRPr="005B57F8">
              <w:rPr>
                <w:sz w:val="18"/>
                <w:szCs w:val="18"/>
                <w:lang w:val="en-GB"/>
              </w:rPr>
              <w:t>Description</w:t>
            </w:r>
          </w:p>
        </w:tc>
      </w:tr>
      <w:tr w:rsidR="00B820D9" w:rsidRPr="005B57F8" w14:paraId="7B3C850E" w14:textId="77777777" w:rsidTr="000E3833">
        <w:tc>
          <w:tcPr>
            <w:tcW w:w="1294" w:type="pct"/>
            <w:shd w:val="clear" w:color="auto" w:fill="auto"/>
          </w:tcPr>
          <w:p w14:paraId="07FCA89D" w14:textId="77777777" w:rsidR="00B820D9" w:rsidRPr="005B57F8" w:rsidRDefault="00B820D9" w:rsidP="00B820D9">
            <w:pPr>
              <w:pStyle w:val="RepTable"/>
              <w:rPr>
                <w:sz w:val="18"/>
                <w:szCs w:val="18"/>
              </w:rPr>
            </w:pPr>
            <w:r w:rsidRPr="005B57F8">
              <w:rPr>
                <w:sz w:val="18"/>
                <w:szCs w:val="18"/>
              </w:rPr>
              <w:t>Material:</w:t>
            </w:r>
          </w:p>
        </w:tc>
        <w:tc>
          <w:tcPr>
            <w:tcW w:w="3706" w:type="pct"/>
            <w:shd w:val="clear" w:color="auto" w:fill="auto"/>
          </w:tcPr>
          <w:p w14:paraId="02DD34BA" w14:textId="198F3BD6" w:rsidR="00B820D9" w:rsidRPr="005B57F8" w:rsidRDefault="00B820D9" w:rsidP="00B820D9">
            <w:pPr>
              <w:pStyle w:val="RepTable"/>
              <w:rPr>
                <w:sz w:val="18"/>
                <w:szCs w:val="18"/>
                <w:highlight w:val="yellow"/>
              </w:rPr>
            </w:pPr>
            <w:r w:rsidRPr="005B57F8">
              <w:rPr>
                <w:sz w:val="18"/>
                <w:szCs w:val="18"/>
              </w:rPr>
              <w:t>HDPE </w:t>
            </w:r>
          </w:p>
        </w:tc>
      </w:tr>
      <w:tr w:rsidR="00B820D9" w:rsidRPr="005B57F8" w14:paraId="292208DF" w14:textId="77777777" w:rsidTr="000E3833">
        <w:tc>
          <w:tcPr>
            <w:tcW w:w="1294" w:type="pct"/>
            <w:shd w:val="clear" w:color="auto" w:fill="auto"/>
          </w:tcPr>
          <w:p w14:paraId="5BC960D9" w14:textId="77777777" w:rsidR="00B820D9" w:rsidRPr="005B57F8" w:rsidRDefault="00B820D9" w:rsidP="00B820D9">
            <w:pPr>
              <w:pStyle w:val="RepTable"/>
              <w:rPr>
                <w:sz w:val="18"/>
                <w:szCs w:val="18"/>
              </w:rPr>
            </w:pPr>
            <w:r w:rsidRPr="005B57F8">
              <w:rPr>
                <w:sz w:val="18"/>
                <w:szCs w:val="18"/>
              </w:rPr>
              <w:t>Shape/size:</w:t>
            </w:r>
          </w:p>
        </w:tc>
        <w:tc>
          <w:tcPr>
            <w:tcW w:w="3706" w:type="pct"/>
            <w:shd w:val="clear" w:color="auto" w:fill="auto"/>
          </w:tcPr>
          <w:p w14:paraId="3BB3DB2B" w14:textId="77777777" w:rsidR="00B820D9" w:rsidRPr="005B57F8" w:rsidRDefault="00B820D9" w:rsidP="00B820D9">
            <w:pPr>
              <w:textAlignment w:val="baseline"/>
              <w:rPr>
                <w:sz w:val="18"/>
                <w:szCs w:val="18"/>
              </w:rPr>
            </w:pPr>
            <w:r w:rsidRPr="005B57F8">
              <w:rPr>
                <w:sz w:val="18"/>
                <w:szCs w:val="18"/>
                <w:lang w:val="en-GB"/>
              </w:rPr>
              <w:t>Jerrycan, approx. 227 mm x 157 mm, 400.8 mm high. </w:t>
            </w:r>
            <w:r w:rsidRPr="005B57F8">
              <w:rPr>
                <w:sz w:val="18"/>
                <w:szCs w:val="18"/>
              </w:rPr>
              <w:t> </w:t>
            </w:r>
          </w:p>
          <w:p w14:paraId="7DEBE4DF" w14:textId="77777777" w:rsidR="00B820D9" w:rsidRPr="005B57F8" w:rsidRDefault="00B820D9" w:rsidP="00B820D9">
            <w:pPr>
              <w:textAlignment w:val="baseline"/>
              <w:rPr>
                <w:sz w:val="18"/>
                <w:szCs w:val="18"/>
              </w:rPr>
            </w:pPr>
            <w:proofErr w:type="spellStart"/>
            <w:r w:rsidRPr="005B57F8">
              <w:rPr>
                <w:sz w:val="18"/>
                <w:szCs w:val="18"/>
                <w:lang w:val="en-GB"/>
              </w:rPr>
              <w:t>Brimful</w:t>
            </w:r>
            <w:proofErr w:type="spellEnd"/>
            <w:r w:rsidRPr="005B57F8">
              <w:rPr>
                <w:sz w:val="18"/>
                <w:szCs w:val="18"/>
                <w:lang w:val="en-GB"/>
              </w:rPr>
              <w:t xml:space="preserve"> capacity: 11.300 L</w:t>
            </w:r>
            <w:r w:rsidRPr="005B57F8">
              <w:rPr>
                <w:sz w:val="18"/>
                <w:szCs w:val="18"/>
              </w:rPr>
              <w:t> </w:t>
            </w:r>
          </w:p>
          <w:p w14:paraId="2E05A1EF" w14:textId="6719A789" w:rsidR="00B820D9" w:rsidRPr="005B57F8" w:rsidRDefault="00B820D9" w:rsidP="00B820D9">
            <w:pPr>
              <w:pStyle w:val="RepTable"/>
              <w:rPr>
                <w:sz w:val="18"/>
                <w:szCs w:val="18"/>
                <w:highlight w:val="yellow"/>
              </w:rPr>
            </w:pPr>
            <w:r w:rsidRPr="005B57F8">
              <w:rPr>
                <w:sz w:val="18"/>
                <w:szCs w:val="18"/>
              </w:rPr>
              <w:t>Minimum wall thickness: 0.7 mm </w:t>
            </w:r>
          </w:p>
        </w:tc>
      </w:tr>
      <w:tr w:rsidR="00B820D9" w:rsidRPr="005B57F8" w14:paraId="306E0E96" w14:textId="77777777" w:rsidTr="000E3833">
        <w:tc>
          <w:tcPr>
            <w:tcW w:w="1294" w:type="pct"/>
            <w:shd w:val="clear" w:color="auto" w:fill="auto"/>
          </w:tcPr>
          <w:p w14:paraId="19BB0B96" w14:textId="77777777" w:rsidR="00B820D9" w:rsidRPr="005B57F8" w:rsidRDefault="00B820D9" w:rsidP="00B820D9">
            <w:pPr>
              <w:pStyle w:val="RepTable"/>
              <w:rPr>
                <w:sz w:val="18"/>
                <w:szCs w:val="18"/>
              </w:rPr>
            </w:pPr>
            <w:r w:rsidRPr="005B57F8">
              <w:rPr>
                <w:sz w:val="18"/>
                <w:szCs w:val="18"/>
              </w:rPr>
              <w:t>Opening:</w:t>
            </w:r>
          </w:p>
        </w:tc>
        <w:tc>
          <w:tcPr>
            <w:tcW w:w="3706" w:type="pct"/>
            <w:shd w:val="clear" w:color="auto" w:fill="auto"/>
          </w:tcPr>
          <w:p w14:paraId="37B8324A" w14:textId="3012702D" w:rsidR="00B820D9" w:rsidRPr="005B57F8" w:rsidRDefault="00B820D9" w:rsidP="00B820D9">
            <w:pPr>
              <w:pStyle w:val="RepTable"/>
              <w:rPr>
                <w:sz w:val="18"/>
                <w:szCs w:val="18"/>
                <w:highlight w:val="yellow"/>
              </w:rPr>
            </w:pPr>
            <w:r w:rsidRPr="005B57F8">
              <w:rPr>
                <w:sz w:val="18"/>
                <w:szCs w:val="18"/>
              </w:rPr>
              <w:t>52.5 mm inner diameter </w:t>
            </w:r>
          </w:p>
        </w:tc>
      </w:tr>
      <w:tr w:rsidR="00B820D9" w:rsidRPr="005B57F8" w14:paraId="6964885D" w14:textId="77777777" w:rsidTr="000E3833">
        <w:tc>
          <w:tcPr>
            <w:tcW w:w="1294" w:type="pct"/>
            <w:shd w:val="clear" w:color="auto" w:fill="auto"/>
          </w:tcPr>
          <w:p w14:paraId="093251D5" w14:textId="77777777" w:rsidR="00B820D9" w:rsidRPr="005B57F8" w:rsidRDefault="00B820D9" w:rsidP="00B820D9">
            <w:pPr>
              <w:pStyle w:val="RepTable"/>
              <w:rPr>
                <w:sz w:val="18"/>
                <w:szCs w:val="18"/>
              </w:rPr>
            </w:pPr>
            <w:r w:rsidRPr="005B57F8">
              <w:rPr>
                <w:sz w:val="18"/>
                <w:szCs w:val="18"/>
              </w:rPr>
              <w:t>Closure:</w:t>
            </w:r>
          </w:p>
        </w:tc>
        <w:tc>
          <w:tcPr>
            <w:tcW w:w="3706" w:type="pct"/>
            <w:shd w:val="clear" w:color="auto" w:fill="auto"/>
          </w:tcPr>
          <w:p w14:paraId="6A7A1AD7" w14:textId="53A354A2" w:rsidR="00B820D9" w:rsidRPr="005B57F8" w:rsidRDefault="00B820D9" w:rsidP="00B820D9">
            <w:pPr>
              <w:pStyle w:val="RepTable"/>
              <w:rPr>
                <w:sz w:val="18"/>
                <w:szCs w:val="18"/>
                <w:highlight w:val="yellow"/>
              </w:rPr>
            </w:pPr>
            <w:r w:rsidRPr="005B57F8">
              <w:rPr>
                <w:sz w:val="18"/>
                <w:szCs w:val="18"/>
              </w:rPr>
              <w:t>HDPE screw cap </w:t>
            </w:r>
          </w:p>
        </w:tc>
      </w:tr>
      <w:tr w:rsidR="00B820D9" w:rsidRPr="005B57F8" w14:paraId="47455B4A" w14:textId="77777777" w:rsidTr="000E3833">
        <w:tc>
          <w:tcPr>
            <w:tcW w:w="1294" w:type="pct"/>
            <w:shd w:val="clear" w:color="auto" w:fill="auto"/>
          </w:tcPr>
          <w:p w14:paraId="50D044F4" w14:textId="77777777" w:rsidR="00B820D9" w:rsidRPr="005B57F8" w:rsidRDefault="00B820D9" w:rsidP="00B820D9">
            <w:pPr>
              <w:pStyle w:val="RepTable"/>
              <w:rPr>
                <w:sz w:val="18"/>
                <w:szCs w:val="18"/>
              </w:rPr>
            </w:pPr>
            <w:r w:rsidRPr="005B57F8">
              <w:rPr>
                <w:sz w:val="18"/>
                <w:szCs w:val="18"/>
              </w:rPr>
              <w:t>Seal:</w:t>
            </w:r>
          </w:p>
        </w:tc>
        <w:tc>
          <w:tcPr>
            <w:tcW w:w="3706" w:type="pct"/>
            <w:shd w:val="clear" w:color="auto" w:fill="auto"/>
          </w:tcPr>
          <w:p w14:paraId="60F2376E" w14:textId="270FF69C" w:rsidR="00B820D9" w:rsidRPr="005B57F8" w:rsidRDefault="00B820D9" w:rsidP="00B820D9">
            <w:pPr>
              <w:pStyle w:val="RepTable"/>
              <w:rPr>
                <w:sz w:val="18"/>
                <w:szCs w:val="18"/>
                <w:highlight w:val="yellow"/>
              </w:rPr>
            </w:pPr>
            <w:r w:rsidRPr="005B57F8">
              <w:rPr>
                <w:sz w:val="18"/>
                <w:szCs w:val="18"/>
              </w:rPr>
              <w:t>PET+EPE+PET</w:t>
            </w:r>
          </w:p>
        </w:tc>
      </w:tr>
      <w:tr w:rsidR="00B820D9" w:rsidRPr="005B57F8" w14:paraId="645AD3FD" w14:textId="77777777" w:rsidTr="000E3833">
        <w:tc>
          <w:tcPr>
            <w:tcW w:w="1294" w:type="pct"/>
            <w:shd w:val="clear" w:color="auto" w:fill="auto"/>
          </w:tcPr>
          <w:p w14:paraId="4ACC080A" w14:textId="77777777" w:rsidR="00B820D9" w:rsidRPr="005B57F8" w:rsidRDefault="00B820D9" w:rsidP="00B820D9">
            <w:pPr>
              <w:pStyle w:val="RepTable"/>
              <w:rPr>
                <w:sz w:val="18"/>
                <w:szCs w:val="18"/>
              </w:rPr>
            </w:pPr>
            <w:r w:rsidRPr="005B57F8">
              <w:rPr>
                <w:sz w:val="18"/>
                <w:szCs w:val="18"/>
              </w:rPr>
              <w:t>Manner of construction</w:t>
            </w:r>
          </w:p>
        </w:tc>
        <w:tc>
          <w:tcPr>
            <w:tcW w:w="3706" w:type="pct"/>
            <w:shd w:val="clear" w:color="auto" w:fill="auto"/>
          </w:tcPr>
          <w:p w14:paraId="105D3F87" w14:textId="68FA63B4" w:rsidR="00B820D9" w:rsidRPr="005B57F8" w:rsidRDefault="00B820D9" w:rsidP="00B820D9">
            <w:pPr>
              <w:pStyle w:val="RepTable"/>
              <w:rPr>
                <w:sz w:val="18"/>
                <w:szCs w:val="18"/>
                <w:highlight w:val="yellow"/>
              </w:rPr>
            </w:pPr>
            <w:r w:rsidRPr="005B57F8">
              <w:rPr>
                <w:sz w:val="18"/>
                <w:szCs w:val="18"/>
              </w:rPr>
              <w:t>Blow-moulded </w:t>
            </w:r>
          </w:p>
        </w:tc>
      </w:tr>
      <w:tr w:rsidR="00B820D9" w:rsidRPr="005B57F8" w14:paraId="191891E4" w14:textId="77777777" w:rsidTr="000E3833">
        <w:tc>
          <w:tcPr>
            <w:tcW w:w="1294" w:type="pct"/>
            <w:shd w:val="clear" w:color="auto" w:fill="auto"/>
          </w:tcPr>
          <w:p w14:paraId="0B8388B9" w14:textId="77777777" w:rsidR="00B820D9" w:rsidRPr="005B57F8" w:rsidRDefault="00B820D9" w:rsidP="00B820D9">
            <w:pPr>
              <w:pStyle w:val="RepTable"/>
              <w:rPr>
                <w:sz w:val="18"/>
                <w:szCs w:val="18"/>
              </w:rPr>
            </w:pPr>
            <w:r w:rsidRPr="005B57F8">
              <w:rPr>
                <w:sz w:val="18"/>
                <w:szCs w:val="18"/>
              </w:rPr>
              <w:t>UN/ADR</w:t>
            </w:r>
          </w:p>
        </w:tc>
        <w:tc>
          <w:tcPr>
            <w:tcW w:w="3706" w:type="pct"/>
            <w:shd w:val="clear" w:color="auto" w:fill="auto"/>
          </w:tcPr>
          <w:p w14:paraId="5020E5B1" w14:textId="4948941A" w:rsidR="00B820D9" w:rsidRPr="005B57F8" w:rsidRDefault="00B820D9" w:rsidP="00B820D9">
            <w:pPr>
              <w:pStyle w:val="RepTable"/>
              <w:rPr>
                <w:sz w:val="18"/>
                <w:szCs w:val="18"/>
                <w:highlight w:val="yellow"/>
              </w:rPr>
            </w:pPr>
            <w:r w:rsidRPr="005B57F8">
              <w:rPr>
                <w:sz w:val="18"/>
                <w:szCs w:val="18"/>
              </w:rPr>
              <w:t>Compliant </w:t>
            </w:r>
          </w:p>
        </w:tc>
      </w:tr>
    </w:tbl>
    <w:p w14:paraId="79E2390B" w14:textId="3512DF80" w:rsidR="00F34473" w:rsidRPr="005B57F8" w:rsidRDefault="00F34473" w:rsidP="00F25515">
      <w:pPr>
        <w:pStyle w:val="RepLabel"/>
        <w:spacing w:before="240" w:after="0"/>
        <w:rPr>
          <w:sz w:val="20"/>
          <w:szCs w:val="20"/>
        </w:rPr>
      </w:pPr>
      <w:r w:rsidRPr="005B57F8">
        <w:rPr>
          <w:sz w:val="20"/>
          <w:szCs w:val="20"/>
        </w:rPr>
        <w:t>Table </w:t>
      </w:r>
      <w:r w:rsidRPr="005B57F8">
        <w:rPr>
          <w:sz w:val="20"/>
          <w:szCs w:val="20"/>
        </w:rPr>
        <w:fldChar w:fldCharType="begin"/>
      </w:r>
      <w:r w:rsidRPr="005B57F8">
        <w:rPr>
          <w:sz w:val="20"/>
          <w:szCs w:val="20"/>
        </w:rPr>
        <w:instrText xml:space="preserve"> STYLEREF 2 \s </w:instrText>
      </w:r>
      <w:r w:rsidRPr="005B57F8">
        <w:rPr>
          <w:sz w:val="20"/>
          <w:szCs w:val="20"/>
        </w:rPr>
        <w:fldChar w:fldCharType="separate"/>
      </w:r>
      <w:r w:rsidR="009C1BAC">
        <w:rPr>
          <w:noProof/>
          <w:sz w:val="20"/>
          <w:szCs w:val="20"/>
        </w:rPr>
        <w:t>4.1</w:t>
      </w:r>
      <w:r w:rsidRPr="005B57F8">
        <w:rPr>
          <w:sz w:val="20"/>
          <w:szCs w:val="20"/>
        </w:rPr>
        <w:fldChar w:fldCharType="end"/>
      </w:r>
      <w:r w:rsidRPr="005B57F8">
        <w:rPr>
          <w:sz w:val="20"/>
          <w:szCs w:val="20"/>
        </w:rPr>
        <w:noBreakHyphen/>
      </w:r>
      <w:r w:rsidR="00440D89" w:rsidRPr="005B57F8">
        <w:rPr>
          <w:sz w:val="20"/>
          <w:szCs w:val="20"/>
        </w:rPr>
        <w:t>10</w:t>
      </w:r>
      <w:r w:rsidRPr="005B57F8">
        <w:rPr>
          <w:sz w:val="20"/>
          <w:szCs w:val="20"/>
        </w:rPr>
        <w:t>:</w:t>
      </w:r>
      <w:r w:rsidRPr="005B57F8">
        <w:rPr>
          <w:sz w:val="20"/>
          <w:szCs w:val="20"/>
        </w:rPr>
        <w:tab/>
        <w:t xml:space="preserve">Packaging information for 10 L </w:t>
      </w:r>
      <w:proofErr w:type="spellStart"/>
      <w:r w:rsidRPr="005B57F8">
        <w:rPr>
          <w:sz w:val="20"/>
          <w:szCs w:val="20"/>
        </w:rPr>
        <w:t>Pachmas</w:t>
      </w:r>
      <w:proofErr w:type="spellEnd"/>
      <w:r w:rsidRPr="005B57F8">
        <w:rPr>
          <w:sz w:val="20"/>
          <w:szCs w:val="20"/>
        </w:rPr>
        <w:t xml:space="preserve"> </w:t>
      </w:r>
      <w:proofErr w:type="spellStart"/>
      <w:r w:rsidRPr="005B57F8">
        <w:rPr>
          <w:sz w:val="20"/>
          <w:szCs w:val="20"/>
        </w:rPr>
        <w:t>Jerrycan</w:t>
      </w:r>
      <w:proofErr w:type="spellEnd"/>
      <w:r w:rsidR="00A748DE" w:rsidRPr="005B57F8">
        <w:rPr>
          <w:sz w:val="20"/>
          <w:szCs w:val="20"/>
        </w:rPr>
        <w:t xml:space="preserve"> (KC</w:t>
      </w:r>
      <w:r w:rsidR="00282549" w:rsidRPr="005B57F8">
        <w:rPr>
          <w:sz w:val="20"/>
          <w:szCs w:val="20"/>
        </w:rPr>
        <w:t>P</w:t>
      </w:r>
      <w:r w:rsidR="00A748DE" w:rsidRPr="005B57F8">
        <w:rPr>
          <w:sz w:val="20"/>
          <w:szCs w:val="20"/>
        </w:rPr>
        <w:t xml:space="preserve"> 4.4/</w:t>
      </w:r>
      <w:r w:rsidR="00576A35" w:rsidRPr="005B57F8">
        <w:rPr>
          <w:sz w:val="20"/>
          <w:szCs w:val="20"/>
        </w:rPr>
        <w:t>10</w:t>
      </w:r>
      <w:r w:rsidR="00A748DE" w:rsidRPr="005B57F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F34473" w:rsidRPr="005B57F8" w14:paraId="422D2037" w14:textId="77777777" w:rsidTr="000E3833">
        <w:trPr>
          <w:tblHeader/>
        </w:trPr>
        <w:tc>
          <w:tcPr>
            <w:tcW w:w="1294" w:type="pct"/>
            <w:shd w:val="clear" w:color="auto" w:fill="auto"/>
          </w:tcPr>
          <w:p w14:paraId="76B35354" w14:textId="77777777" w:rsidR="00F34473" w:rsidRPr="005B57F8" w:rsidRDefault="00F34473" w:rsidP="000E3833">
            <w:pPr>
              <w:pStyle w:val="RepTableHeader"/>
              <w:spacing w:before="0" w:after="0"/>
              <w:jc w:val="center"/>
              <w:rPr>
                <w:sz w:val="18"/>
                <w:szCs w:val="18"/>
                <w:lang w:val="en-GB"/>
              </w:rPr>
            </w:pPr>
            <w:r w:rsidRPr="005B57F8">
              <w:rPr>
                <w:sz w:val="18"/>
                <w:szCs w:val="18"/>
                <w:lang w:val="en-GB"/>
              </w:rPr>
              <w:t>Type</w:t>
            </w:r>
          </w:p>
        </w:tc>
        <w:tc>
          <w:tcPr>
            <w:tcW w:w="3706" w:type="pct"/>
            <w:shd w:val="clear" w:color="auto" w:fill="auto"/>
          </w:tcPr>
          <w:p w14:paraId="5890B2ED" w14:textId="77777777" w:rsidR="00F34473" w:rsidRPr="005B57F8" w:rsidRDefault="00F34473" w:rsidP="000E3833">
            <w:pPr>
              <w:pStyle w:val="RepTableHeader"/>
              <w:spacing w:before="0" w:after="0"/>
              <w:jc w:val="center"/>
              <w:rPr>
                <w:sz w:val="18"/>
                <w:szCs w:val="18"/>
                <w:lang w:val="en-GB"/>
              </w:rPr>
            </w:pPr>
            <w:r w:rsidRPr="005B57F8">
              <w:rPr>
                <w:sz w:val="18"/>
                <w:szCs w:val="18"/>
                <w:lang w:val="en-GB"/>
              </w:rPr>
              <w:t>Description</w:t>
            </w:r>
          </w:p>
        </w:tc>
      </w:tr>
      <w:tr w:rsidR="00B820D9" w:rsidRPr="005B57F8" w14:paraId="46A764FC" w14:textId="77777777" w:rsidTr="000E3833">
        <w:tc>
          <w:tcPr>
            <w:tcW w:w="1294" w:type="pct"/>
            <w:shd w:val="clear" w:color="auto" w:fill="auto"/>
          </w:tcPr>
          <w:p w14:paraId="5839A9F5" w14:textId="77777777" w:rsidR="00B820D9" w:rsidRPr="005B57F8" w:rsidRDefault="00B820D9" w:rsidP="00B820D9">
            <w:pPr>
              <w:pStyle w:val="RepTable"/>
              <w:rPr>
                <w:sz w:val="18"/>
                <w:szCs w:val="18"/>
              </w:rPr>
            </w:pPr>
            <w:r w:rsidRPr="005B57F8">
              <w:rPr>
                <w:sz w:val="18"/>
                <w:szCs w:val="18"/>
              </w:rPr>
              <w:t>Material:</w:t>
            </w:r>
          </w:p>
        </w:tc>
        <w:tc>
          <w:tcPr>
            <w:tcW w:w="3706" w:type="pct"/>
            <w:shd w:val="clear" w:color="auto" w:fill="auto"/>
          </w:tcPr>
          <w:p w14:paraId="3739FCE3" w14:textId="7FE0A316" w:rsidR="00B820D9" w:rsidRPr="005B57F8" w:rsidRDefault="00B820D9" w:rsidP="00B820D9">
            <w:pPr>
              <w:pStyle w:val="RepTable"/>
              <w:rPr>
                <w:sz w:val="18"/>
                <w:szCs w:val="18"/>
                <w:highlight w:val="yellow"/>
              </w:rPr>
            </w:pPr>
            <w:r w:rsidRPr="005B57F8">
              <w:rPr>
                <w:sz w:val="18"/>
                <w:szCs w:val="18"/>
              </w:rPr>
              <w:t>HDPE </w:t>
            </w:r>
          </w:p>
        </w:tc>
      </w:tr>
      <w:tr w:rsidR="00B820D9" w:rsidRPr="005B57F8" w14:paraId="331218DC" w14:textId="77777777" w:rsidTr="000E3833">
        <w:tc>
          <w:tcPr>
            <w:tcW w:w="1294" w:type="pct"/>
            <w:shd w:val="clear" w:color="auto" w:fill="auto"/>
          </w:tcPr>
          <w:p w14:paraId="1ED9ED31" w14:textId="77777777" w:rsidR="00B820D9" w:rsidRPr="005B57F8" w:rsidRDefault="00B820D9" w:rsidP="00B820D9">
            <w:pPr>
              <w:pStyle w:val="RepTable"/>
              <w:rPr>
                <w:sz w:val="18"/>
                <w:szCs w:val="18"/>
              </w:rPr>
            </w:pPr>
            <w:r w:rsidRPr="005B57F8">
              <w:rPr>
                <w:sz w:val="18"/>
                <w:szCs w:val="18"/>
              </w:rPr>
              <w:t>Shape/size:</w:t>
            </w:r>
          </w:p>
        </w:tc>
        <w:tc>
          <w:tcPr>
            <w:tcW w:w="3706" w:type="pct"/>
            <w:shd w:val="clear" w:color="auto" w:fill="auto"/>
          </w:tcPr>
          <w:p w14:paraId="178D0916" w14:textId="7F30CDDF" w:rsidR="00B820D9" w:rsidRPr="005B57F8" w:rsidRDefault="00B820D9" w:rsidP="00B820D9">
            <w:pPr>
              <w:textAlignment w:val="baseline"/>
              <w:rPr>
                <w:sz w:val="18"/>
                <w:szCs w:val="18"/>
              </w:rPr>
            </w:pPr>
            <w:r w:rsidRPr="005B57F8">
              <w:rPr>
                <w:sz w:val="18"/>
                <w:szCs w:val="18"/>
                <w:lang w:val="en-GB"/>
              </w:rPr>
              <w:t>Jerrycan, approx. 227 mm x 157 mm, 402 mm high. </w:t>
            </w:r>
            <w:r w:rsidRPr="005B57F8">
              <w:rPr>
                <w:sz w:val="18"/>
                <w:szCs w:val="18"/>
              </w:rPr>
              <w:t> </w:t>
            </w:r>
          </w:p>
          <w:p w14:paraId="18A24465" w14:textId="77777777" w:rsidR="00B820D9" w:rsidRPr="005B57F8" w:rsidRDefault="00B820D9" w:rsidP="00B820D9">
            <w:pPr>
              <w:textAlignment w:val="baseline"/>
              <w:rPr>
                <w:sz w:val="18"/>
                <w:szCs w:val="18"/>
              </w:rPr>
            </w:pPr>
            <w:proofErr w:type="spellStart"/>
            <w:r w:rsidRPr="005B57F8">
              <w:rPr>
                <w:sz w:val="18"/>
                <w:szCs w:val="18"/>
                <w:lang w:val="en-GB"/>
              </w:rPr>
              <w:t>Brimful</w:t>
            </w:r>
            <w:proofErr w:type="spellEnd"/>
            <w:r w:rsidRPr="005B57F8">
              <w:rPr>
                <w:sz w:val="18"/>
                <w:szCs w:val="18"/>
                <w:lang w:val="en-GB"/>
              </w:rPr>
              <w:t xml:space="preserve"> capacity: 11.300 L</w:t>
            </w:r>
            <w:r w:rsidRPr="005B57F8">
              <w:rPr>
                <w:sz w:val="18"/>
                <w:szCs w:val="18"/>
              </w:rPr>
              <w:t> </w:t>
            </w:r>
          </w:p>
          <w:p w14:paraId="14EBBF2F" w14:textId="74A5F180" w:rsidR="00B820D9" w:rsidRPr="005B57F8" w:rsidRDefault="00B820D9" w:rsidP="00B820D9">
            <w:pPr>
              <w:pStyle w:val="RepTable"/>
              <w:rPr>
                <w:sz w:val="18"/>
                <w:szCs w:val="18"/>
              </w:rPr>
            </w:pPr>
            <w:r w:rsidRPr="005B57F8">
              <w:rPr>
                <w:sz w:val="18"/>
                <w:szCs w:val="18"/>
              </w:rPr>
              <w:t>Minimum wall thickness: 0.6 mm </w:t>
            </w:r>
          </w:p>
        </w:tc>
      </w:tr>
      <w:tr w:rsidR="00B820D9" w:rsidRPr="005B57F8" w14:paraId="4460B3D5" w14:textId="77777777" w:rsidTr="000E3833">
        <w:tc>
          <w:tcPr>
            <w:tcW w:w="1294" w:type="pct"/>
            <w:shd w:val="clear" w:color="auto" w:fill="auto"/>
          </w:tcPr>
          <w:p w14:paraId="58507EE5" w14:textId="77777777" w:rsidR="00B820D9" w:rsidRPr="005B57F8" w:rsidRDefault="00B820D9" w:rsidP="00B820D9">
            <w:pPr>
              <w:pStyle w:val="RepTable"/>
              <w:rPr>
                <w:sz w:val="18"/>
                <w:szCs w:val="18"/>
              </w:rPr>
            </w:pPr>
            <w:r w:rsidRPr="005B57F8">
              <w:rPr>
                <w:sz w:val="18"/>
                <w:szCs w:val="18"/>
              </w:rPr>
              <w:t>Opening:</w:t>
            </w:r>
          </w:p>
        </w:tc>
        <w:tc>
          <w:tcPr>
            <w:tcW w:w="3706" w:type="pct"/>
            <w:shd w:val="clear" w:color="auto" w:fill="auto"/>
          </w:tcPr>
          <w:p w14:paraId="23210244" w14:textId="5A529F5E" w:rsidR="00B820D9" w:rsidRPr="005B57F8" w:rsidRDefault="00B820D9" w:rsidP="00B820D9">
            <w:pPr>
              <w:pStyle w:val="RepTable"/>
              <w:rPr>
                <w:sz w:val="18"/>
                <w:szCs w:val="18"/>
                <w:highlight w:val="yellow"/>
              </w:rPr>
            </w:pPr>
            <w:r w:rsidRPr="005B57F8">
              <w:rPr>
                <w:sz w:val="18"/>
                <w:szCs w:val="18"/>
              </w:rPr>
              <w:t>58 mm outer diameter </w:t>
            </w:r>
          </w:p>
        </w:tc>
      </w:tr>
      <w:tr w:rsidR="00B820D9" w:rsidRPr="005B57F8" w14:paraId="68B4CD19" w14:textId="77777777" w:rsidTr="000E3833">
        <w:tc>
          <w:tcPr>
            <w:tcW w:w="1294" w:type="pct"/>
            <w:shd w:val="clear" w:color="auto" w:fill="auto"/>
          </w:tcPr>
          <w:p w14:paraId="4CDFD702" w14:textId="77777777" w:rsidR="00B820D9" w:rsidRPr="005B57F8" w:rsidRDefault="00B820D9" w:rsidP="00B820D9">
            <w:pPr>
              <w:pStyle w:val="RepTable"/>
              <w:rPr>
                <w:sz w:val="18"/>
                <w:szCs w:val="18"/>
              </w:rPr>
            </w:pPr>
            <w:r w:rsidRPr="005B57F8">
              <w:rPr>
                <w:sz w:val="18"/>
                <w:szCs w:val="18"/>
              </w:rPr>
              <w:t>Closure:</w:t>
            </w:r>
          </w:p>
        </w:tc>
        <w:tc>
          <w:tcPr>
            <w:tcW w:w="3706" w:type="pct"/>
            <w:shd w:val="clear" w:color="auto" w:fill="auto"/>
          </w:tcPr>
          <w:p w14:paraId="42483F65" w14:textId="31F47DC8" w:rsidR="00B820D9" w:rsidRPr="005B57F8" w:rsidRDefault="00B820D9" w:rsidP="00B820D9">
            <w:pPr>
              <w:pStyle w:val="RepTable"/>
              <w:rPr>
                <w:sz w:val="18"/>
                <w:szCs w:val="18"/>
                <w:highlight w:val="yellow"/>
              </w:rPr>
            </w:pPr>
            <w:r w:rsidRPr="005B57F8">
              <w:rPr>
                <w:sz w:val="18"/>
                <w:szCs w:val="18"/>
              </w:rPr>
              <w:t>PE screw cap </w:t>
            </w:r>
          </w:p>
        </w:tc>
      </w:tr>
      <w:tr w:rsidR="00B820D9" w:rsidRPr="005B57F8" w14:paraId="221AC774" w14:textId="77777777" w:rsidTr="000E3833">
        <w:tc>
          <w:tcPr>
            <w:tcW w:w="1294" w:type="pct"/>
            <w:shd w:val="clear" w:color="auto" w:fill="auto"/>
          </w:tcPr>
          <w:p w14:paraId="7B2D15E4" w14:textId="77777777" w:rsidR="00B820D9" w:rsidRPr="005B57F8" w:rsidRDefault="00B820D9" w:rsidP="00B820D9">
            <w:pPr>
              <w:pStyle w:val="RepTable"/>
              <w:rPr>
                <w:sz w:val="18"/>
                <w:szCs w:val="18"/>
              </w:rPr>
            </w:pPr>
            <w:r w:rsidRPr="005B57F8">
              <w:rPr>
                <w:sz w:val="18"/>
                <w:szCs w:val="18"/>
              </w:rPr>
              <w:t>Seal:</w:t>
            </w:r>
          </w:p>
        </w:tc>
        <w:tc>
          <w:tcPr>
            <w:tcW w:w="3706" w:type="pct"/>
            <w:shd w:val="clear" w:color="auto" w:fill="auto"/>
          </w:tcPr>
          <w:p w14:paraId="0BADB58E" w14:textId="65695C58" w:rsidR="00B820D9" w:rsidRPr="005B57F8" w:rsidRDefault="00B820D9" w:rsidP="00B820D9">
            <w:pPr>
              <w:pStyle w:val="RepTable"/>
              <w:rPr>
                <w:sz w:val="18"/>
                <w:szCs w:val="18"/>
                <w:highlight w:val="yellow"/>
              </w:rPr>
            </w:pPr>
            <w:r w:rsidRPr="005B57F8">
              <w:rPr>
                <w:sz w:val="18"/>
                <w:szCs w:val="18"/>
              </w:rPr>
              <w:t>PET+EPE+PET</w:t>
            </w:r>
          </w:p>
        </w:tc>
      </w:tr>
      <w:tr w:rsidR="00B820D9" w:rsidRPr="005B57F8" w14:paraId="1A1F06D0" w14:textId="77777777" w:rsidTr="000E3833">
        <w:tc>
          <w:tcPr>
            <w:tcW w:w="1294" w:type="pct"/>
            <w:shd w:val="clear" w:color="auto" w:fill="auto"/>
          </w:tcPr>
          <w:p w14:paraId="78626FD3" w14:textId="77777777" w:rsidR="00B820D9" w:rsidRPr="005B57F8" w:rsidRDefault="00B820D9" w:rsidP="00B820D9">
            <w:pPr>
              <w:pStyle w:val="RepTable"/>
              <w:rPr>
                <w:sz w:val="18"/>
                <w:szCs w:val="18"/>
              </w:rPr>
            </w:pPr>
            <w:r w:rsidRPr="005B57F8">
              <w:rPr>
                <w:sz w:val="18"/>
                <w:szCs w:val="18"/>
              </w:rPr>
              <w:t>Manner of construction</w:t>
            </w:r>
          </w:p>
        </w:tc>
        <w:tc>
          <w:tcPr>
            <w:tcW w:w="3706" w:type="pct"/>
            <w:shd w:val="clear" w:color="auto" w:fill="auto"/>
          </w:tcPr>
          <w:p w14:paraId="7368E4D0" w14:textId="040A1BCD" w:rsidR="00B820D9" w:rsidRPr="005B57F8" w:rsidRDefault="00B820D9" w:rsidP="00B820D9">
            <w:pPr>
              <w:pStyle w:val="RepTable"/>
              <w:rPr>
                <w:sz w:val="18"/>
                <w:szCs w:val="18"/>
                <w:highlight w:val="yellow"/>
              </w:rPr>
            </w:pPr>
            <w:r w:rsidRPr="005B57F8">
              <w:rPr>
                <w:sz w:val="18"/>
                <w:szCs w:val="18"/>
              </w:rPr>
              <w:t>Blow-moulded </w:t>
            </w:r>
          </w:p>
        </w:tc>
      </w:tr>
      <w:tr w:rsidR="00B820D9" w:rsidRPr="00C04B11" w14:paraId="33713761" w14:textId="77777777" w:rsidTr="000E3833">
        <w:tc>
          <w:tcPr>
            <w:tcW w:w="1294" w:type="pct"/>
            <w:shd w:val="clear" w:color="auto" w:fill="auto"/>
          </w:tcPr>
          <w:p w14:paraId="335507CB" w14:textId="77777777" w:rsidR="00B820D9" w:rsidRPr="005B57F8" w:rsidRDefault="00B820D9" w:rsidP="00B820D9">
            <w:pPr>
              <w:pStyle w:val="RepTable"/>
              <w:rPr>
                <w:sz w:val="18"/>
                <w:szCs w:val="18"/>
              </w:rPr>
            </w:pPr>
            <w:r w:rsidRPr="005B57F8">
              <w:rPr>
                <w:sz w:val="18"/>
                <w:szCs w:val="18"/>
              </w:rPr>
              <w:t>UN/ADR</w:t>
            </w:r>
          </w:p>
        </w:tc>
        <w:tc>
          <w:tcPr>
            <w:tcW w:w="3706" w:type="pct"/>
            <w:shd w:val="clear" w:color="auto" w:fill="auto"/>
          </w:tcPr>
          <w:p w14:paraId="6018D35B" w14:textId="1F4F0171" w:rsidR="00B820D9" w:rsidRPr="00FA7F07" w:rsidRDefault="00B820D9" w:rsidP="00B820D9">
            <w:pPr>
              <w:pStyle w:val="RepTable"/>
              <w:rPr>
                <w:sz w:val="18"/>
                <w:szCs w:val="18"/>
                <w:highlight w:val="yellow"/>
                <w:lang w:val="pt-PT"/>
              </w:rPr>
            </w:pPr>
            <w:r w:rsidRPr="005B57F8">
              <w:rPr>
                <w:sz w:val="18"/>
                <w:szCs w:val="18"/>
                <w:lang w:val="fr-FR"/>
              </w:rPr>
              <w:t>Compliant (3H1/Y1.6/1</w:t>
            </w:r>
            <w:r w:rsidR="00B14A6B" w:rsidRPr="005B57F8">
              <w:rPr>
                <w:sz w:val="18"/>
                <w:szCs w:val="18"/>
                <w:lang w:val="fr-FR"/>
              </w:rPr>
              <w:t>6</w:t>
            </w:r>
            <w:r w:rsidRPr="005B57F8">
              <w:rPr>
                <w:sz w:val="18"/>
                <w:szCs w:val="18"/>
                <w:lang w:val="fr-FR"/>
              </w:rPr>
              <w:t>0/XX/IL/PMI 2020002)</w:t>
            </w:r>
          </w:p>
        </w:tc>
      </w:tr>
    </w:tbl>
    <w:p w14:paraId="6B39EF2D" w14:textId="78AD8D4E" w:rsidR="00BC70A1" w:rsidRPr="00400375" w:rsidRDefault="00BC70A1" w:rsidP="00F25515">
      <w:pPr>
        <w:pStyle w:val="RepLabel"/>
        <w:spacing w:before="240" w:after="0"/>
        <w:rPr>
          <w:sz w:val="20"/>
          <w:szCs w:val="20"/>
        </w:rPr>
      </w:pPr>
      <w:r w:rsidRPr="00400375">
        <w:rPr>
          <w:sz w:val="20"/>
          <w:szCs w:val="20"/>
        </w:rPr>
        <w:t>Table </w:t>
      </w:r>
      <w:r w:rsidRPr="00400375">
        <w:rPr>
          <w:sz w:val="20"/>
          <w:szCs w:val="20"/>
        </w:rPr>
        <w:fldChar w:fldCharType="begin"/>
      </w:r>
      <w:r w:rsidRPr="00400375">
        <w:rPr>
          <w:sz w:val="20"/>
          <w:szCs w:val="20"/>
        </w:rPr>
        <w:instrText xml:space="preserve"> STYLEREF 2 \s </w:instrText>
      </w:r>
      <w:r w:rsidRPr="00400375">
        <w:rPr>
          <w:sz w:val="20"/>
          <w:szCs w:val="20"/>
        </w:rPr>
        <w:fldChar w:fldCharType="separate"/>
      </w:r>
      <w:r w:rsidR="009C1BAC">
        <w:rPr>
          <w:noProof/>
          <w:sz w:val="20"/>
          <w:szCs w:val="20"/>
        </w:rPr>
        <w:t>4.1</w:t>
      </w:r>
      <w:r w:rsidRPr="00400375">
        <w:rPr>
          <w:sz w:val="20"/>
          <w:szCs w:val="20"/>
        </w:rPr>
        <w:fldChar w:fldCharType="end"/>
      </w:r>
      <w:r w:rsidRPr="00400375">
        <w:rPr>
          <w:sz w:val="20"/>
          <w:szCs w:val="20"/>
        </w:rPr>
        <w:noBreakHyphen/>
      </w:r>
      <w:r w:rsidR="00440D89" w:rsidRPr="00400375">
        <w:rPr>
          <w:sz w:val="20"/>
          <w:szCs w:val="20"/>
        </w:rPr>
        <w:t>11</w:t>
      </w:r>
      <w:r w:rsidRPr="00400375">
        <w:rPr>
          <w:sz w:val="20"/>
          <w:szCs w:val="20"/>
        </w:rPr>
        <w:t>:</w:t>
      </w:r>
      <w:r w:rsidRPr="00400375">
        <w:rPr>
          <w:sz w:val="20"/>
          <w:szCs w:val="20"/>
        </w:rPr>
        <w:tab/>
        <w:t xml:space="preserve">Packaging information for 10 L </w:t>
      </w:r>
      <w:proofErr w:type="spellStart"/>
      <w:r w:rsidR="00D53266" w:rsidRPr="00400375">
        <w:rPr>
          <w:sz w:val="20"/>
          <w:szCs w:val="20"/>
        </w:rPr>
        <w:t>Mobilak</w:t>
      </w:r>
      <w:proofErr w:type="spellEnd"/>
      <w:r w:rsidRPr="00400375">
        <w:rPr>
          <w:sz w:val="20"/>
          <w:szCs w:val="20"/>
        </w:rPr>
        <w:t xml:space="preserve"> </w:t>
      </w:r>
      <w:proofErr w:type="spellStart"/>
      <w:r w:rsidRPr="00400375">
        <w:rPr>
          <w:sz w:val="20"/>
          <w:szCs w:val="20"/>
        </w:rPr>
        <w:t>Jerrycan</w:t>
      </w:r>
      <w:proofErr w:type="spellEnd"/>
      <w:r w:rsidR="00101E9C" w:rsidRPr="00400375">
        <w:rPr>
          <w:sz w:val="20"/>
          <w:szCs w:val="20"/>
        </w:rPr>
        <w:t xml:space="preserve"> </w:t>
      </w:r>
      <w:r w:rsidR="005240C8" w:rsidRPr="00400375">
        <w:rPr>
          <w:sz w:val="20"/>
          <w:szCs w:val="20"/>
        </w:rPr>
        <w:t>(KCP 4.4/1</w:t>
      </w:r>
      <w:r w:rsidR="00576A35" w:rsidRPr="00400375">
        <w:rPr>
          <w:sz w:val="20"/>
          <w:szCs w:val="20"/>
        </w:rPr>
        <w:t>1</w:t>
      </w:r>
      <w:r w:rsidR="005240C8" w:rsidRPr="00400375">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BC70A1" w:rsidRPr="00400375" w14:paraId="7034CA6D" w14:textId="77777777" w:rsidTr="009E5FD4">
        <w:trPr>
          <w:tblHeader/>
        </w:trPr>
        <w:tc>
          <w:tcPr>
            <w:tcW w:w="1294" w:type="pct"/>
            <w:shd w:val="clear" w:color="auto" w:fill="auto"/>
          </w:tcPr>
          <w:p w14:paraId="28998CAE" w14:textId="77777777" w:rsidR="00BC70A1" w:rsidRPr="00400375" w:rsidRDefault="00BC70A1" w:rsidP="009E5FD4">
            <w:pPr>
              <w:pStyle w:val="RepTableHeader"/>
              <w:spacing w:before="0" w:after="0"/>
              <w:jc w:val="center"/>
              <w:rPr>
                <w:sz w:val="18"/>
                <w:szCs w:val="18"/>
                <w:lang w:val="en-GB"/>
              </w:rPr>
            </w:pPr>
            <w:r w:rsidRPr="00400375">
              <w:rPr>
                <w:sz w:val="18"/>
                <w:szCs w:val="18"/>
                <w:lang w:val="en-GB"/>
              </w:rPr>
              <w:t>Type</w:t>
            </w:r>
          </w:p>
        </w:tc>
        <w:tc>
          <w:tcPr>
            <w:tcW w:w="3706" w:type="pct"/>
            <w:shd w:val="clear" w:color="auto" w:fill="auto"/>
          </w:tcPr>
          <w:p w14:paraId="25B6C874" w14:textId="77777777" w:rsidR="00BC70A1" w:rsidRPr="00400375" w:rsidRDefault="00BC70A1" w:rsidP="009E5FD4">
            <w:pPr>
              <w:pStyle w:val="RepTableHeader"/>
              <w:spacing w:before="0" w:after="0"/>
              <w:jc w:val="center"/>
              <w:rPr>
                <w:sz w:val="18"/>
                <w:szCs w:val="18"/>
                <w:lang w:val="en-GB"/>
              </w:rPr>
            </w:pPr>
            <w:r w:rsidRPr="00400375">
              <w:rPr>
                <w:sz w:val="18"/>
                <w:szCs w:val="18"/>
                <w:lang w:val="en-GB"/>
              </w:rPr>
              <w:t>Description</w:t>
            </w:r>
          </w:p>
        </w:tc>
      </w:tr>
      <w:tr w:rsidR="00D53266" w:rsidRPr="00400375" w14:paraId="208ED23B" w14:textId="77777777" w:rsidTr="009E5FD4">
        <w:tc>
          <w:tcPr>
            <w:tcW w:w="1294" w:type="pct"/>
            <w:shd w:val="clear" w:color="auto" w:fill="auto"/>
          </w:tcPr>
          <w:p w14:paraId="3446B1F5" w14:textId="77777777" w:rsidR="00D53266" w:rsidRPr="00400375" w:rsidRDefault="00D53266" w:rsidP="00D53266">
            <w:pPr>
              <w:pStyle w:val="RepTable"/>
              <w:rPr>
                <w:sz w:val="18"/>
                <w:szCs w:val="18"/>
              </w:rPr>
            </w:pPr>
            <w:r w:rsidRPr="00400375">
              <w:rPr>
                <w:sz w:val="18"/>
                <w:szCs w:val="18"/>
              </w:rPr>
              <w:t>Material:</w:t>
            </w:r>
          </w:p>
        </w:tc>
        <w:tc>
          <w:tcPr>
            <w:tcW w:w="3706" w:type="pct"/>
            <w:shd w:val="clear" w:color="auto" w:fill="auto"/>
          </w:tcPr>
          <w:p w14:paraId="1725CF4F" w14:textId="2A364642" w:rsidR="00D53266" w:rsidRPr="00400375" w:rsidRDefault="00D53266" w:rsidP="00D53266">
            <w:pPr>
              <w:pStyle w:val="RepTable"/>
              <w:rPr>
                <w:sz w:val="18"/>
                <w:szCs w:val="18"/>
                <w:highlight w:val="yellow"/>
              </w:rPr>
            </w:pPr>
            <w:r w:rsidRPr="00400375">
              <w:rPr>
                <w:sz w:val="18"/>
                <w:szCs w:val="18"/>
              </w:rPr>
              <w:t>HDPE </w:t>
            </w:r>
          </w:p>
        </w:tc>
      </w:tr>
      <w:tr w:rsidR="00D53266" w:rsidRPr="00400375" w14:paraId="41BB647D" w14:textId="77777777" w:rsidTr="009E5FD4">
        <w:tc>
          <w:tcPr>
            <w:tcW w:w="1294" w:type="pct"/>
            <w:shd w:val="clear" w:color="auto" w:fill="auto"/>
          </w:tcPr>
          <w:p w14:paraId="2223F4AE" w14:textId="77777777" w:rsidR="00D53266" w:rsidRPr="00400375" w:rsidRDefault="00D53266" w:rsidP="00D53266">
            <w:pPr>
              <w:pStyle w:val="RepTable"/>
              <w:rPr>
                <w:sz w:val="18"/>
                <w:szCs w:val="18"/>
              </w:rPr>
            </w:pPr>
            <w:r w:rsidRPr="00400375">
              <w:rPr>
                <w:sz w:val="18"/>
                <w:szCs w:val="18"/>
              </w:rPr>
              <w:t>Shape/size:</w:t>
            </w:r>
          </w:p>
        </w:tc>
        <w:tc>
          <w:tcPr>
            <w:tcW w:w="3706" w:type="pct"/>
            <w:shd w:val="clear" w:color="auto" w:fill="auto"/>
          </w:tcPr>
          <w:p w14:paraId="3E9A72B5" w14:textId="77777777" w:rsidR="00D53266" w:rsidRPr="00400375" w:rsidRDefault="00D53266" w:rsidP="00D53266">
            <w:pPr>
              <w:textAlignment w:val="baseline"/>
              <w:rPr>
                <w:sz w:val="18"/>
                <w:szCs w:val="18"/>
              </w:rPr>
            </w:pPr>
            <w:r w:rsidRPr="00400375">
              <w:rPr>
                <w:sz w:val="18"/>
                <w:szCs w:val="18"/>
                <w:lang w:val="en-GB"/>
              </w:rPr>
              <w:t>Jerrycan, approx. 227 mm x  157 mm,  401 mm high. </w:t>
            </w:r>
            <w:r w:rsidRPr="00400375">
              <w:rPr>
                <w:sz w:val="18"/>
                <w:szCs w:val="18"/>
              </w:rPr>
              <w:t> </w:t>
            </w:r>
          </w:p>
          <w:p w14:paraId="462F61CB" w14:textId="77777777" w:rsidR="00D53266" w:rsidRPr="00400375" w:rsidRDefault="00D53266" w:rsidP="00D53266">
            <w:pPr>
              <w:textAlignment w:val="baseline"/>
              <w:rPr>
                <w:sz w:val="18"/>
                <w:szCs w:val="18"/>
              </w:rPr>
            </w:pPr>
            <w:proofErr w:type="spellStart"/>
            <w:r w:rsidRPr="00400375">
              <w:rPr>
                <w:sz w:val="18"/>
                <w:szCs w:val="18"/>
                <w:lang w:val="en-GB"/>
              </w:rPr>
              <w:t>Brimful</w:t>
            </w:r>
            <w:proofErr w:type="spellEnd"/>
            <w:r w:rsidRPr="00400375">
              <w:rPr>
                <w:sz w:val="18"/>
                <w:szCs w:val="18"/>
                <w:lang w:val="en-GB"/>
              </w:rPr>
              <w:t xml:space="preserve"> capacity: 11.300 L</w:t>
            </w:r>
            <w:r w:rsidRPr="00400375">
              <w:rPr>
                <w:sz w:val="18"/>
                <w:szCs w:val="18"/>
              </w:rPr>
              <w:t> </w:t>
            </w:r>
          </w:p>
          <w:p w14:paraId="119FFD0C" w14:textId="22C792FF" w:rsidR="00D53266" w:rsidRPr="00400375" w:rsidRDefault="00D53266" w:rsidP="00D53266">
            <w:pPr>
              <w:pStyle w:val="RepTable"/>
              <w:rPr>
                <w:sz w:val="18"/>
                <w:szCs w:val="18"/>
              </w:rPr>
            </w:pPr>
            <w:r w:rsidRPr="00400375">
              <w:rPr>
                <w:sz w:val="18"/>
                <w:szCs w:val="18"/>
              </w:rPr>
              <w:t>Minimum wall thickness: 0.6 mm </w:t>
            </w:r>
          </w:p>
        </w:tc>
      </w:tr>
      <w:tr w:rsidR="00D53266" w:rsidRPr="00400375" w14:paraId="39D54C05" w14:textId="77777777" w:rsidTr="009E5FD4">
        <w:tc>
          <w:tcPr>
            <w:tcW w:w="1294" w:type="pct"/>
            <w:shd w:val="clear" w:color="auto" w:fill="auto"/>
          </w:tcPr>
          <w:p w14:paraId="4D0AF2EA" w14:textId="77777777" w:rsidR="00D53266" w:rsidRPr="00400375" w:rsidRDefault="00D53266" w:rsidP="00D53266">
            <w:pPr>
              <w:pStyle w:val="RepTable"/>
              <w:rPr>
                <w:sz w:val="18"/>
                <w:szCs w:val="18"/>
              </w:rPr>
            </w:pPr>
            <w:r w:rsidRPr="00400375">
              <w:rPr>
                <w:sz w:val="18"/>
                <w:szCs w:val="18"/>
              </w:rPr>
              <w:t>Opening:</w:t>
            </w:r>
          </w:p>
        </w:tc>
        <w:tc>
          <w:tcPr>
            <w:tcW w:w="3706" w:type="pct"/>
            <w:shd w:val="clear" w:color="auto" w:fill="auto"/>
          </w:tcPr>
          <w:p w14:paraId="3815DD3D" w14:textId="220968B4" w:rsidR="00D53266" w:rsidRPr="00400375" w:rsidRDefault="00D53266" w:rsidP="00D53266">
            <w:pPr>
              <w:pStyle w:val="RepTable"/>
              <w:rPr>
                <w:sz w:val="18"/>
                <w:szCs w:val="18"/>
                <w:highlight w:val="yellow"/>
              </w:rPr>
            </w:pPr>
            <w:r w:rsidRPr="00400375">
              <w:rPr>
                <w:sz w:val="18"/>
                <w:szCs w:val="18"/>
              </w:rPr>
              <w:t>58 mm outer diameter </w:t>
            </w:r>
          </w:p>
        </w:tc>
      </w:tr>
      <w:tr w:rsidR="00D53266" w:rsidRPr="00400375" w14:paraId="78C89C2F" w14:textId="77777777" w:rsidTr="009E5FD4">
        <w:tc>
          <w:tcPr>
            <w:tcW w:w="1294" w:type="pct"/>
            <w:shd w:val="clear" w:color="auto" w:fill="auto"/>
          </w:tcPr>
          <w:p w14:paraId="46D23402" w14:textId="77777777" w:rsidR="00D53266" w:rsidRPr="00400375" w:rsidRDefault="00D53266" w:rsidP="00D53266">
            <w:pPr>
              <w:pStyle w:val="RepTable"/>
              <w:rPr>
                <w:sz w:val="18"/>
                <w:szCs w:val="18"/>
              </w:rPr>
            </w:pPr>
            <w:r w:rsidRPr="00400375">
              <w:rPr>
                <w:sz w:val="18"/>
                <w:szCs w:val="18"/>
              </w:rPr>
              <w:t>Closure:</w:t>
            </w:r>
          </w:p>
        </w:tc>
        <w:tc>
          <w:tcPr>
            <w:tcW w:w="3706" w:type="pct"/>
            <w:shd w:val="clear" w:color="auto" w:fill="auto"/>
          </w:tcPr>
          <w:p w14:paraId="0922028D" w14:textId="241882F9" w:rsidR="00D53266" w:rsidRPr="00400375" w:rsidRDefault="00D53266" w:rsidP="00D53266">
            <w:pPr>
              <w:pStyle w:val="RepTable"/>
              <w:rPr>
                <w:sz w:val="18"/>
                <w:szCs w:val="18"/>
                <w:highlight w:val="yellow"/>
              </w:rPr>
            </w:pPr>
            <w:r w:rsidRPr="00400375">
              <w:rPr>
                <w:sz w:val="18"/>
                <w:szCs w:val="18"/>
              </w:rPr>
              <w:t>PE screw cap </w:t>
            </w:r>
          </w:p>
        </w:tc>
      </w:tr>
      <w:tr w:rsidR="00D53266" w:rsidRPr="00400375" w14:paraId="34CB0156" w14:textId="77777777" w:rsidTr="009E5FD4">
        <w:tc>
          <w:tcPr>
            <w:tcW w:w="1294" w:type="pct"/>
            <w:shd w:val="clear" w:color="auto" w:fill="auto"/>
          </w:tcPr>
          <w:p w14:paraId="431CA36C" w14:textId="77777777" w:rsidR="00D53266" w:rsidRPr="00400375" w:rsidRDefault="00D53266" w:rsidP="00D53266">
            <w:pPr>
              <w:pStyle w:val="RepTable"/>
              <w:rPr>
                <w:sz w:val="18"/>
                <w:szCs w:val="18"/>
              </w:rPr>
            </w:pPr>
            <w:r w:rsidRPr="00400375">
              <w:rPr>
                <w:sz w:val="18"/>
                <w:szCs w:val="18"/>
              </w:rPr>
              <w:t>Seal:</w:t>
            </w:r>
          </w:p>
        </w:tc>
        <w:tc>
          <w:tcPr>
            <w:tcW w:w="3706" w:type="pct"/>
            <w:shd w:val="clear" w:color="auto" w:fill="auto"/>
          </w:tcPr>
          <w:p w14:paraId="3CB632E3" w14:textId="56170AB8" w:rsidR="00D53266" w:rsidRPr="00400375" w:rsidRDefault="00D53266" w:rsidP="00D53266">
            <w:pPr>
              <w:pStyle w:val="RepTable"/>
              <w:rPr>
                <w:sz w:val="18"/>
                <w:szCs w:val="18"/>
                <w:highlight w:val="yellow"/>
              </w:rPr>
            </w:pPr>
            <w:r w:rsidRPr="00400375">
              <w:rPr>
                <w:sz w:val="18"/>
                <w:szCs w:val="18"/>
              </w:rPr>
              <w:t>PET+EPE+PET</w:t>
            </w:r>
          </w:p>
        </w:tc>
      </w:tr>
      <w:tr w:rsidR="00D53266" w:rsidRPr="00400375" w14:paraId="4A323244" w14:textId="77777777" w:rsidTr="009E5FD4">
        <w:tc>
          <w:tcPr>
            <w:tcW w:w="1294" w:type="pct"/>
            <w:shd w:val="clear" w:color="auto" w:fill="auto"/>
          </w:tcPr>
          <w:p w14:paraId="6AFF1608" w14:textId="77777777" w:rsidR="00D53266" w:rsidRPr="00400375" w:rsidRDefault="00D53266" w:rsidP="00D53266">
            <w:pPr>
              <w:pStyle w:val="RepTable"/>
              <w:rPr>
                <w:sz w:val="18"/>
                <w:szCs w:val="18"/>
              </w:rPr>
            </w:pPr>
            <w:r w:rsidRPr="00400375">
              <w:rPr>
                <w:sz w:val="18"/>
                <w:szCs w:val="18"/>
              </w:rPr>
              <w:t>Manner of construction</w:t>
            </w:r>
          </w:p>
        </w:tc>
        <w:tc>
          <w:tcPr>
            <w:tcW w:w="3706" w:type="pct"/>
            <w:shd w:val="clear" w:color="auto" w:fill="auto"/>
          </w:tcPr>
          <w:p w14:paraId="56FD3049" w14:textId="0B510A7D" w:rsidR="00D53266" w:rsidRPr="00400375" w:rsidRDefault="00D53266" w:rsidP="00D53266">
            <w:pPr>
              <w:pStyle w:val="RepTable"/>
              <w:rPr>
                <w:sz w:val="18"/>
                <w:szCs w:val="18"/>
                <w:highlight w:val="yellow"/>
              </w:rPr>
            </w:pPr>
            <w:r w:rsidRPr="00400375">
              <w:rPr>
                <w:sz w:val="18"/>
                <w:szCs w:val="18"/>
              </w:rPr>
              <w:t>Blow-moulded  </w:t>
            </w:r>
          </w:p>
        </w:tc>
      </w:tr>
      <w:tr w:rsidR="00D53266" w:rsidRPr="00C04B11" w14:paraId="0C626981" w14:textId="77777777" w:rsidTr="009E5FD4">
        <w:tc>
          <w:tcPr>
            <w:tcW w:w="1294" w:type="pct"/>
            <w:shd w:val="clear" w:color="auto" w:fill="auto"/>
          </w:tcPr>
          <w:p w14:paraId="02BF3B11" w14:textId="77777777" w:rsidR="00D53266" w:rsidRPr="00400375" w:rsidRDefault="00D53266" w:rsidP="00D53266">
            <w:pPr>
              <w:pStyle w:val="RepTable"/>
              <w:rPr>
                <w:sz w:val="18"/>
                <w:szCs w:val="18"/>
              </w:rPr>
            </w:pPr>
            <w:r w:rsidRPr="00400375">
              <w:rPr>
                <w:sz w:val="18"/>
                <w:szCs w:val="18"/>
              </w:rPr>
              <w:t>UN/ADR</w:t>
            </w:r>
          </w:p>
        </w:tc>
        <w:tc>
          <w:tcPr>
            <w:tcW w:w="3706" w:type="pct"/>
            <w:shd w:val="clear" w:color="auto" w:fill="auto"/>
          </w:tcPr>
          <w:p w14:paraId="4D6960B4" w14:textId="77777777" w:rsidR="00D53266" w:rsidRPr="00400375" w:rsidRDefault="00D53266" w:rsidP="00D53266">
            <w:pPr>
              <w:textAlignment w:val="baseline"/>
              <w:rPr>
                <w:sz w:val="18"/>
                <w:szCs w:val="18"/>
                <w:lang w:val="fr-FR"/>
              </w:rPr>
            </w:pPr>
            <w:r w:rsidRPr="00400375">
              <w:rPr>
                <w:sz w:val="18"/>
                <w:szCs w:val="18"/>
                <w:lang w:val="fr-FR"/>
              </w:rPr>
              <w:t>Compliant)</w:t>
            </w:r>
          </w:p>
          <w:p w14:paraId="7D499EEA" w14:textId="36141421" w:rsidR="00D53266" w:rsidRPr="00FA7F07" w:rsidRDefault="00D53266" w:rsidP="00D53266">
            <w:pPr>
              <w:pStyle w:val="RepTable"/>
              <w:rPr>
                <w:sz w:val="18"/>
                <w:szCs w:val="18"/>
                <w:highlight w:val="yellow"/>
                <w:lang w:val="pt-PT"/>
              </w:rPr>
            </w:pPr>
            <w:r w:rsidRPr="00400375">
              <w:rPr>
                <w:sz w:val="18"/>
                <w:szCs w:val="18"/>
                <w:lang w:val="fr-FR"/>
              </w:rPr>
              <w:t>(3H1/Y1.6/150/XX/IL/</w:t>
            </w:r>
            <w:r w:rsidRPr="00FA7F07">
              <w:rPr>
                <w:sz w:val="18"/>
                <w:szCs w:val="18"/>
                <w:lang w:val="pt-PT"/>
              </w:rPr>
              <w:t>ML</w:t>
            </w:r>
            <w:r w:rsidRPr="00400375">
              <w:rPr>
                <w:sz w:val="18"/>
                <w:szCs w:val="18"/>
                <w:lang w:val="fr-FR"/>
              </w:rPr>
              <w:t> 2020056)</w:t>
            </w:r>
          </w:p>
        </w:tc>
      </w:tr>
    </w:tbl>
    <w:p w14:paraId="166F4888" w14:textId="77777777" w:rsidR="00BC70A1" w:rsidRPr="00FA7F07" w:rsidRDefault="00BC70A1" w:rsidP="00F34473">
      <w:pPr>
        <w:pStyle w:val="RepStandard"/>
        <w:rPr>
          <w:lang w:val="pt-PT"/>
        </w:rPr>
      </w:pPr>
    </w:p>
    <w:p w14:paraId="07481609" w14:textId="0402BEA7" w:rsidR="00F34473" w:rsidRPr="00A0471C" w:rsidRDefault="00BC70A1" w:rsidP="00F34473">
      <w:pPr>
        <w:pStyle w:val="ROECD-BASIS-TEXT"/>
        <w:rPr>
          <w:color w:val="auto"/>
        </w:rPr>
      </w:pPr>
      <w:r>
        <w:rPr>
          <w:color w:val="auto"/>
        </w:rPr>
        <w:t>All</w:t>
      </w:r>
      <w:r w:rsidR="00F34473" w:rsidRPr="00A0471C">
        <w:rPr>
          <w:color w:val="auto"/>
        </w:rPr>
        <w:t xml:space="preserve"> containers are n</w:t>
      </w:r>
      <w:r w:rsidR="001A7CC2">
        <w:rPr>
          <w:color w:val="auto"/>
        </w:rPr>
        <w:t xml:space="preserve">either </w:t>
      </w:r>
      <w:r w:rsidR="00F34473" w:rsidRPr="00A0471C">
        <w:rPr>
          <w:color w:val="auto"/>
        </w:rPr>
        <w:t xml:space="preserve">refillable </w:t>
      </w:r>
      <w:r w:rsidR="001A7CC2">
        <w:rPr>
          <w:color w:val="auto"/>
        </w:rPr>
        <w:t>n</w:t>
      </w:r>
      <w:r w:rsidR="00F34473" w:rsidRPr="00A0471C">
        <w:rPr>
          <w:color w:val="auto"/>
        </w:rPr>
        <w:t>or returnable</w:t>
      </w:r>
      <w:r w:rsidR="00F34473">
        <w:rPr>
          <w:color w:val="auto"/>
        </w:rPr>
        <w:t>.</w:t>
      </w:r>
    </w:p>
    <w:bookmarkEnd w:id="289"/>
    <w:bookmarkEnd w:id="292"/>
    <w:p w14:paraId="0E8433D9" w14:textId="118E4999" w:rsidR="00D1568A" w:rsidRDefault="00D1568A" w:rsidP="004A4DD7">
      <w:pPr>
        <w:pStyle w:val="RepStandard"/>
      </w:pPr>
    </w:p>
    <w:p w14:paraId="10B695F2" w14:textId="77777777" w:rsidR="00057306" w:rsidRPr="002A5C62" w:rsidRDefault="00057306" w:rsidP="005C6EFD">
      <w:pPr>
        <w:pStyle w:val="RepStandard"/>
      </w:pPr>
    </w:p>
    <w:p w14:paraId="47A31671" w14:textId="77777777" w:rsidR="003277D5" w:rsidRDefault="003277D5" w:rsidP="003277D5">
      <w:pPr>
        <w:pStyle w:val="RifNewPart"/>
        <w:pageBreakBefore/>
      </w:pPr>
      <w:r>
        <w:t>Reference list</w:t>
      </w:r>
    </w:p>
    <w:p w14:paraId="56A0C95D" w14:textId="2701893B" w:rsidR="003277D5" w:rsidRPr="00DD3570" w:rsidRDefault="003277D5" w:rsidP="003277D5">
      <w:pPr>
        <w:pStyle w:val="RifStandard"/>
      </w:pPr>
      <w:r w:rsidRPr="00DD3570">
        <w:t xml:space="preserve">EFSA, </w:t>
      </w:r>
      <w:r w:rsidR="00EC4894" w:rsidRPr="00DD3570">
        <w:t>2016</w:t>
      </w:r>
      <w:r w:rsidRPr="00DD3570">
        <w:t xml:space="preserve">: </w:t>
      </w:r>
      <w:r w:rsidR="00EC4894" w:rsidRPr="00DD3570">
        <w:t>EFSA Journal 2016;14(11):4610</w:t>
      </w:r>
      <w:r w:rsidRPr="00DD3570">
        <w:t xml:space="preserve">, 1-77, </w:t>
      </w:r>
      <w:r w:rsidR="00DD3570" w:rsidRPr="00DD3570">
        <w:t>Peer review of the pesticide risk assessment of the active substance acetamiprid</w:t>
      </w:r>
      <w:r w:rsidR="00F25515">
        <w:t>.</w:t>
      </w:r>
    </w:p>
    <w:p w14:paraId="7159C63B" w14:textId="77777777" w:rsidR="003277D5" w:rsidRPr="003277D5" w:rsidRDefault="003277D5" w:rsidP="003277D5">
      <w:pPr>
        <w:pStyle w:val="RifStandard"/>
        <w:rPr>
          <w:color w:val="4F81BD"/>
        </w:rPr>
      </w:pPr>
    </w:p>
    <w:p w14:paraId="2BD91A04" w14:textId="77777777" w:rsidR="00057306" w:rsidRPr="002A5C62" w:rsidRDefault="00057306" w:rsidP="00DD3570">
      <w:pPr>
        <w:pStyle w:val="RepAppendix1"/>
        <w:numPr>
          <w:ilvl w:val="0"/>
          <w:numId w:val="0"/>
        </w:numPr>
        <w:sectPr w:rsidR="00057306" w:rsidRPr="002A5C62" w:rsidSect="00F14A97">
          <w:headerReference w:type="even" r:id="rId16"/>
          <w:headerReference w:type="first" r:id="rId17"/>
          <w:pgSz w:w="11909" w:h="16834" w:code="9"/>
          <w:pgMar w:top="1417" w:right="1134" w:bottom="1134" w:left="1417" w:header="709" w:footer="142" w:gutter="0"/>
          <w:pgNumType w:chapSep="period"/>
          <w:cols w:space="720"/>
          <w:noEndnote/>
          <w:docGrid w:linePitch="299"/>
        </w:sectPr>
      </w:pPr>
      <w:bookmarkStart w:id="294" w:name="_Toc232581567"/>
      <w:bookmarkStart w:id="295" w:name="_Toc240539954"/>
      <w:bookmarkStart w:id="296" w:name="_Toc329611021"/>
      <w:bookmarkStart w:id="297" w:name="_Toc387748471"/>
      <w:bookmarkStart w:id="298" w:name="_Toc208799234"/>
      <w:bookmarkEnd w:id="3"/>
      <w:bookmarkEnd w:id="4"/>
    </w:p>
    <w:p w14:paraId="42C7D34F" w14:textId="77777777" w:rsidR="002600AC" w:rsidRPr="00282DCE" w:rsidRDefault="002600AC" w:rsidP="00282DCE">
      <w:pPr>
        <w:pStyle w:val="RepAppendix1"/>
        <w:spacing w:before="0" w:after="120"/>
        <w:rPr>
          <w:sz w:val="24"/>
          <w:szCs w:val="24"/>
        </w:rPr>
      </w:pPr>
      <w:bookmarkStart w:id="299" w:name="_Toc414438824"/>
      <w:bookmarkStart w:id="300" w:name="_Toc414440518"/>
      <w:bookmarkStart w:id="301" w:name="_Toc129257997"/>
      <w:bookmarkEnd w:id="294"/>
      <w:bookmarkEnd w:id="295"/>
      <w:bookmarkEnd w:id="296"/>
      <w:bookmarkEnd w:id="297"/>
      <w:r w:rsidRPr="00282DCE">
        <w:rPr>
          <w:sz w:val="24"/>
          <w:szCs w:val="24"/>
        </w:rPr>
        <w:t>Lists of data considered in support of the evaluation</w:t>
      </w:r>
      <w:bookmarkEnd w:id="299"/>
      <w:bookmarkEnd w:id="300"/>
      <w:bookmarkEnd w:id="301"/>
    </w:p>
    <w:p w14:paraId="1DE003B7" w14:textId="77777777" w:rsidR="002600AC" w:rsidRPr="00282DCE" w:rsidRDefault="002600AC" w:rsidP="00282DCE">
      <w:pPr>
        <w:pStyle w:val="RepNewPart"/>
        <w:spacing w:before="240" w:after="0"/>
        <w:rPr>
          <w:sz w:val="20"/>
          <w:szCs w:val="20"/>
        </w:rPr>
      </w:pPr>
      <w:r w:rsidRPr="00282DCE">
        <w:rPr>
          <w:sz w:val="20"/>
          <w:szCs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89"/>
        <w:gridCol w:w="1828"/>
        <w:gridCol w:w="897"/>
        <w:gridCol w:w="8565"/>
        <w:gridCol w:w="1025"/>
        <w:gridCol w:w="1252"/>
      </w:tblGrid>
      <w:tr w:rsidR="002600AC" w:rsidRPr="00F25515" w14:paraId="0DFEABD9" w14:textId="77777777" w:rsidTr="00827655">
        <w:trPr>
          <w:tblHeader/>
        </w:trPr>
        <w:tc>
          <w:tcPr>
            <w:tcW w:w="340" w:type="pct"/>
            <w:shd w:val="clear" w:color="auto" w:fill="auto"/>
            <w:vAlign w:val="center"/>
          </w:tcPr>
          <w:p w14:paraId="35FB4D49" w14:textId="77777777" w:rsidR="002600AC" w:rsidRPr="00F25515" w:rsidRDefault="002600AC" w:rsidP="00282DCE">
            <w:pPr>
              <w:pStyle w:val="RepTableHeader"/>
              <w:spacing w:before="0" w:after="0"/>
              <w:jc w:val="center"/>
              <w:rPr>
                <w:sz w:val="18"/>
                <w:szCs w:val="18"/>
              </w:rPr>
            </w:pPr>
            <w:r w:rsidRPr="00F25515">
              <w:rPr>
                <w:sz w:val="18"/>
                <w:szCs w:val="18"/>
              </w:rPr>
              <w:t>Data point</w:t>
            </w:r>
          </w:p>
        </w:tc>
        <w:tc>
          <w:tcPr>
            <w:tcW w:w="628" w:type="pct"/>
            <w:shd w:val="clear" w:color="auto" w:fill="auto"/>
            <w:vAlign w:val="center"/>
          </w:tcPr>
          <w:p w14:paraId="04D0CBA4" w14:textId="77777777" w:rsidR="002600AC" w:rsidRPr="00F25515" w:rsidRDefault="002600AC" w:rsidP="00282DCE">
            <w:pPr>
              <w:pStyle w:val="RepTableHeader"/>
              <w:spacing w:before="0" w:after="0"/>
              <w:jc w:val="center"/>
              <w:rPr>
                <w:sz w:val="18"/>
                <w:szCs w:val="18"/>
              </w:rPr>
            </w:pPr>
            <w:r w:rsidRPr="00F25515">
              <w:rPr>
                <w:sz w:val="18"/>
                <w:szCs w:val="18"/>
              </w:rPr>
              <w:t>Author(s)</w:t>
            </w:r>
          </w:p>
        </w:tc>
        <w:tc>
          <w:tcPr>
            <w:tcW w:w="308" w:type="pct"/>
            <w:shd w:val="clear" w:color="auto" w:fill="auto"/>
            <w:vAlign w:val="center"/>
          </w:tcPr>
          <w:p w14:paraId="592113C4" w14:textId="77777777" w:rsidR="002600AC" w:rsidRPr="00F25515" w:rsidRDefault="002600AC" w:rsidP="00282DCE">
            <w:pPr>
              <w:pStyle w:val="RepTableHeader"/>
              <w:spacing w:before="0" w:after="0"/>
              <w:jc w:val="center"/>
              <w:rPr>
                <w:sz w:val="18"/>
                <w:szCs w:val="18"/>
              </w:rPr>
            </w:pPr>
            <w:r w:rsidRPr="00F25515">
              <w:rPr>
                <w:sz w:val="18"/>
                <w:szCs w:val="18"/>
              </w:rPr>
              <w:t>Year</w:t>
            </w:r>
          </w:p>
        </w:tc>
        <w:tc>
          <w:tcPr>
            <w:tcW w:w="2942" w:type="pct"/>
            <w:shd w:val="clear" w:color="auto" w:fill="auto"/>
            <w:vAlign w:val="center"/>
          </w:tcPr>
          <w:p w14:paraId="65002117" w14:textId="77777777" w:rsidR="002600AC" w:rsidRPr="00F25515" w:rsidRDefault="002600AC" w:rsidP="00282DCE">
            <w:pPr>
              <w:pStyle w:val="RepTableHeader"/>
              <w:spacing w:before="0" w:after="0"/>
              <w:rPr>
                <w:sz w:val="18"/>
                <w:szCs w:val="18"/>
              </w:rPr>
            </w:pPr>
            <w:r w:rsidRPr="00F25515">
              <w:rPr>
                <w:sz w:val="18"/>
                <w:szCs w:val="18"/>
              </w:rPr>
              <w:t>Title</w:t>
            </w:r>
            <w:r w:rsidRPr="00F25515">
              <w:rPr>
                <w:sz w:val="18"/>
                <w:szCs w:val="18"/>
              </w:rPr>
              <w:br/>
              <w:t>Company Report No.</w:t>
            </w:r>
            <w:r w:rsidRPr="00F25515">
              <w:rPr>
                <w:sz w:val="18"/>
                <w:szCs w:val="18"/>
              </w:rPr>
              <w:tab/>
            </w:r>
            <w:r w:rsidRPr="00F25515">
              <w:rPr>
                <w:sz w:val="18"/>
                <w:szCs w:val="18"/>
              </w:rPr>
              <w:br/>
              <w:t>Source (where different from company)</w:t>
            </w:r>
            <w:r w:rsidRPr="00F25515">
              <w:rPr>
                <w:sz w:val="18"/>
                <w:szCs w:val="18"/>
              </w:rPr>
              <w:br/>
              <w:t>GLP or GEP status</w:t>
            </w:r>
            <w:r w:rsidRPr="00F25515">
              <w:rPr>
                <w:sz w:val="18"/>
                <w:szCs w:val="18"/>
              </w:rPr>
              <w:br/>
              <w:t>Published or not</w:t>
            </w:r>
          </w:p>
        </w:tc>
        <w:tc>
          <w:tcPr>
            <w:tcW w:w="352" w:type="pct"/>
            <w:shd w:val="clear" w:color="auto" w:fill="auto"/>
            <w:vAlign w:val="center"/>
          </w:tcPr>
          <w:p w14:paraId="510255DB" w14:textId="77777777" w:rsidR="002600AC" w:rsidRPr="00F25515" w:rsidRDefault="002600AC" w:rsidP="00282DCE">
            <w:pPr>
              <w:pStyle w:val="RepTableHeader"/>
              <w:spacing w:before="0" w:after="0"/>
              <w:jc w:val="center"/>
              <w:rPr>
                <w:sz w:val="18"/>
                <w:szCs w:val="18"/>
              </w:rPr>
            </w:pPr>
            <w:r w:rsidRPr="00F25515">
              <w:rPr>
                <w:sz w:val="18"/>
                <w:szCs w:val="18"/>
              </w:rPr>
              <w:t>Vertebrate study</w:t>
            </w:r>
          </w:p>
          <w:p w14:paraId="61A49EFA" w14:textId="77777777" w:rsidR="002600AC" w:rsidRPr="00F25515" w:rsidRDefault="002600AC" w:rsidP="00282DCE">
            <w:pPr>
              <w:pStyle w:val="RepTableHeader"/>
              <w:spacing w:before="0" w:after="0"/>
              <w:jc w:val="center"/>
              <w:rPr>
                <w:sz w:val="18"/>
                <w:szCs w:val="18"/>
              </w:rPr>
            </w:pPr>
            <w:r w:rsidRPr="00F25515">
              <w:rPr>
                <w:sz w:val="18"/>
                <w:szCs w:val="18"/>
              </w:rPr>
              <w:t>Y/N</w:t>
            </w:r>
          </w:p>
        </w:tc>
        <w:tc>
          <w:tcPr>
            <w:tcW w:w="430" w:type="pct"/>
            <w:shd w:val="clear" w:color="auto" w:fill="auto"/>
            <w:vAlign w:val="center"/>
          </w:tcPr>
          <w:p w14:paraId="0373D6A8" w14:textId="77777777" w:rsidR="002600AC" w:rsidRPr="00F25515" w:rsidRDefault="002600AC" w:rsidP="00282DCE">
            <w:pPr>
              <w:pStyle w:val="RepTableHeader"/>
              <w:spacing w:before="0" w:after="0"/>
              <w:jc w:val="center"/>
              <w:rPr>
                <w:sz w:val="18"/>
                <w:szCs w:val="18"/>
              </w:rPr>
            </w:pPr>
            <w:r w:rsidRPr="00F25515">
              <w:rPr>
                <w:sz w:val="18"/>
                <w:szCs w:val="18"/>
              </w:rPr>
              <w:t>Owner</w:t>
            </w:r>
          </w:p>
        </w:tc>
      </w:tr>
      <w:tr w:rsidR="00022C83" w:rsidRPr="00F25515" w14:paraId="368F40D1" w14:textId="77777777" w:rsidTr="00827655">
        <w:tc>
          <w:tcPr>
            <w:tcW w:w="340" w:type="pct"/>
            <w:shd w:val="clear" w:color="auto" w:fill="auto"/>
          </w:tcPr>
          <w:p w14:paraId="3F326D84" w14:textId="2059D291" w:rsidR="00022C83" w:rsidRPr="00F25515" w:rsidRDefault="00022C83" w:rsidP="00282DCE">
            <w:pPr>
              <w:pStyle w:val="RepTable"/>
              <w:rPr>
                <w:sz w:val="18"/>
                <w:szCs w:val="18"/>
              </w:rPr>
            </w:pPr>
            <w:r w:rsidRPr="00F25515">
              <w:rPr>
                <w:sz w:val="18"/>
                <w:szCs w:val="18"/>
              </w:rPr>
              <w:t>KCP 1.4.3/01</w:t>
            </w:r>
          </w:p>
        </w:tc>
        <w:tc>
          <w:tcPr>
            <w:tcW w:w="628" w:type="pct"/>
            <w:shd w:val="clear" w:color="auto" w:fill="auto"/>
          </w:tcPr>
          <w:p w14:paraId="0CA03780" w14:textId="6E471D00" w:rsidR="00022C83" w:rsidRPr="00F25515" w:rsidRDefault="00022C83" w:rsidP="00282DCE">
            <w:pPr>
              <w:pStyle w:val="RepTable"/>
              <w:rPr>
                <w:sz w:val="18"/>
                <w:szCs w:val="18"/>
              </w:rPr>
            </w:pPr>
            <w:r w:rsidRPr="00F25515">
              <w:rPr>
                <w:sz w:val="18"/>
                <w:szCs w:val="18"/>
              </w:rPr>
              <w:t>Anonymous</w:t>
            </w:r>
          </w:p>
        </w:tc>
        <w:tc>
          <w:tcPr>
            <w:tcW w:w="308" w:type="pct"/>
            <w:shd w:val="clear" w:color="auto" w:fill="auto"/>
          </w:tcPr>
          <w:p w14:paraId="797DD51B" w14:textId="329E9F6C" w:rsidR="00022C83" w:rsidRPr="00F25515" w:rsidRDefault="00022C83" w:rsidP="00282DCE">
            <w:pPr>
              <w:pStyle w:val="RepTable"/>
              <w:jc w:val="center"/>
              <w:rPr>
                <w:sz w:val="18"/>
                <w:szCs w:val="18"/>
              </w:rPr>
            </w:pPr>
            <w:r w:rsidRPr="00F25515">
              <w:rPr>
                <w:sz w:val="18"/>
                <w:szCs w:val="18"/>
              </w:rPr>
              <w:t>2020</w:t>
            </w:r>
          </w:p>
        </w:tc>
        <w:tc>
          <w:tcPr>
            <w:tcW w:w="2942" w:type="pct"/>
            <w:shd w:val="clear" w:color="auto" w:fill="auto"/>
          </w:tcPr>
          <w:p w14:paraId="255B0A48" w14:textId="77777777" w:rsidR="00022C83" w:rsidRPr="00F25515" w:rsidRDefault="00022C83" w:rsidP="00282DCE">
            <w:pPr>
              <w:pStyle w:val="RepTable"/>
              <w:rPr>
                <w:sz w:val="18"/>
                <w:szCs w:val="18"/>
              </w:rPr>
            </w:pPr>
            <w:r w:rsidRPr="00F25515">
              <w:rPr>
                <w:sz w:val="18"/>
                <w:szCs w:val="18"/>
              </w:rPr>
              <w:t>Safety Data Sheet – Safety Data Sheet according to Regulation (EC) No. 1907/2006 (REACH) Annex II Acetamiprid 200 SL</w:t>
            </w:r>
          </w:p>
          <w:p w14:paraId="176CA75D" w14:textId="77777777" w:rsidR="00B70F2A" w:rsidRPr="00F25515" w:rsidRDefault="00B70F2A" w:rsidP="00282DCE">
            <w:pPr>
              <w:pStyle w:val="RepTable"/>
              <w:rPr>
                <w:sz w:val="18"/>
                <w:szCs w:val="18"/>
              </w:rPr>
            </w:pPr>
            <w:r w:rsidRPr="00F25515">
              <w:rPr>
                <w:sz w:val="18"/>
                <w:szCs w:val="18"/>
              </w:rPr>
              <w:t>ADAMA Makhteshim Ltd</w:t>
            </w:r>
          </w:p>
          <w:p w14:paraId="49F3EF49" w14:textId="77777777" w:rsidR="00B70F2A" w:rsidRPr="00F25515" w:rsidRDefault="00B70F2A" w:rsidP="00282DCE">
            <w:pPr>
              <w:pStyle w:val="RepTable"/>
              <w:rPr>
                <w:sz w:val="18"/>
                <w:szCs w:val="18"/>
              </w:rPr>
            </w:pPr>
            <w:r w:rsidRPr="00F25515">
              <w:rPr>
                <w:sz w:val="18"/>
                <w:szCs w:val="18"/>
              </w:rPr>
              <w:t>Beer Sheva, Israel</w:t>
            </w:r>
          </w:p>
          <w:p w14:paraId="2E7FB4C2" w14:textId="77777777" w:rsidR="00B70F2A" w:rsidRPr="00F25515" w:rsidRDefault="00B70F2A" w:rsidP="00282DCE">
            <w:pPr>
              <w:pStyle w:val="RepTable"/>
              <w:rPr>
                <w:sz w:val="18"/>
                <w:szCs w:val="18"/>
              </w:rPr>
            </w:pPr>
            <w:r w:rsidRPr="00F25515">
              <w:rPr>
                <w:sz w:val="18"/>
                <w:szCs w:val="18"/>
              </w:rPr>
              <w:t>Non-GLP</w:t>
            </w:r>
          </w:p>
          <w:p w14:paraId="6B656212" w14:textId="4E95CB76" w:rsidR="00B70F2A" w:rsidRPr="00F25515" w:rsidRDefault="00B70F2A" w:rsidP="00282DCE">
            <w:pPr>
              <w:pStyle w:val="RepTable"/>
              <w:rPr>
                <w:sz w:val="18"/>
                <w:szCs w:val="18"/>
              </w:rPr>
            </w:pPr>
            <w:r w:rsidRPr="00F25515">
              <w:rPr>
                <w:sz w:val="18"/>
                <w:szCs w:val="18"/>
              </w:rPr>
              <w:t>Published</w:t>
            </w:r>
          </w:p>
        </w:tc>
        <w:tc>
          <w:tcPr>
            <w:tcW w:w="352" w:type="pct"/>
            <w:shd w:val="clear" w:color="auto" w:fill="auto"/>
          </w:tcPr>
          <w:p w14:paraId="2B7030B8" w14:textId="796DB4F0" w:rsidR="00022C83" w:rsidRPr="00F25515" w:rsidRDefault="007E50F4" w:rsidP="00282DCE">
            <w:pPr>
              <w:pStyle w:val="RepTable"/>
              <w:jc w:val="center"/>
              <w:rPr>
                <w:sz w:val="18"/>
                <w:szCs w:val="18"/>
              </w:rPr>
            </w:pPr>
            <w:r w:rsidRPr="00F25515">
              <w:rPr>
                <w:sz w:val="18"/>
                <w:szCs w:val="18"/>
              </w:rPr>
              <w:t>N</w:t>
            </w:r>
          </w:p>
        </w:tc>
        <w:tc>
          <w:tcPr>
            <w:tcW w:w="430" w:type="pct"/>
            <w:shd w:val="clear" w:color="auto" w:fill="auto"/>
          </w:tcPr>
          <w:p w14:paraId="0A09D724" w14:textId="6AD969AA" w:rsidR="00022C83" w:rsidRPr="00F25515" w:rsidRDefault="00AD1DFE" w:rsidP="00282DCE">
            <w:pPr>
              <w:pStyle w:val="RepTable"/>
              <w:jc w:val="center"/>
              <w:rPr>
                <w:rFonts w:asciiTheme="majorBidi" w:hAnsiTheme="majorBidi" w:cstheme="majorBidi"/>
                <w:spacing w:val="-2"/>
                <w:sz w:val="18"/>
                <w:szCs w:val="18"/>
              </w:rPr>
            </w:pPr>
            <w:r w:rsidRPr="00F25515">
              <w:rPr>
                <w:sz w:val="18"/>
                <w:szCs w:val="18"/>
              </w:rPr>
              <w:t>ADAMA Makhteshim Ltd.</w:t>
            </w:r>
          </w:p>
        </w:tc>
      </w:tr>
      <w:tr w:rsidR="00A42FBE" w:rsidRPr="00F25515" w14:paraId="52CCE78A" w14:textId="77777777" w:rsidTr="00827655">
        <w:tc>
          <w:tcPr>
            <w:tcW w:w="340" w:type="pct"/>
            <w:shd w:val="clear" w:color="auto" w:fill="auto"/>
          </w:tcPr>
          <w:p w14:paraId="3C51912E" w14:textId="4644AF05" w:rsidR="00A42FBE" w:rsidRPr="00F25515" w:rsidRDefault="00A42FBE" w:rsidP="00282DCE">
            <w:pPr>
              <w:pStyle w:val="RepTable"/>
              <w:rPr>
                <w:sz w:val="18"/>
                <w:szCs w:val="18"/>
              </w:rPr>
            </w:pPr>
            <w:r w:rsidRPr="00F25515">
              <w:rPr>
                <w:sz w:val="18"/>
                <w:szCs w:val="18"/>
              </w:rPr>
              <w:t>KCP 2.1/01</w:t>
            </w:r>
          </w:p>
          <w:p w14:paraId="6C82A2F7" w14:textId="77777777" w:rsidR="00A42FBE" w:rsidRPr="00F25515" w:rsidRDefault="00A42FBE" w:rsidP="00282DCE">
            <w:pPr>
              <w:pStyle w:val="RepTable"/>
              <w:rPr>
                <w:sz w:val="18"/>
                <w:szCs w:val="18"/>
              </w:rPr>
            </w:pPr>
          </w:p>
        </w:tc>
        <w:tc>
          <w:tcPr>
            <w:tcW w:w="628" w:type="pct"/>
            <w:shd w:val="clear" w:color="auto" w:fill="auto"/>
          </w:tcPr>
          <w:p w14:paraId="6AB2C714" w14:textId="203B5DD7" w:rsidR="00A42FBE" w:rsidRPr="00F25515" w:rsidRDefault="00A42FBE" w:rsidP="00282DCE">
            <w:pPr>
              <w:pStyle w:val="RepTable"/>
              <w:rPr>
                <w:sz w:val="18"/>
                <w:szCs w:val="18"/>
              </w:rPr>
            </w:pPr>
            <w:r w:rsidRPr="00F25515">
              <w:rPr>
                <w:sz w:val="18"/>
                <w:szCs w:val="18"/>
              </w:rPr>
              <w:t>Walter, D.</w:t>
            </w:r>
          </w:p>
        </w:tc>
        <w:tc>
          <w:tcPr>
            <w:tcW w:w="308" w:type="pct"/>
            <w:shd w:val="clear" w:color="auto" w:fill="auto"/>
          </w:tcPr>
          <w:p w14:paraId="678C3317" w14:textId="208BC990" w:rsidR="00A42FBE" w:rsidRPr="00F25515" w:rsidRDefault="00A42FBE" w:rsidP="00282DCE">
            <w:pPr>
              <w:pStyle w:val="RepTable"/>
              <w:jc w:val="center"/>
              <w:rPr>
                <w:sz w:val="18"/>
                <w:szCs w:val="18"/>
              </w:rPr>
            </w:pPr>
            <w:r w:rsidRPr="00F25515">
              <w:rPr>
                <w:sz w:val="18"/>
                <w:szCs w:val="18"/>
              </w:rPr>
              <w:t>2014a</w:t>
            </w:r>
          </w:p>
        </w:tc>
        <w:tc>
          <w:tcPr>
            <w:tcW w:w="2942" w:type="pct"/>
            <w:shd w:val="clear" w:color="auto" w:fill="auto"/>
          </w:tcPr>
          <w:p w14:paraId="2DC06597" w14:textId="77777777" w:rsidR="00A42FBE" w:rsidRPr="00F25515" w:rsidRDefault="00A42FBE" w:rsidP="00282DCE">
            <w:pPr>
              <w:pStyle w:val="RepTable"/>
              <w:rPr>
                <w:sz w:val="18"/>
                <w:szCs w:val="18"/>
              </w:rPr>
            </w:pPr>
            <w:r w:rsidRPr="00F25515">
              <w:rPr>
                <w:sz w:val="18"/>
                <w:szCs w:val="18"/>
              </w:rPr>
              <w:t>Physical and chemical properties of MCW-2222 before and after accelerated storage at 40° C for 8 weeks</w:t>
            </w:r>
          </w:p>
          <w:p w14:paraId="4906283F" w14:textId="68CD71A8" w:rsidR="00A42FBE" w:rsidRPr="00F25515" w:rsidRDefault="00A42FBE" w:rsidP="00282DCE">
            <w:pPr>
              <w:pStyle w:val="RepTable"/>
              <w:rPr>
                <w:sz w:val="18"/>
                <w:szCs w:val="18"/>
              </w:rPr>
            </w:pPr>
            <w:r w:rsidRPr="00F25515">
              <w:rPr>
                <w:sz w:val="18"/>
                <w:szCs w:val="18"/>
              </w:rPr>
              <w:t xml:space="preserve">Report No </w:t>
            </w:r>
            <w:r w:rsidR="00B46D10" w:rsidRPr="00F25515">
              <w:rPr>
                <w:sz w:val="18"/>
                <w:szCs w:val="18"/>
              </w:rPr>
              <w:t>S13</w:t>
            </w:r>
            <w:r w:rsidR="007030D8" w:rsidRPr="00F25515">
              <w:rPr>
                <w:sz w:val="18"/>
                <w:szCs w:val="18"/>
              </w:rPr>
              <w:t>-0</w:t>
            </w:r>
            <w:r w:rsidR="00282549" w:rsidRPr="00F25515">
              <w:rPr>
                <w:sz w:val="18"/>
                <w:szCs w:val="18"/>
              </w:rPr>
              <w:t>3</w:t>
            </w:r>
            <w:r w:rsidR="007030D8" w:rsidRPr="00F25515">
              <w:rPr>
                <w:sz w:val="18"/>
                <w:szCs w:val="18"/>
              </w:rPr>
              <w:t>100</w:t>
            </w:r>
          </w:p>
          <w:p w14:paraId="0C42E34A" w14:textId="77777777" w:rsidR="00A42FBE" w:rsidRPr="00F25515" w:rsidRDefault="00A42FBE" w:rsidP="00282DCE">
            <w:pPr>
              <w:pStyle w:val="RepTable"/>
              <w:rPr>
                <w:sz w:val="18"/>
                <w:szCs w:val="18"/>
              </w:rPr>
            </w:pPr>
            <w:r w:rsidRPr="00F25515">
              <w:rPr>
                <w:sz w:val="18"/>
                <w:szCs w:val="18"/>
              </w:rPr>
              <w:t>Sponsor’s study No R-33406</w:t>
            </w:r>
          </w:p>
          <w:p w14:paraId="7D163EA8" w14:textId="77777777" w:rsidR="00A42FBE" w:rsidRPr="00F25515" w:rsidRDefault="00A42FBE" w:rsidP="00282DCE">
            <w:pPr>
              <w:pStyle w:val="RepTable"/>
              <w:rPr>
                <w:sz w:val="18"/>
                <w:szCs w:val="18"/>
              </w:rPr>
            </w:pPr>
            <w:r w:rsidRPr="00F25515">
              <w:rPr>
                <w:sz w:val="18"/>
                <w:szCs w:val="18"/>
              </w:rPr>
              <w:t xml:space="preserve">Eurofins Agroscience Services, EcoChem GmbH, </w:t>
            </w:r>
          </w:p>
          <w:p w14:paraId="596EBCC0" w14:textId="77777777" w:rsidR="00A42FBE" w:rsidRPr="00F25515" w:rsidRDefault="00A42FBE" w:rsidP="00282DCE">
            <w:pPr>
              <w:pStyle w:val="RepTable"/>
              <w:rPr>
                <w:sz w:val="18"/>
                <w:szCs w:val="18"/>
              </w:rPr>
            </w:pPr>
            <w:r w:rsidRPr="00F25515">
              <w:rPr>
                <w:sz w:val="18"/>
                <w:szCs w:val="18"/>
              </w:rPr>
              <w:t>Niefern-Öschelbronn, Germany</w:t>
            </w:r>
          </w:p>
          <w:p w14:paraId="084BE633" w14:textId="77777777" w:rsidR="00A42FBE" w:rsidRPr="00F25515" w:rsidRDefault="00A42FBE" w:rsidP="00282DCE">
            <w:pPr>
              <w:pStyle w:val="RepTable"/>
              <w:rPr>
                <w:sz w:val="18"/>
                <w:szCs w:val="18"/>
              </w:rPr>
            </w:pPr>
            <w:r w:rsidRPr="00F25515">
              <w:rPr>
                <w:sz w:val="18"/>
                <w:szCs w:val="18"/>
              </w:rPr>
              <w:t>GLP</w:t>
            </w:r>
          </w:p>
          <w:p w14:paraId="0890D79E" w14:textId="62CADAD6" w:rsidR="00A42FBE" w:rsidRPr="00F25515" w:rsidRDefault="00A42FBE" w:rsidP="00282DCE">
            <w:pPr>
              <w:pStyle w:val="RepTable"/>
              <w:rPr>
                <w:sz w:val="18"/>
                <w:szCs w:val="18"/>
              </w:rPr>
            </w:pPr>
            <w:r w:rsidRPr="00F25515">
              <w:rPr>
                <w:sz w:val="18"/>
                <w:szCs w:val="18"/>
              </w:rPr>
              <w:t>Unpublished</w:t>
            </w:r>
          </w:p>
        </w:tc>
        <w:tc>
          <w:tcPr>
            <w:tcW w:w="352" w:type="pct"/>
            <w:shd w:val="clear" w:color="auto" w:fill="auto"/>
          </w:tcPr>
          <w:p w14:paraId="37AC8F35" w14:textId="23B53EF4" w:rsidR="00A42FBE" w:rsidRPr="00F25515" w:rsidRDefault="00A42FBE" w:rsidP="00282DCE">
            <w:pPr>
              <w:pStyle w:val="RepTable"/>
              <w:jc w:val="center"/>
              <w:rPr>
                <w:sz w:val="18"/>
                <w:szCs w:val="18"/>
              </w:rPr>
            </w:pPr>
            <w:r w:rsidRPr="00F25515">
              <w:rPr>
                <w:sz w:val="18"/>
                <w:szCs w:val="18"/>
              </w:rPr>
              <w:t>N</w:t>
            </w:r>
          </w:p>
        </w:tc>
        <w:tc>
          <w:tcPr>
            <w:tcW w:w="430" w:type="pct"/>
            <w:shd w:val="clear" w:color="auto" w:fill="auto"/>
          </w:tcPr>
          <w:p w14:paraId="71FEB0AE" w14:textId="7B3CD367"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ADM*</w:t>
            </w:r>
          </w:p>
        </w:tc>
      </w:tr>
      <w:tr w:rsidR="00A42FBE" w:rsidRPr="00F25515" w14:paraId="33139DF7" w14:textId="77777777" w:rsidTr="00827655">
        <w:tc>
          <w:tcPr>
            <w:tcW w:w="340" w:type="pct"/>
            <w:shd w:val="clear" w:color="auto" w:fill="auto"/>
          </w:tcPr>
          <w:p w14:paraId="3BC06A0E" w14:textId="677C88BA" w:rsidR="00A42FBE" w:rsidRPr="00F25515" w:rsidRDefault="00A42FBE" w:rsidP="00282DCE">
            <w:pPr>
              <w:pStyle w:val="RepTable"/>
              <w:rPr>
                <w:sz w:val="18"/>
                <w:szCs w:val="18"/>
              </w:rPr>
            </w:pPr>
            <w:r w:rsidRPr="00F25515">
              <w:rPr>
                <w:sz w:val="18"/>
                <w:szCs w:val="18"/>
              </w:rPr>
              <w:t>KCP 2.1/02</w:t>
            </w:r>
          </w:p>
        </w:tc>
        <w:tc>
          <w:tcPr>
            <w:tcW w:w="628" w:type="pct"/>
            <w:shd w:val="clear" w:color="auto" w:fill="auto"/>
          </w:tcPr>
          <w:p w14:paraId="5FB16A22" w14:textId="26A81420" w:rsidR="00A42FBE" w:rsidRPr="00F25515" w:rsidRDefault="00A42FBE" w:rsidP="00282DCE">
            <w:pPr>
              <w:pStyle w:val="RepTable"/>
              <w:rPr>
                <w:sz w:val="18"/>
                <w:szCs w:val="18"/>
              </w:rPr>
            </w:pPr>
            <w:r w:rsidRPr="00F25515">
              <w:rPr>
                <w:sz w:val="18"/>
                <w:szCs w:val="18"/>
              </w:rPr>
              <w:t>Walter, D.</w:t>
            </w:r>
          </w:p>
        </w:tc>
        <w:tc>
          <w:tcPr>
            <w:tcW w:w="308" w:type="pct"/>
            <w:shd w:val="clear" w:color="auto" w:fill="auto"/>
          </w:tcPr>
          <w:p w14:paraId="34418C65" w14:textId="1DEE0953" w:rsidR="00A42FBE" w:rsidRPr="00F25515" w:rsidRDefault="00A42FBE" w:rsidP="00282DCE">
            <w:pPr>
              <w:pStyle w:val="RepTable"/>
              <w:jc w:val="center"/>
              <w:rPr>
                <w:sz w:val="18"/>
                <w:szCs w:val="18"/>
              </w:rPr>
            </w:pPr>
            <w:r w:rsidRPr="00F25515">
              <w:rPr>
                <w:sz w:val="18"/>
                <w:szCs w:val="18"/>
              </w:rPr>
              <w:t>2015</w:t>
            </w:r>
          </w:p>
        </w:tc>
        <w:tc>
          <w:tcPr>
            <w:tcW w:w="2942" w:type="pct"/>
            <w:shd w:val="clear" w:color="auto" w:fill="auto"/>
          </w:tcPr>
          <w:p w14:paraId="69233FE7" w14:textId="77777777" w:rsidR="00A42FBE" w:rsidRPr="00F25515" w:rsidRDefault="00A42FBE" w:rsidP="00282DCE">
            <w:pPr>
              <w:pStyle w:val="RepTable"/>
              <w:rPr>
                <w:sz w:val="18"/>
                <w:szCs w:val="18"/>
              </w:rPr>
            </w:pPr>
            <w:r w:rsidRPr="00F25515">
              <w:rPr>
                <w:sz w:val="18"/>
                <w:szCs w:val="18"/>
              </w:rPr>
              <w:t xml:space="preserve">Physical and chemical properties of MCW-2222 over 2 years at 20°C </w:t>
            </w:r>
          </w:p>
          <w:p w14:paraId="56708EA2" w14:textId="0D15D9C2" w:rsidR="00A42FBE" w:rsidRPr="00F25515" w:rsidRDefault="00A42FBE" w:rsidP="00282DCE">
            <w:pPr>
              <w:pStyle w:val="RepTable"/>
              <w:rPr>
                <w:sz w:val="18"/>
                <w:szCs w:val="18"/>
              </w:rPr>
            </w:pPr>
            <w:r w:rsidRPr="00F25515">
              <w:rPr>
                <w:sz w:val="18"/>
                <w:szCs w:val="18"/>
              </w:rPr>
              <w:t>Report No S13-03102</w:t>
            </w:r>
          </w:p>
          <w:p w14:paraId="1A4FAA2A" w14:textId="04CCAA39" w:rsidR="00A42FBE" w:rsidRPr="00F25515" w:rsidRDefault="00A42FBE" w:rsidP="00282DCE">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5F98E684" w14:textId="77777777" w:rsidR="00A42FBE" w:rsidRPr="00F25515" w:rsidRDefault="00A42FBE" w:rsidP="00282DCE">
            <w:pPr>
              <w:pStyle w:val="RepTable"/>
              <w:rPr>
                <w:sz w:val="18"/>
                <w:szCs w:val="18"/>
              </w:rPr>
            </w:pPr>
            <w:r w:rsidRPr="00F25515">
              <w:rPr>
                <w:sz w:val="18"/>
                <w:szCs w:val="18"/>
              </w:rPr>
              <w:t>Eurofins Agroscience Services, EcoChem GmbH / Eurofins Agroscience Services Ecotox GmbH,</w:t>
            </w:r>
          </w:p>
          <w:p w14:paraId="07D034D1" w14:textId="77777777" w:rsidR="00A42FBE" w:rsidRPr="00F25515" w:rsidRDefault="00A42FBE" w:rsidP="00282DCE">
            <w:pPr>
              <w:pStyle w:val="RepTable"/>
              <w:rPr>
                <w:sz w:val="18"/>
                <w:szCs w:val="18"/>
              </w:rPr>
            </w:pPr>
            <w:r w:rsidRPr="00F25515">
              <w:rPr>
                <w:sz w:val="18"/>
                <w:szCs w:val="18"/>
              </w:rPr>
              <w:t>Niedern-Öschelbronn, Germany</w:t>
            </w:r>
          </w:p>
          <w:p w14:paraId="5986E7C0" w14:textId="77777777" w:rsidR="00A42FBE" w:rsidRPr="00F25515" w:rsidRDefault="00A42FBE" w:rsidP="00282DCE">
            <w:pPr>
              <w:pStyle w:val="RepTable"/>
              <w:rPr>
                <w:sz w:val="18"/>
                <w:szCs w:val="18"/>
              </w:rPr>
            </w:pPr>
            <w:r w:rsidRPr="00F25515">
              <w:rPr>
                <w:sz w:val="18"/>
                <w:szCs w:val="18"/>
              </w:rPr>
              <w:t>GLP</w:t>
            </w:r>
          </w:p>
          <w:p w14:paraId="51B3C3B3" w14:textId="2775A8F0" w:rsidR="00A42FBE" w:rsidRPr="00F25515" w:rsidRDefault="00A42FBE" w:rsidP="00282DCE">
            <w:pPr>
              <w:pStyle w:val="RepTable"/>
              <w:rPr>
                <w:sz w:val="18"/>
                <w:szCs w:val="18"/>
              </w:rPr>
            </w:pPr>
            <w:r w:rsidRPr="00F25515">
              <w:rPr>
                <w:sz w:val="18"/>
                <w:szCs w:val="18"/>
              </w:rPr>
              <w:t>Unpublished</w:t>
            </w:r>
          </w:p>
        </w:tc>
        <w:tc>
          <w:tcPr>
            <w:tcW w:w="352" w:type="pct"/>
            <w:shd w:val="clear" w:color="auto" w:fill="auto"/>
          </w:tcPr>
          <w:p w14:paraId="78678F07" w14:textId="67DEC026" w:rsidR="00A42FBE" w:rsidRPr="00F25515" w:rsidRDefault="00A42FBE" w:rsidP="00282DCE">
            <w:pPr>
              <w:pStyle w:val="RepTable"/>
              <w:jc w:val="center"/>
              <w:rPr>
                <w:sz w:val="18"/>
                <w:szCs w:val="18"/>
              </w:rPr>
            </w:pPr>
            <w:r w:rsidRPr="00F25515">
              <w:rPr>
                <w:sz w:val="18"/>
                <w:szCs w:val="18"/>
              </w:rPr>
              <w:t>Y</w:t>
            </w:r>
          </w:p>
        </w:tc>
        <w:tc>
          <w:tcPr>
            <w:tcW w:w="430" w:type="pct"/>
            <w:shd w:val="clear" w:color="auto" w:fill="auto"/>
          </w:tcPr>
          <w:p w14:paraId="37E6FA0D" w14:textId="5FF18CE5"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ADM*</w:t>
            </w:r>
          </w:p>
        </w:tc>
      </w:tr>
      <w:tr w:rsidR="00A42FBE" w:rsidRPr="00F25515" w14:paraId="03E2B72F" w14:textId="77777777" w:rsidTr="00827655">
        <w:tc>
          <w:tcPr>
            <w:tcW w:w="340" w:type="pct"/>
            <w:shd w:val="clear" w:color="auto" w:fill="auto"/>
          </w:tcPr>
          <w:p w14:paraId="3E0CEF7E" w14:textId="2DDFE711" w:rsidR="00A42FBE" w:rsidRPr="00F25515" w:rsidRDefault="00A42FBE" w:rsidP="00282DCE">
            <w:pPr>
              <w:pStyle w:val="RepTable"/>
              <w:keepNext/>
              <w:keepLines/>
              <w:widowControl/>
              <w:rPr>
                <w:sz w:val="18"/>
                <w:szCs w:val="18"/>
              </w:rPr>
            </w:pPr>
            <w:r w:rsidRPr="00F25515">
              <w:rPr>
                <w:sz w:val="18"/>
                <w:szCs w:val="18"/>
              </w:rPr>
              <w:t>KCP 2.1/03</w:t>
            </w:r>
          </w:p>
          <w:p w14:paraId="6716324E" w14:textId="77777777" w:rsidR="00A42FBE" w:rsidRPr="00F25515" w:rsidRDefault="00A42FBE" w:rsidP="00282DCE">
            <w:pPr>
              <w:pStyle w:val="RepTable"/>
              <w:keepNext/>
              <w:keepLines/>
              <w:widowControl/>
              <w:rPr>
                <w:sz w:val="18"/>
                <w:szCs w:val="18"/>
              </w:rPr>
            </w:pPr>
          </w:p>
        </w:tc>
        <w:tc>
          <w:tcPr>
            <w:tcW w:w="628" w:type="pct"/>
            <w:shd w:val="clear" w:color="auto" w:fill="auto"/>
          </w:tcPr>
          <w:p w14:paraId="5994BA2B" w14:textId="114C79DC" w:rsidR="00A42FBE" w:rsidRPr="00F25515" w:rsidRDefault="00A42FBE" w:rsidP="00282DCE">
            <w:pPr>
              <w:pStyle w:val="RepTable"/>
              <w:keepNext/>
              <w:keepLines/>
              <w:widowControl/>
              <w:rPr>
                <w:sz w:val="18"/>
                <w:szCs w:val="18"/>
              </w:rPr>
            </w:pPr>
            <w:r w:rsidRPr="00F25515">
              <w:rPr>
                <w:sz w:val="18"/>
                <w:szCs w:val="18"/>
              </w:rPr>
              <w:t>Walter, D.</w:t>
            </w:r>
          </w:p>
        </w:tc>
        <w:tc>
          <w:tcPr>
            <w:tcW w:w="308" w:type="pct"/>
            <w:shd w:val="clear" w:color="auto" w:fill="auto"/>
          </w:tcPr>
          <w:p w14:paraId="39B6E9AD" w14:textId="3DEBB288" w:rsidR="00A42FBE" w:rsidRPr="00F25515" w:rsidRDefault="00A42FBE" w:rsidP="00282DCE">
            <w:pPr>
              <w:pStyle w:val="RepTable"/>
              <w:keepNext/>
              <w:keepLines/>
              <w:widowControl/>
              <w:jc w:val="center"/>
              <w:rPr>
                <w:sz w:val="18"/>
                <w:szCs w:val="18"/>
              </w:rPr>
            </w:pPr>
            <w:r w:rsidRPr="00F25515">
              <w:rPr>
                <w:sz w:val="18"/>
                <w:szCs w:val="18"/>
              </w:rPr>
              <w:t>2016</w:t>
            </w:r>
          </w:p>
        </w:tc>
        <w:tc>
          <w:tcPr>
            <w:tcW w:w="2942" w:type="pct"/>
            <w:shd w:val="clear" w:color="auto" w:fill="auto"/>
          </w:tcPr>
          <w:p w14:paraId="51EAE480" w14:textId="77777777" w:rsidR="00A42FBE" w:rsidRPr="00F25515" w:rsidRDefault="00A42FBE" w:rsidP="00282DCE">
            <w:pPr>
              <w:pStyle w:val="RepTable"/>
              <w:keepNext/>
              <w:keepLines/>
              <w:widowControl/>
              <w:rPr>
                <w:sz w:val="18"/>
                <w:szCs w:val="18"/>
              </w:rPr>
            </w:pPr>
            <w:r w:rsidRPr="00F25515">
              <w:rPr>
                <w:sz w:val="18"/>
                <w:szCs w:val="18"/>
              </w:rPr>
              <w:t>Physico-chemical properties of MCW-2222 over 3 years at 20 °C</w:t>
            </w:r>
          </w:p>
          <w:p w14:paraId="3B4CDEAA" w14:textId="77777777" w:rsidR="00A42FBE" w:rsidRPr="00F25515" w:rsidRDefault="00A42FBE" w:rsidP="00282DCE">
            <w:pPr>
              <w:pStyle w:val="RepTable"/>
              <w:keepNext/>
              <w:keepLines/>
              <w:widowControl/>
              <w:rPr>
                <w:sz w:val="18"/>
                <w:szCs w:val="18"/>
              </w:rPr>
            </w:pPr>
            <w:r w:rsidRPr="00F25515">
              <w:rPr>
                <w:sz w:val="18"/>
                <w:szCs w:val="18"/>
              </w:rPr>
              <w:t>Report No S15-05766</w:t>
            </w:r>
          </w:p>
          <w:p w14:paraId="0F06E346" w14:textId="7A21DAD5" w:rsidR="00A42FBE" w:rsidRPr="00F25515" w:rsidRDefault="00A42FBE" w:rsidP="00282DCE">
            <w:pPr>
              <w:pStyle w:val="RepTable"/>
              <w:keepNext/>
              <w:keepLines/>
              <w:widowControl/>
              <w:rPr>
                <w:sz w:val="18"/>
                <w:szCs w:val="18"/>
              </w:rPr>
            </w:pPr>
            <w:r w:rsidRPr="00F25515">
              <w:rPr>
                <w:sz w:val="18"/>
                <w:szCs w:val="18"/>
              </w:rPr>
              <w:t xml:space="preserve">Sponsor’s study No </w:t>
            </w:r>
            <w:r w:rsidR="00061D47" w:rsidRPr="00F25515">
              <w:rPr>
                <w:sz w:val="18"/>
                <w:szCs w:val="18"/>
              </w:rPr>
              <w:t>R-36824</w:t>
            </w:r>
          </w:p>
          <w:p w14:paraId="16499ACC" w14:textId="77777777" w:rsidR="00A42FBE" w:rsidRPr="00F25515" w:rsidRDefault="00A42FBE" w:rsidP="00282DCE">
            <w:pPr>
              <w:pStyle w:val="RepTable"/>
              <w:keepNext/>
              <w:keepLines/>
              <w:widowControl/>
              <w:rPr>
                <w:sz w:val="18"/>
                <w:szCs w:val="18"/>
              </w:rPr>
            </w:pPr>
            <w:r w:rsidRPr="00F25515">
              <w:rPr>
                <w:sz w:val="18"/>
                <w:szCs w:val="18"/>
              </w:rPr>
              <w:t>Eurofins Agroscience Services, EcoChem GmbH / Eurofins Agroscience Services Ecotox GmbH,</w:t>
            </w:r>
          </w:p>
          <w:p w14:paraId="20C43796" w14:textId="1E915A63" w:rsidR="00A42FBE" w:rsidRPr="00F25515" w:rsidRDefault="00A42FBE" w:rsidP="00282DCE">
            <w:pPr>
              <w:pStyle w:val="RepTable"/>
              <w:keepNext/>
              <w:keepLines/>
              <w:widowControl/>
              <w:rPr>
                <w:sz w:val="18"/>
                <w:szCs w:val="18"/>
              </w:rPr>
            </w:pPr>
            <w:r w:rsidRPr="00F25515">
              <w:rPr>
                <w:sz w:val="18"/>
                <w:szCs w:val="18"/>
              </w:rPr>
              <w:t>Niefern-Öschelbronn, Germany</w:t>
            </w:r>
          </w:p>
          <w:p w14:paraId="2295472B" w14:textId="77777777" w:rsidR="00A42FBE" w:rsidRPr="00F25515" w:rsidRDefault="00A42FBE" w:rsidP="00282DCE">
            <w:pPr>
              <w:pStyle w:val="RepTable"/>
              <w:keepNext/>
              <w:keepLines/>
              <w:widowControl/>
              <w:rPr>
                <w:sz w:val="18"/>
                <w:szCs w:val="18"/>
              </w:rPr>
            </w:pPr>
            <w:r w:rsidRPr="00F25515">
              <w:rPr>
                <w:sz w:val="18"/>
                <w:szCs w:val="18"/>
              </w:rPr>
              <w:t>GLP</w:t>
            </w:r>
          </w:p>
          <w:p w14:paraId="392F5476" w14:textId="53D7EFA5" w:rsidR="00A42FBE" w:rsidRPr="00F25515" w:rsidRDefault="00A42FBE" w:rsidP="00282DCE">
            <w:pPr>
              <w:pStyle w:val="RepTable"/>
              <w:keepNext/>
              <w:keepLines/>
              <w:widowControl/>
              <w:rPr>
                <w:sz w:val="18"/>
                <w:szCs w:val="18"/>
              </w:rPr>
            </w:pPr>
            <w:r w:rsidRPr="00F25515">
              <w:rPr>
                <w:sz w:val="18"/>
                <w:szCs w:val="18"/>
              </w:rPr>
              <w:t>Unpublished</w:t>
            </w:r>
          </w:p>
        </w:tc>
        <w:tc>
          <w:tcPr>
            <w:tcW w:w="352" w:type="pct"/>
            <w:shd w:val="clear" w:color="auto" w:fill="auto"/>
          </w:tcPr>
          <w:p w14:paraId="67C7F8B3" w14:textId="20A30A29" w:rsidR="00A42FBE" w:rsidRPr="00F25515" w:rsidRDefault="00A42FBE" w:rsidP="00282DCE">
            <w:pPr>
              <w:pStyle w:val="RepTable"/>
              <w:keepNext/>
              <w:keepLines/>
              <w:widowControl/>
              <w:jc w:val="center"/>
              <w:rPr>
                <w:sz w:val="18"/>
                <w:szCs w:val="18"/>
              </w:rPr>
            </w:pPr>
            <w:r w:rsidRPr="00F25515">
              <w:rPr>
                <w:sz w:val="18"/>
                <w:szCs w:val="18"/>
              </w:rPr>
              <w:t>N</w:t>
            </w:r>
          </w:p>
        </w:tc>
        <w:tc>
          <w:tcPr>
            <w:tcW w:w="430" w:type="pct"/>
            <w:shd w:val="clear" w:color="auto" w:fill="auto"/>
          </w:tcPr>
          <w:p w14:paraId="7D9CCFF4" w14:textId="71819243" w:rsidR="00A42FBE" w:rsidRPr="00F25515" w:rsidRDefault="00A42FBE" w:rsidP="00282DCE">
            <w:pPr>
              <w:pStyle w:val="RepTable"/>
              <w:keepNext/>
              <w:keepLines/>
              <w:widowControl/>
              <w:jc w:val="center"/>
              <w:rPr>
                <w:sz w:val="18"/>
                <w:szCs w:val="18"/>
              </w:rPr>
            </w:pPr>
            <w:r w:rsidRPr="00F25515">
              <w:rPr>
                <w:sz w:val="18"/>
                <w:szCs w:val="18"/>
              </w:rPr>
              <w:t>ADAMA Agricultural Solutions Ltd.</w:t>
            </w:r>
          </w:p>
        </w:tc>
      </w:tr>
      <w:tr w:rsidR="00A42FBE" w:rsidRPr="00F25515" w14:paraId="28BFD6C7" w14:textId="77777777" w:rsidTr="00827655">
        <w:tc>
          <w:tcPr>
            <w:tcW w:w="340" w:type="pct"/>
            <w:shd w:val="clear" w:color="auto" w:fill="auto"/>
          </w:tcPr>
          <w:p w14:paraId="0643A1BA" w14:textId="72873693" w:rsidR="00A42FBE" w:rsidRPr="00F25515" w:rsidRDefault="00A42FBE" w:rsidP="00282DCE">
            <w:pPr>
              <w:pStyle w:val="RepTable"/>
              <w:rPr>
                <w:sz w:val="18"/>
                <w:szCs w:val="18"/>
              </w:rPr>
            </w:pPr>
            <w:r w:rsidRPr="00F25515">
              <w:rPr>
                <w:sz w:val="18"/>
                <w:szCs w:val="18"/>
              </w:rPr>
              <w:t>KCP 2.2.1/01</w:t>
            </w:r>
          </w:p>
        </w:tc>
        <w:tc>
          <w:tcPr>
            <w:tcW w:w="628" w:type="pct"/>
            <w:shd w:val="clear" w:color="auto" w:fill="auto"/>
          </w:tcPr>
          <w:p w14:paraId="6BA01ECE" w14:textId="23E68FE3" w:rsidR="00A42FBE" w:rsidRPr="00F25515" w:rsidRDefault="00A42FBE" w:rsidP="00282DCE">
            <w:pPr>
              <w:pStyle w:val="RepTable"/>
              <w:rPr>
                <w:sz w:val="18"/>
                <w:szCs w:val="18"/>
              </w:rPr>
            </w:pPr>
            <w:r w:rsidRPr="00F25515">
              <w:rPr>
                <w:sz w:val="18"/>
                <w:szCs w:val="18"/>
              </w:rPr>
              <w:t>Krack, M.</w:t>
            </w:r>
          </w:p>
        </w:tc>
        <w:tc>
          <w:tcPr>
            <w:tcW w:w="308" w:type="pct"/>
            <w:shd w:val="clear" w:color="auto" w:fill="auto"/>
          </w:tcPr>
          <w:p w14:paraId="78CAB48D" w14:textId="617EE718" w:rsidR="00A42FBE" w:rsidRPr="00F25515" w:rsidRDefault="00A42FBE" w:rsidP="00282DCE">
            <w:pPr>
              <w:pStyle w:val="RepTable"/>
              <w:jc w:val="center"/>
              <w:rPr>
                <w:sz w:val="18"/>
                <w:szCs w:val="18"/>
              </w:rPr>
            </w:pPr>
            <w:r w:rsidRPr="00F25515">
              <w:rPr>
                <w:sz w:val="18"/>
                <w:szCs w:val="18"/>
              </w:rPr>
              <w:t>2013a</w:t>
            </w:r>
          </w:p>
        </w:tc>
        <w:tc>
          <w:tcPr>
            <w:tcW w:w="2942" w:type="pct"/>
            <w:shd w:val="clear" w:color="auto" w:fill="auto"/>
          </w:tcPr>
          <w:p w14:paraId="554ADE3E" w14:textId="77777777" w:rsidR="00A42FBE" w:rsidRPr="00F25515" w:rsidRDefault="00A42FBE" w:rsidP="00282DCE">
            <w:pPr>
              <w:pStyle w:val="RepTable"/>
              <w:rPr>
                <w:sz w:val="18"/>
                <w:szCs w:val="18"/>
              </w:rPr>
            </w:pPr>
            <w:r w:rsidRPr="00F25515">
              <w:rPr>
                <w:sz w:val="18"/>
                <w:szCs w:val="18"/>
              </w:rPr>
              <w:t>MCW-2222, Explosive Properties A.14.</w:t>
            </w:r>
          </w:p>
          <w:p w14:paraId="1AE72690" w14:textId="1952D071" w:rsidR="00A42FBE" w:rsidRPr="00F25515" w:rsidRDefault="00A42FBE" w:rsidP="00282DCE">
            <w:pPr>
              <w:pStyle w:val="RepTable"/>
              <w:rPr>
                <w:sz w:val="18"/>
                <w:szCs w:val="18"/>
              </w:rPr>
            </w:pPr>
            <w:r w:rsidRPr="00F25515">
              <w:rPr>
                <w:sz w:val="18"/>
                <w:szCs w:val="18"/>
              </w:rPr>
              <w:t xml:space="preserve">Report No </w:t>
            </w:r>
            <w:r w:rsidR="00B224E9" w:rsidRPr="00F25515">
              <w:rPr>
                <w:sz w:val="18"/>
                <w:szCs w:val="18"/>
                <w:lang w:val="en-US"/>
              </w:rPr>
              <w:t>20130274.01</w:t>
            </w:r>
          </w:p>
          <w:p w14:paraId="30A14D3B" w14:textId="25407139" w:rsidR="00A42FBE" w:rsidRPr="00F25515" w:rsidRDefault="00A42FBE" w:rsidP="00282DCE">
            <w:pPr>
              <w:pStyle w:val="RepTable"/>
              <w:rPr>
                <w:rFonts w:asciiTheme="majorBidi" w:hAnsiTheme="majorBidi" w:cstheme="majorBidi"/>
                <w:spacing w:val="-2"/>
                <w:sz w:val="18"/>
                <w:szCs w:val="18"/>
                <w:lang w:val="de-DE"/>
              </w:rPr>
            </w:pPr>
            <w:r w:rsidRPr="00F25515">
              <w:rPr>
                <w:sz w:val="18"/>
                <w:szCs w:val="18"/>
                <w:lang w:val="de-DE"/>
              </w:rPr>
              <w:t xml:space="preserve">Sponsor’s study No </w:t>
            </w:r>
            <w:r w:rsidRPr="00F25515">
              <w:rPr>
                <w:rFonts w:asciiTheme="majorBidi" w:hAnsiTheme="majorBidi" w:cstheme="majorBidi"/>
                <w:spacing w:val="-2"/>
                <w:sz w:val="18"/>
                <w:szCs w:val="18"/>
                <w:lang w:val="de-DE"/>
              </w:rPr>
              <w:t>R-33398</w:t>
            </w:r>
          </w:p>
          <w:p w14:paraId="012DA557" w14:textId="77777777" w:rsidR="00A42FBE" w:rsidRPr="00F25515" w:rsidRDefault="00A42FBE" w:rsidP="00282DCE">
            <w:pPr>
              <w:pStyle w:val="RepTable"/>
              <w:rPr>
                <w:rFonts w:asciiTheme="majorBidi" w:hAnsiTheme="majorBidi" w:cstheme="majorBidi"/>
                <w:spacing w:val="-2"/>
                <w:sz w:val="18"/>
                <w:szCs w:val="18"/>
                <w:lang w:val="de-DE"/>
              </w:rPr>
            </w:pPr>
            <w:r w:rsidRPr="00F25515">
              <w:rPr>
                <w:rFonts w:asciiTheme="majorBidi" w:hAnsiTheme="majorBidi" w:cstheme="majorBidi"/>
                <w:spacing w:val="-2"/>
                <w:sz w:val="18"/>
                <w:szCs w:val="18"/>
                <w:lang w:val="de-DE"/>
              </w:rPr>
              <w:t xml:space="preserve">SIEMENS, Prozess-Sicherheit, </w:t>
            </w:r>
          </w:p>
          <w:p w14:paraId="3444500E" w14:textId="0E7D3F79" w:rsidR="00A42FBE" w:rsidRPr="00F25515" w:rsidRDefault="00324EA0" w:rsidP="00282DCE">
            <w:pPr>
              <w:pStyle w:val="RepTable"/>
              <w:rPr>
                <w:rFonts w:asciiTheme="majorBidi" w:hAnsiTheme="majorBidi" w:cstheme="majorBidi"/>
                <w:spacing w:val="-2"/>
                <w:sz w:val="18"/>
                <w:szCs w:val="18"/>
              </w:rPr>
            </w:pPr>
            <w:r w:rsidRPr="00F25515">
              <w:rPr>
                <w:rFonts w:asciiTheme="majorBidi" w:hAnsiTheme="majorBidi" w:cstheme="majorBidi"/>
                <w:spacing w:val="-2"/>
                <w:sz w:val="18"/>
                <w:szCs w:val="18"/>
              </w:rPr>
              <w:t xml:space="preserve">Frankfurt am Main, </w:t>
            </w:r>
            <w:r w:rsidR="00A42FBE" w:rsidRPr="00F25515">
              <w:rPr>
                <w:rFonts w:asciiTheme="majorBidi" w:hAnsiTheme="majorBidi" w:cstheme="majorBidi"/>
                <w:spacing w:val="-2"/>
                <w:sz w:val="18"/>
                <w:szCs w:val="18"/>
              </w:rPr>
              <w:t>Germany</w:t>
            </w:r>
          </w:p>
          <w:p w14:paraId="6125DD8E" w14:textId="77777777" w:rsidR="00A42FBE" w:rsidRPr="00F25515" w:rsidRDefault="00A42FBE" w:rsidP="00282DCE">
            <w:pPr>
              <w:pStyle w:val="RepTable"/>
              <w:rPr>
                <w:rFonts w:asciiTheme="majorBidi" w:hAnsiTheme="majorBidi" w:cstheme="majorBidi"/>
                <w:spacing w:val="-2"/>
                <w:sz w:val="18"/>
                <w:szCs w:val="18"/>
              </w:rPr>
            </w:pPr>
            <w:r w:rsidRPr="00F25515">
              <w:rPr>
                <w:rFonts w:asciiTheme="majorBidi" w:hAnsiTheme="majorBidi" w:cstheme="majorBidi"/>
                <w:spacing w:val="-2"/>
                <w:sz w:val="18"/>
                <w:szCs w:val="18"/>
              </w:rPr>
              <w:t>GLP</w:t>
            </w:r>
          </w:p>
          <w:p w14:paraId="137D7ED6" w14:textId="0CD3E1C3" w:rsidR="00A42FBE" w:rsidRPr="00F25515" w:rsidRDefault="00A42FBE" w:rsidP="00282DCE">
            <w:pPr>
              <w:pStyle w:val="RepTable"/>
              <w:rPr>
                <w:sz w:val="18"/>
                <w:szCs w:val="18"/>
              </w:rPr>
            </w:pPr>
            <w:r w:rsidRPr="00F25515">
              <w:rPr>
                <w:rFonts w:asciiTheme="majorBidi" w:hAnsiTheme="majorBidi" w:cstheme="majorBidi"/>
                <w:spacing w:val="-2"/>
                <w:sz w:val="18"/>
                <w:szCs w:val="18"/>
              </w:rPr>
              <w:t>Unpublished</w:t>
            </w:r>
          </w:p>
        </w:tc>
        <w:tc>
          <w:tcPr>
            <w:tcW w:w="352" w:type="pct"/>
            <w:shd w:val="clear" w:color="auto" w:fill="auto"/>
          </w:tcPr>
          <w:p w14:paraId="507783B9" w14:textId="73162911" w:rsidR="00A42FBE" w:rsidRPr="00F25515" w:rsidRDefault="00A42FBE" w:rsidP="00282DCE">
            <w:pPr>
              <w:pStyle w:val="RepTable"/>
              <w:jc w:val="center"/>
              <w:rPr>
                <w:sz w:val="18"/>
                <w:szCs w:val="18"/>
              </w:rPr>
            </w:pPr>
            <w:r w:rsidRPr="00F25515">
              <w:rPr>
                <w:sz w:val="18"/>
                <w:szCs w:val="18"/>
              </w:rPr>
              <w:t>N</w:t>
            </w:r>
          </w:p>
        </w:tc>
        <w:tc>
          <w:tcPr>
            <w:tcW w:w="430" w:type="pct"/>
            <w:shd w:val="clear" w:color="auto" w:fill="auto"/>
          </w:tcPr>
          <w:p w14:paraId="140541F4" w14:textId="091B6087"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ADM*</w:t>
            </w:r>
          </w:p>
        </w:tc>
      </w:tr>
      <w:tr w:rsidR="00A42FBE" w:rsidRPr="00F25515" w14:paraId="7B8AA8C7" w14:textId="77777777" w:rsidTr="00827655">
        <w:tc>
          <w:tcPr>
            <w:tcW w:w="340" w:type="pct"/>
            <w:shd w:val="clear" w:color="auto" w:fill="auto"/>
          </w:tcPr>
          <w:p w14:paraId="37D3B6C1" w14:textId="16B5D1AD" w:rsidR="00A42FBE" w:rsidRPr="00F25515" w:rsidRDefault="00A42FBE" w:rsidP="00282DCE">
            <w:pPr>
              <w:pStyle w:val="RepTable"/>
              <w:rPr>
                <w:sz w:val="18"/>
                <w:szCs w:val="18"/>
              </w:rPr>
            </w:pPr>
            <w:r w:rsidRPr="00F25515">
              <w:rPr>
                <w:sz w:val="18"/>
                <w:szCs w:val="18"/>
              </w:rPr>
              <w:t>KCP 2.2.2/01</w:t>
            </w:r>
            <w:r w:rsidR="00DE7CFC" w:rsidRPr="00F25515">
              <w:rPr>
                <w:sz w:val="18"/>
                <w:szCs w:val="18"/>
              </w:rPr>
              <w:t xml:space="preserve"> filed under Part C</w:t>
            </w:r>
          </w:p>
        </w:tc>
        <w:tc>
          <w:tcPr>
            <w:tcW w:w="628" w:type="pct"/>
            <w:shd w:val="clear" w:color="auto" w:fill="auto"/>
          </w:tcPr>
          <w:p w14:paraId="5016D005" w14:textId="6BBBED72" w:rsidR="00A42FBE" w:rsidRPr="00F25515" w:rsidRDefault="00A42FBE"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16373BB7" w14:textId="23912F38"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2014b</w:t>
            </w:r>
          </w:p>
        </w:tc>
        <w:tc>
          <w:tcPr>
            <w:tcW w:w="2942" w:type="pct"/>
            <w:shd w:val="clear" w:color="auto" w:fill="auto"/>
          </w:tcPr>
          <w:p w14:paraId="4A59F6FE" w14:textId="685C4678" w:rsidR="00A42FBE" w:rsidRPr="00F25515" w:rsidRDefault="00A42FBE" w:rsidP="00282DCE">
            <w:pPr>
              <w:pStyle w:val="RepTable"/>
              <w:rPr>
                <w:sz w:val="18"/>
                <w:szCs w:val="18"/>
              </w:rPr>
            </w:pPr>
            <w:r w:rsidRPr="00F25515">
              <w:rPr>
                <w:sz w:val="18"/>
                <w:szCs w:val="18"/>
              </w:rPr>
              <w:t>Statement about Oxidizing Properties of MCW-2222</w:t>
            </w:r>
          </w:p>
          <w:p w14:paraId="2573D760" w14:textId="56BD80E7" w:rsidR="00A42FBE" w:rsidRPr="00F25515" w:rsidRDefault="00A42FBE" w:rsidP="00282DCE">
            <w:pPr>
              <w:pStyle w:val="RepTable"/>
              <w:rPr>
                <w:sz w:val="18"/>
                <w:szCs w:val="18"/>
                <w:lang w:val="en-US"/>
              </w:rPr>
            </w:pPr>
            <w:r w:rsidRPr="00F25515">
              <w:rPr>
                <w:sz w:val="18"/>
                <w:szCs w:val="18"/>
              </w:rPr>
              <w:t xml:space="preserve">Report No </w:t>
            </w:r>
            <w:r w:rsidR="00CE014B" w:rsidRPr="00F25515">
              <w:rPr>
                <w:sz w:val="18"/>
                <w:szCs w:val="18"/>
                <w:lang w:val="en-US"/>
              </w:rPr>
              <w:t>S13-03094</w:t>
            </w:r>
          </w:p>
          <w:p w14:paraId="37084BAD" w14:textId="6B3ED583" w:rsidR="00A42FBE" w:rsidRPr="00F25515" w:rsidRDefault="00A42FBE" w:rsidP="00282DCE">
            <w:pPr>
              <w:pStyle w:val="RepTable"/>
              <w:rPr>
                <w:sz w:val="18"/>
                <w:szCs w:val="18"/>
              </w:rPr>
            </w:pPr>
            <w:r w:rsidRPr="00F25515">
              <w:rPr>
                <w:sz w:val="18"/>
                <w:szCs w:val="18"/>
              </w:rPr>
              <w:t>Sponsor’s study No R-33400</w:t>
            </w:r>
          </w:p>
          <w:p w14:paraId="60626945" w14:textId="77777777" w:rsidR="00A42FBE" w:rsidRPr="00F25515" w:rsidRDefault="00A42FBE" w:rsidP="00282DCE">
            <w:pPr>
              <w:pStyle w:val="RepTable"/>
              <w:rPr>
                <w:sz w:val="18"/>
                <w:szCs w:val="18"/>
              </w:rPr>
            </w:pPr>
            <w:r w:rsidRPr="00F25515">
              <w:rPr>
                <w:sz w:val="18"/>
                <w:szCs w:val="18"/>
              </w:rPr>
              <w:t xml:space="preserve">Eurofins Agroscience Services, EcoChem GmbH, </w:t>
            </w:r>
          </w:p>
          <w:p w14:paraId="6301D5E2" w14:textId="0B724719" w:rsidR="00A42FBE" w:rsidRPr="00F25515" w:rsidRDefault="00CE014B" w:rsidP="00282DCE">
            <w:pPr>
              <w:pStyle w:val="RepTable"/>
              <w:rPr>
                <w:sz w:val="18"/>
                <w:szCs w:val="18"/>
              </w:rPr>
            </w:pPr>
            <w:r w:rsidRPr="00F25515">
              <w:rPr>
                <w:sz w:val="18"/>
                <w:szCs w:val="18"/>
              </w:rPr>
              <w:t xml:space="preserve">Niefern-Öschelbronn, </w:t>
            </w:r>
            <w:r w:rsidR="00A42FBE" w:rsidRPr="00F25515">
              <w:rPr>
                <w:sz w:val="18"/>
                <w:szCs w:val="18"/>
              </w:rPr>
              <w:t>Germany</w:t>
            </w:r>
          </w:p>
          <w:p w14:paraId="6EB0C871" w14:textId="77777777" w:rsidR="00A42FBE" w:rsidRPr="00F25515" w:rsidRDefault="00A42FBE" w:rsidP="00282DCE">
            <w:pPr>
              <w:pStyle w:val="RepTable"/>
              <w:rPr>
                <w:sz w:val="18"/>
                <w:szCs w:val="18"/>
              </w:rPr>
            </w:pPr>
            <w:r w:rsidRPr="00F25515">
              <w:rPr>
                <w:sz w:val="18"/>
                <w:szCs w:val="18"/>
              </w:rPr>
              <w:t>Non GLP</w:t>
            </w:r>
          </w:p>
          <w:p w14:paraId="5FFAA489" w14:textId="0F068114" w:rsidR="00A42FBE" w:rsidRPr="00F25515" w:rsidRDefault="00A42FBE" w:rsidP="00282DCE">
            <w:pPr>
              <w:pStyle w:val="RepTable"/>
              <w:rPr>
                <w:sz w:val="18"/>
                <w:szCs w:val="18"/>
              </w:rPr>
            </w:pPr>
            <w:r w:rsidRPr="00F25515">
              <w:rPr>
                <w:sz w:val="18"/>
                <w:szCs w:val="18"/>
              </w:rPr>
              <w:t>Unpublished</w:t>
            </w:r>
          </w:p>
        </w:tc>
        <w:tc>
          <w:tcPr>
            <w:tcW w:w="352" w:type="pct"/>
            <w:shd w:val="clear" w:color="auto" w:fill="auto"/>
          </w:tcPr>
          <w:p w14:paraId="2D86F96E" w14:textId="69CDF72F" w:rsidR="00A42FBE" w:rsidRPr="00F25515" w:rsidRDefault="00A42FBE" w:rsidP="00282DCE">
            <w:pPr>
              <w:pStyle w:val="RepTable"/>
              <w:jc w:val="center"/>
              <w:rPr>
                <w:sz w:val="18"/>
                <w:szCs w:val="18"/>
              </w:rPr>
            </w:pPr>
            <w:r w:rsidRPr="00F25515">
              <w:rPr>
                <w:sz w:val="18"/>
                <w:szCs w:val="18"/>
              </w:rPr>
              <w:t>N</w:t>
            </w:r>
          </w:p>
        </w:tc>
        <w:tc>
          <w:tcPr>
            <w:tcW w:w="430" w:type="pct"/>
            <w:shd w:val="clear" w:color="auto" w:fill="auto"/>
          </w:tcPr>
          <w:p w14:paraId="2E1BCCC0" w14:textId="19FE84E5"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ADM*</w:t>
            </w:r>
          </w:p>
        </w:tc>
      </w:tr>
      <w:tr w:rsidR="00A42FBE" w:rsidRPr="00F25515" w14:paraId="307D9AED" w14:textId="77777777" w:rsidTr="00827655">
        <w:tc>
          <w:tcPr>
            <w:tcW w:w="340" w:type="pct"/>
            <w:shd w:val="clear" w:color="auto" w:fill="auto"/>
          </w:tcPr>
          <w:p w14:paraId="68AF02F3" w14:textId="5707D4E0" w:rsidR="00A42FBE" w:rsidRPr="00F25515" w:rsidRDefault="00A42FBE" w:rsidP="00282DCE">
            <w:pPr>
              <w:pStyle w:val="RepTable"/>
              <w:rPr>
                <w:sz w:val="18"/>
                <w:szCs w:val="18"/>
              </w:rPr>
            </w:pPr>
            <w:r w:rsidRPr="00F25515">
              <w:rPr>
                <w:sz w:val="18"/>
                <w:szCs w:val="18"/>
              </w:rPr>
              <w:t>KCP 2.3.1/01</w:t>
            </w:r>
          </w:p>
        </w:tc>
        <w:tc>
          <w:tcPr>
            <w:tcW w:w="628" w:type="pct"/>
            <w:shd w:val="clear" w:color="auto" w:fill="auto"/>
          </w:tcPr>
          <w:p w14:paraId="1D111AE4" w14:textId="6E51E438" w:rsidR="00A42FBE" w:rsidRPr="00F25515" w:rsidRDefault="00A42FBE"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344164E9" w14:textId="56AD3CF7"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2014c</w:t>
            </w:r>
          </w:p>
        </w:tc>
        <w:tc>
          <w:tcPr>
            <w:tcW w:w="2942" w:type="pct"/>
            <w:shd w:val="clear" w:color="auto" w:fill="auto"/>
          </w:tcPr>
          <w:p w14:paraId="69F8D40A" w14:textId="77777777" w:rsidR="00A42FBE" w:rsidRPr="00F25515" w:rsidRDefault="00A42FBE" w:rsidP="00282DCE">
            <w:pPr>
              <w:pStyle w:val="RepTable"/>
              <w:rPr>
                <w:sz w:val="18"/>
                <w:szCs w:val="18"/>
              </w:rPr>
            </w:pPr>
            <w:r w:rsidRPr="00F25515">
              <w:rPr>
                <w:sz w:val="18"/>
                <w:szCs w:val="18"/>
              </w:rPr>
              <w:t xml:space="preserve">Flash Point of MCW-2222 </w:t>
            </w:r>
          </w:p>
          <w:p w14:paraId="39545BEF" w14:textId="029CC8B8" w:rsidR="00A42FBE" w:rsidRPr="00F25515" w:rsidRDefault="00A42FBE" w:rsidP="00282DCE">
            <w:pPr>
              <w:pStyle w:val="RepTable"/>
              <w:rPr>
                <w:sz w:val="18"/>
                <w:szCs w:val="18"/>
                <w:lang w:val="en-US"/>
              </w:rPr>
            </w:pPr>
            <w:r w:rsidRPr="00F25515">
              <w:rPr>
                <w:sz w:val="18"/>
                <w:szCs w:val="18"/>
              </w:rPr>
              <w:t xml:space="preserve">Report No </w:t>
            </w:r>
            <w:r w:rsidR="003174AC" w:rsidRPr="00F25515">
              <w:rPr>
                <w:sz w:val="18"/>
                <w:szCs w:val="18"/>
                <w:lang w:val="en-US"/>
              </w:rPr>
              <w:t>S13-03095</w:t>
            </w:r>
          </w:p>
          <w:p w14:paraId="5C00A667" w14:textId="71417D59" w:rsidR="00A42FBE" w:rsidRPr="00F25515" w:rsidRDefault="00A42FBE" w:rsidP="00282DCE">
            <w:pPr>
              <w:pStyle w:val="RepTable"/>
              <w:rPr>
                <w:sz w:val="18"/>
                <w:szCs w:val="18"/>
              </w:rPr>
            </w:pPr>
            <w:r w:rsidRPr="00F25515">
              <w:rPr>
                <w:sz w:val="18"/>
                <w:szCs w:val="18"/>
              </w:rPr>
              <w:t>Sponsor’s study No R-33401</w:t>
            </w:r>
          </w:p>
          <w:p w14:paraId="1D2FF6D4" w14:textId="1293EEEE" w:rsidR="00A42FBE" w:rsidRPr="00F25515" w:rsidRDefault="00A42FBE" w:rsidP="00282DCE">
            <w:pPr>
              <w:pStyle w:val="RepTable"/>
              <w:rPr>
                <w:sz w:val="18"/>
                <w:szCs w:val="18"/>
              </w:rPr>
            </w:pPr>
            <w:r w:rsidRPr="00F25515">
              <w:rPr>
                <w:sz w:val="18"/>
                <w:szCs w:val="18"/>
              </w:rPr>
              <w:t xml:space="preserve">Eurofins Agroscience Services, EcoChem GmbH, </w:t>
            </w:r>
          </w:p>
          <w:p w14:paraId="419415C8" w14:textId="77777777" w:rsidR="003174AC" w:rsidRPr="00F25515" w:rsidRDefault="003174AC" w:rsidP="00282DCE">
            <w:pPr>
              <w:pStyle w:val="RepTable"/>
              <w:rPr>
                <w:sz w:val="18"/>
                <w:szCs w:val="18"/>
              </w:rPr>
            </w:pPr>
            <w:r w:rsidRPr="00F25515">
              <w:rPr>
                <w:sz w:val="18"/>
                <w:szCs w:val="18"/>
              </w:rPr>
              <w:t>Niefern-Öschelbronn, Germany</w:t>
            </w:r>
          </w:p>
          <w:p w14:paraId="1FFC9636" w14:textId="77777777" w:rsidR="00A42FBE" w:rsidRPr="00F25515" w:rsidRDefault="00A42FBE" w:rsidP="00282DCE">
            <w:pPr>
              <w:pStyle w:val="RepTable"/>
              <w:rPr>
                <w:sz w:val="18"/>
                <w:szCs w:val="18"/>
              </w:rPr>
            </w:pPr>
            <w:r w:rsidRPr="00F25515">
              <w:rPr>
                <w:sz w:val="18"/>
                <w:szCs w:val="18"/>
              </w:rPr>
              <w:t>GLP</w:t>
            </w:r>
          </w:p>
          <w:p w14:paraId="4BC90E71" w14:textId="381B5276" w:rsidR="00A42FBE" w:rsidRPr="00F25515" w:rsidRDefault="00A42FBE" w:rsidP="00282DCE">
            <w:pPr>
              <w:pStyle w:val="RepTable"/>
              <w:rPr>
                <w:sz w:val="18"/>
                <w:szCs w:val="18"/>
              </w:rPr>
            </w:pPr>
            <w:r w:rsidRPr="00F25515">
              <w:rPr>
                <w:sz w:val="18"/>
                <w:szCs w:val="18"/>
              </w:rPr>
              <w:t>Unpublished</w:t>
            </w:r>
          </w:p>
        </w:tc>
        <w:tc>
          <w:tcPr>
            <w:tcW w:w="352" w:type="pct"/>
            <w:shd w:val="clear" w:color="auto" w:fill="auto"/>
          </w:tcPr>
          <w:p w14:paraId="7B3BF00C" w14:textId="6C4C1E24" w:rsidR="00A42FBE" w:rsidRPr="00F25515" w:rsidRDefault="00A42FBE" w:rsidP="00282DCE">
            <w:pPr>
              <w:pStyle w:val="RepTable"/>
              <w:jc w:val="center"/>
              <w:rPr>
                <w:sz w:val="18"/>
                <w:szCs w:val="18"/>
              </w:rPr>
            </w:pPr>
            <w:r w:rsidRPr="00F25515">
              <w:rPr>
                <w:sz w:val="18"/>
                <w:szCs w:val="18"/>
              </w:rPr>
              <w:t>N</w:t>
            </w:r>
          </w:p>
        </w:tc>
        <w:tc>
          <w:tcPr>
            <w:tcW w:w="430" w:type="pct"/>
            <w:shd w:val="clear" w:color="auto" w:fill="auto"/>
          </w:tcPr>
          <w:p w14:paraId="4574E4E2" w14:textId="3F2D3AA6" w:rsidR="00A42FBE" w:rsidRPr="00F25515" w:rsidRDefault="00A42FBE" w:rsidP="00282DCE">
            <w:pPr>
              <w:pStyle w:val="RepTable"/>
              <w:jc w:val="center"/>
              <w:rPr>
                <w:sz w:val="18"/>
                <w:szCs w:val="18"/>
              </w:rPr>
            </w:pPr>
            <w:r w:rsidRPr="00F25515">
              <w:rPr>
                <w:rFonts w:asciiTheme="majorBidi" w:hAnsiTheme="majorBidi" w:cstheme="majorBidi"/>
                <w:spacing w:val="-2"/>
                <w:sz w:val="18"/>
                <w:szCs w:val="18"/>
              </w:rPr>
              <w:t>ADM*</w:t>
            </w:r>
          </w:p>
        </w:tc>
      </w:tr>
      <w:tr w:rsidR="00A42FBE" w:rsidRPr="00F25515" w14:paraId="604DE733" w14:textId="77777777" w:rsidTr="00827655">
        <w:tc>
          <w:tcPr>
            <w:tcW w:w="340" w:type="pct"/>
            <w:shd w:val="clear" w:color="auto" w:fill="auto"/>
          </w:tcPr>
          <w:p w14:paraId="359519CE" w14:textId="38D8CC58" w:rsidR="00A42FBE" w:rsidRPr="00F25515" w:rsidRDefault="00A42FBE" w:rsidP="00282DCE">
            <w:pPr>
              <w:pStyle w:val="RepTable"/>
              <w:keepNext/>
              <w:keepLines/>
              <w:widowControl/>
              <w:rPr>
                <w:sz w:val="18"/>
                <w:szCs w:val="18"/>
              </w:rPr>
            </w:pPr>
            <w:r w:rsidRPr="00F25515">
              <w:rPr>
                <w:sz w:val="18"/>
                <w:szCs w:val="18"/>
              </w:rPr>
              <w:t>KCP 2.3.3/01</w:t>
            </w:r>
          </w:p>
        </w:tc>
        <w:tc>
          <w:tcPr>
            <w:tcW w:w="628" w:type="pct"/>
            <w:shd w:val="clear" w:color="auto" w:fill="auto"/>
          </w:tcPr>
          <w:p w14:paraId="340BCF40" w14:textId="70A28418" w:rsidR="00A42FBE" w:rsidRPr="00F25515" w:rsidRDefault="00A42FBE" w:rsidP="00282DCE">
            <w:pPr>
              <w:pStyle w:val="RepTable"/>
              <w:keepNext/>
              <w:keepLines/>
              <w:widowControl/>
              <w:rPr>
                <w:sz w:val="18"/>
                <w:szCs w:val="18"/>
              </w:rPr>
            </w:pPr>
            <w:r w:rsidRPr="00F25515">
              <w:rPr>
                <w:rFonts w:asciiTheme="majorBidi" w:hAnsiTheme="majorBidi" w:cstheme="majorBidi"/>
                <w:sz w:val="18"/>
                <w:szCs w:val="18"/>
              </w:rPr>
              <w:t>Krack, M.</w:t>
            </w:r>
          </w:p>
        </w:tc>
        <w:tc>
          <w:tcPr>
            <w:tcW w:w="308" w:type="pct"/>
            <w:shd w:val="clear" w:color="auto" w:fill="auto"/>
          </w:tcPr>
          <w:p w14:paraId="441A94CE" w14:textId="25B283DC" w:rsidR="00A42FBE" w:rsidRPr="00F25515" w:rsidRDefault="00A42FBE" w:rsidP="00282DCE">
            <w:pPr>
              <w:pStyle w:val="RepTable"/>
              <w:keepNext/>
              <w:keepLines/>
              <w:widowControl/>
              <w:jc w:val="center"/>
              <w:rPr>
                <w:sz w:val="18"/>
                <w:szCs w:val="18"/>
              </w:rPr>
            </w:pPr>
            <w:r w:rsidRPr="00F25515">
              <w:rPr>
                <w:rFonts w:asciiTheme="majorBidi" w:hAnsiTheme="majorBidi" w:cstheme="majorBidi"/>
                <w:spacing w:val="-2"/>
                <w:sz w:val="18"/>
                <w:szCs w:val="18"/>
              </w:rPr>
              <w:t>2013b</w:t>
            </w:r>
          </w:p>
        </w:tc>
        <w:tc>
          <w:tcPr>
            <w:tcW w:w="2942" w:type="pct"/>
            <w:shd w:val="clear" w:color="auto" w:fill="auto"/>
          </w:tcPr>
          <w:p w14:paraId="0B5C5F8E" w14:textId="77777777" w:rsidR="00A42FBE" w:rsidRPr="00F25515" w:rsidRDefault="00A42FBE" w:rsidP="00282DCE">
            <w:pPr>
              <w:pStyle w:val="RepTable"/>
              <w:keepNext/>
              <w:keepLines/>
              <w:widowControl/>
              <w:rPr>
                <w:sz w:val="18"/>
                <w:szCs w:val="18"/>
              </w:rPr>
            </w:pPr>
            <w:r w:rsidRPr="00F25515">
              <w:rPr>
                <w:sz w:val="18"/>
                <w:szCs w:val="18"/>
              </w:rPr>
              <w:t>MCW-2222, Auto-Ignition Temperature (Liquids and Gases) A.15.</w:t>
            </w:r>
          </w:p>
          <w:p w14:paraId="7F7C6344" w14:textId="5A3A7816" w:rsidR="00A42FBE" w:rsidRPr="00F25515" w:rsidRDefault="00A42FBE" w:rsidP="00282DCE">
            <w:pPr>
              <w:pStyle w:val="RepTable"/>
              <w:keepNext/>
              <w:keepLines/>
              <w:widowControl/>
              <w:rPr>
                <w:sz w:val="18"/>
                <w:szCs w:val="18"/>
              </w:rPr>
            </w:pPr>
            <w:r w:rsidRPr="00F25515">
              <w:rPr>
                <w:sz w:val="18"/>
                <w:szCs w:val="18"/>
              </w:rPr>
              <w:t xml:space="preserve">Report No </w:t>
            </w:r>
            <w:r w:rsidR="00044B8A" w:rsidRPr="00F25515">
              <w:rPr>
                <w:sz w:val="18"/>
                <w:szCs w:val="18"/>
              </w:rPr>
              <w:t>20130274.02</w:t>
            </w:r>
          </w:p>
          <w:p w14:paraId="7E535480" w14:textId="5C324254" w:rsidR="00A42FBE" w:rsidRPr="00F25515" w:rsidRDefault="00A42FBE" w:rsidP="00282DCE">
            <w:pPr>
              <w:pStyle w:val="RepTable"/>
              <w:keepNext/>
              <w:keepLines/>
              <w:widowControl/>
              <w:rPr>
                <w:sz w:val="18"/>
                <w:szCs w:val="18"/>
              </w:rPr>
            </w:pPr>
            <w:r w:rsidRPr="00F25515">
              <w:rPr>
                <w:sz w:val="18"/>
                <w:szCs w:val="18"/>
              </w:rPr>
              <w:t>Sponsor’s study No R-33399</w:t>
            </w:r>
          </w:p>
          <w:p w14:paraId="7C256784" w14:textId="77777777" w:rsidR="00A42FBE" w:rsidRPr="00F25515" w:rsidRDefault="00A42FBE" w:rsidP="00282DCE">
            <w:pPr>
              <w:pStyle w:val="RepTable"/>
              <w:keepNext/>
              <w:keepLines/>
              <w:widowControl/>
              <w:rPr>
                <w:sz w:val="18"/>
                <w:szCs w:val="18"/>
                <w:lang w:val="de-DE"/>
              </w:rPr>
            </w:pPr>
            <w:r w:rsidRPr="00F25515">
              <w:rPr>
                <w:sz w:val="18"/>
                <w:szCs w:val="18"/>
                <w:lang w:val="de-DE"/>
              </w:rPr>
              <w:t xml:space="preserve">SIEMENS, Prozess-Sicherheit, </w:t>
            </w:r>
          </w:p>
          <w:p w14:paraId="0F2774D9" w14:textId="4EFF6AAB" w:rsidR="00A42FBE" w:rsidRPr="00F25515" w:rsidRDefault="00031212" w:rsidP="00282DCE">
            <w:pPr>
              <w:pStyle w:val="RepTable"/>
              <w:keepNext/>
              <w:keepLines/>
              <w:widowControl/>
              <w:rPr>
                <w:sz w:val="18"/>
                <w:szCs w:val="18"/>
                <w:lang w:val="de-DE"/>
              </w:rPr>
            </w:pPr>
            <w:r w:rsidRPr="00F25515">
              <w:rPr>
                <w:sz w:val="18"/>
                <w:szCs w:val="18"/>
                <w:lang w:val="de-DE"/>
              </w:rPr>
              <w:t xml:space="preserve">Frankfurt am Main, </w:t>
            </w:r>
            <w:r w:rsidR="00A42FBE" w:rsidRPr="00F25515">
              <w:rPr>
                <w:sz w:val="18"/>
                <w:szCs w:val="18"/>
                <w:lang w:val="de-DE"/>
              </w:rPr>
              <w:t>Germany</w:t>
            </w:r>
          </w:p>
          <w:p w14:paraId="5DDDB6E6" w14:textId="77777777" w:rsidR="00A42FBE" w:rsidRPr="00F25515" w:rsidRDefault="00A42FBE" w:rsidP="00282DCE">
            <w:pPr>
              <w:pStyle w:val="RepTable"/>
              <w:keepNext/>
              <w:keepLines/>
              <w:widowControl/>
              <w:rPr>
                <w:sz w:val="18"/>
                <w:szCs w:val="18"/>
                <w:lang w:val="de-DE"/>
              </w:rPr>
            </w:pPr>
            <w:r w:rsidRPr="00F25515">
              <w:rPr>
                <w:sz w:val="18"/>
                <w:szCs w:val="18"/>
                <w:lang w:val="de-DE"/>
              </w:rPr>
              <w:t>GLP</w:t>
            </w:r>
          </w:p>
          <w:p w14:paraId="4ACB7269" w14:textId="1DBE6DE6" w:rsidR="00A42FBE" w:rsidRPr="00F25515" w:rsidRDefault="00A42FBE" w:rsidP="00282DCE">
            <w:pPr>
              <w:pStyle w:val="RepTable"/>
              <w:keepNext/>
              <w:keepLines/>
              <w:widowControl/>
              <w:rPr>
                <w:sz w:val="18"/>
                <w:szCs w:val="18"/>
                <w:lang w:val="de-DE"/>
              </w:rPr>
            </w:pPr>
            <w:r w:rsidRPr="00F25515">
              <w:rPr>
                <w:sz w:val="18"/>
                <w:szCs w:val="18"/>
                <w:lang w:val="de-DE"/>
              </w:rPr>
              <w:t>Unpublished</w:t>
            </w:r>
          </w:p>
        </w:tc>
        <w:tc>
          <w:tcPr>
            <w:tcW w:w="352" w:type="pct"/>
            <w:shd w:val="clear" w:color="auto" w:fill="auto"/>
          </w:tcPr>
          <w:p w14:paraId="79F0FC3C" w14:textId="0EF1A64A" w:rsidR="00A42FBE" w:rsidRPr="00F25515" w:rsidRDefault="00A42FBE" w:rsidP="00282DCE">
            <w:pPr>
              <w:pStyle w:val="RepTable"/>
              <w:keepNext/>
              <w:keepLines/>
              <w:widowControl/>
              <w:jc w:val="center"/>
              <w:rPr>
                <w:sz w:val="18"/>
                <w:szCs w:val="18"/>
              </w:rPr>
            </w:pPr>
            <w:r w:rsidRPr="00F25515">
              <w:rPr>
                <w:sz w:val="18"/>
                <w:szCs w:val="18"/>
              </w:rPr>
              <w:t>N</w:t>
            </w:r>
          </w:p>
        </w:tc>
        <w:tc>
          <w:tcPr>
            <w:tcW w:w="430" w:type="pct"/>
            <w:shd w:val="clear" w:color="auto" w:fill="auto"/>
          </w:tcPr>
          <w:p w14:paraId="2D097EB0" w14:textId="67852685" w:rsidR="00A42FBE" w:rsidRPr="00F25515" w:rsidRDefault="00A42FBE" w:rsidP="00282DCE">
            <w:pPr>
              <w:pStyle w:val="RepTable"/>
              <w:keepNext/>
              <w:keepLines/>
              <w:widowControl/>
              <w:jc w:val="center"/>
              <w:rPr>
                <w:sz w:val="18"/>
                <w:szCs w:val="18"/>
              </w:rPr>
            </w:pPr>
            <w:r w:rsidRPr="00F25515">
              <w:rPr>
                <w:rFonts w:asciiTheme="majorBidi" w:hAnsiTheme="majorBidi" w:cstheme="majorBidi"/>
                <w:spacing w:val="-2"/>
                <w:sz w:val="18"/>
                <w:szCs w:val="18"/>
              </w:rPr>
              <w:t>ADM*</w:t>
            </w:r>
          </w:p>
        </w:tc>
      </w:tr>
      <w:tr w:rsidR="00D443B8" w:rsidRPr="00F25515" w14:paraId="708A3119" w14:textId="77777777" w:rsidTr="00827655">
        <w:tc>
          <w:tcPr>
            <w:tcW w:w="340" w:type="pct"/>
            <w:shd w:val="clear" w:color="auto" w:fill="auto"/>
          </w:tcPr>
          <w:p w14:paraId="5585B0E4" w14:textId="5D350EAE" w:rsidR="00D443B8" w:rsidRPr="00F25515" w:rsidRDefault="00D443B8" w:rsidP="00282DCE">
            <w:pPr>
              <w:pStyle w:val="RepTable"/>
              <w:rPr>
                <w:sz w:val="18"/>
                <w:szCs w:val="18"/>
              </w:rPr>
            </w:pPr>
            <w:r w:rsidRPr="00F25515">
              <w:rPr>
                <w:sz w:val="18"/>
                <w:szCs w:val="18"/>
              </w:rPr>
              <w:t>KCP 2.4.2/01</w:t>
            </w:r>
          </w:p>
          <w:p w14:paraId="7E695E81" w14:textId="77777777" w:rsidR="00D443B8" w:rsidRPr="00F25515" w:rsidRDefault="00D443B8" w:rsidP="00282DCE">
            <w:pPr>
              <w:pStyle w:val="RepTable"/>
              <w:rPr>
                <w:sz w:val="18"/>
                <w:szCs w:val="18"/>
              </w:rPr>
            </w:pPr>
          </w:p>
        </w:tc>
        <w:tc>
          <w:tcPr>
            <w:tcW w:w="628" w:type="pct"/>
            <w:shd w:val="clear" w:color="auto" w:fill="auto"/>
          </w:tcPr>
          <w:p w14:paraId="2B5B84CF" w14:textId="04E00D8C" w:rsidR="00D443B8" w:rsidRPr="00F25515" w:rsidRDefault="00D443B8" w:rsidP="00282DCE">
            <w:pPr>
              <w:pStyle w:val="RepTable"/>
              <w:rPr>
                <w:rFonts w:asciiTheme="majorBidi" w:hAnsiTheme="majorBidi" w:cstheme="majorBidi"/>
                <w:sz w:val="18"/>
                <w:szCs w:val="18"/>
              </w:rPr>
            </w:pPr>
            <w:r w:rsidRPr="00F25515">
              <w:rPr>
                <w:sz w:val="18"/>
                <w:szCs w:val="18"/>
              </w:rPr>
              <w:t>Walter, D.</w:t>
            </w:r>
          </w:p>
        </w:tc>
        <w:tc>
          <w:tcPr>
            <w:tcW w:w="308" w:type="pct"/>
            <w:shd w:val="clear" w:color="auto" w:fill="auto"/>
          </w:tcPr>
          <w:p w14:paraId="7102BC1C" w14:textId="22746ADC" w:rsidR="00D443B8" w:rsidRPr="00F25515" w:rsidRDefault="00D443B8" w:rsidP="00282DCE">
            <w:pPr>
              <w:pStyle w:val="RepTable"/>
              <w:jc w:val="center"/>
              <w:rPr>
                <w:rFonts w:asciiTheme="majorBidi" w:hAnsiTheme="majorBidi" w:cstheme="majorBidi"/>
                <w:spacing w:val="-2"/>
                <w:sz w:val="18"/>
                <w:szCs w:val="18"/>
              </w:rPr>
            </w:pPr>
            <w:r w:rsidRPr="00F25515">
              <w:rPr>
                <w:sz w:val="18"/>
                <w:szCs w:val="18"/>
              </w:rPr>
              <w:t>2014a</w:t>
            </w:r>
          </w:p>
        </w:tc>
        <w:tc>
          <w:tcPr>
            <w:tcW w:w="2942" w:type="pct"/>
            <w:shd w:val="clear" w:color="auto" w:fill="auto"/>
          </w:tcPr>
          <w:p w14:paraId="421329CF" w14:textId="77777777" w:rsidR="00D443B8" w:rsidRPr="00F25515" w:rsidRDefault="00D443B8" w:rsidP="00282DCE">
            <w:pPr>
              <w:pStyle w:val="RepTable"/>
              <w:rPr>
                <w:sz w:val="18"/>
                <w:szCs w:val="18"/>
              </w:rPr>
            </w:pPr>
            <w:r w:rsidRPr="00F25515">
              <w:rPr>
                <w:sz w:val="18"/>
                <w:szCs w:val="18"/>
              </w:rPr>
              <w:t>Sponsor’s study No R-33406</w:t>
            </w:r>
          </w:p>
          <w:p w14:paraId="10F75FE2" w14:textId="18A77DB9" w:rsidR="00D443B8" w:rsidRPr="00F25515" w:rsidRDefault="00D443B8" w:rsidP="00282DCE">
            <w:pPr>
              <w:pStyle w:val="RepTable"/>
              <w:rPr>
                <w:sz w:val="18"/>
                <w:szCs w:val="18"/>
              </w:rPr>
            </w:pPr>
            <w:r w:rsidRPr="00F25515">
              <w:rPr>
                <w:sz w:val="18"/>
                <w:szCs w:val="18"/>
              </w:rPr>
              <w:t>Filed under KCP 2.1/01</w:t>
            </w:r>
          </w:p>
        </w:tc>
        <w:tc>
          <w:tcPr>
            <w:tcW w:w="352" w:type="pct"/>
            <w:shd w:val="clear" w:color="auto" w:fill="auto"/>
          </w:tcPr>
          <w:p w14:paraId="7D260F2E" w14:textId="4E28B437" w:rsidR="00D443B8" w:rsidRPr="00F25515" w:rsidRDefault="00D443B8" w:rsidP="00282DCE">
            <w:pPr>
              <w:pStyle w:val="RepTable"/>
              <w:jc w:val="center"/>
              <w:rPr>
                <w:sz w:val="18"/>
                <w:szCs w:val="18"/>
              </w:rPr>
            </w:pPr>
            <w:r w:rsidRPr="00F25515">
              <w:rPr>
                <w:sz w:val="18"/>
                <w:szCs w:val="18"/>
              </w:rPr>
              <w:t>N</w:t>
            </w:r>
          </w:p>
        </w:tc>
        <w:tc>
          <w:tcPr>
            <w:tcW w:w="430" w:type="pct"/>
            <w:shd w:val="clear" w:color="auto" w:fill="auto"/>
          </w:tcPr>
          <w:p w14:paraId="38214CC0" w14:textId="0A967DC5" w:rsidR="00D443B8" w:rsidRPr="00F25515" w:rsidRDefault="00D443B8"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B67A14" w:rsidRPr="00F25515" w14:paraId="2D7F8D08" w14:textId="77777777" w:rsidTr="00827655">
        <w:tc>
          <w:tcPr>
            <w:tcW w:w="340" w:type="pct"/>
            <w:shd w:val="clear" w:color="auto" w:fill="auto"/>
          </w:tcPr>
          <w:p w14:paraId="209F73FD" w14:textId="0E1411F6" w:rsidR="00B67A14" w:rsidRPr="00F25515" w:rsidRDefault="00B67A14" w:rsidP="00282DCE">
            <w:pPr>
              <w:pStyle w:val="RepTable"/>
              <w:rPr>
                <w:sz w:val="18"/>
                <w:szCs w:val="18"/>
              </w:rPr>
            </w:pPr>
            <w:r w:rsidRPr="00F25515">
              <w:rPr>
                <w:sz w:val="18"/>
                <w:szCs w:val="18"/>
              </w:rPr>
              <w:t>KCP 2.4.2/02</w:t>
            </w:r>
          </w:p>
        </w:tc>
        <w:tc>
          <w:tcPr>
            <w:tcW w:w="628" w:type="pct"/>
            <w:shd w:val="clear" w:color="auto" w:fill="auto"/>
          </w:tcPr>
          <w:p w14:paraId="20316417" w14:textId="573E36DC" w:rsidR="00B67A14" w:rsidRPr="00F25515" w:rsidRDefault="00B67A14" w:rsidP="00282DCE">
            <w:pPr>
              <w:pStyle w:val="RepTable"/>
              <w:rPr>
                <w:sz w:val="18"/>
                <w:szCs w:val="18"/>
              </w:rPr>
            </w:pPr>
            <w:r w:rsidRPr="00F25515">
              <w:rPr>
                <w:sz w:val="18"/>
                <w:szCs w:val="18"/>
              </w:rPr>
              <w:t>Hemm, C.</w:t>
            </w:r>
          </w:p>
        </w:tc>
        <w:tc>
          <w:tcPr>
            <w:tcW w:w="308" w:type="pct"/>
            <w:shd w:val="clear" w:color="auto" w:fill="auto"/>
          </w:tcPr>
          <w:p w14:paraId="21D97C28" w14:textId="2F4BD8CC" w:rsidR="00B67A14" w:rsidRPr="00F25515" w:rsidRDefault="00B67A14" w:rsidP="00282DCE">
            <w:pPr>
              <w:pStyle w:val="RepTable"/>
              <w:jc w:val="center"/>
              <w:rPr>
                <w:sz w:val="18"/>
                <w:szCs w:val="18"/>
              </w:rPr>
            </w:pPr>
            <w:r w:rsidRPr="00F25515">
              <w:rPr>
                <w:sz w:val="18"/>
                <w:szCs w:val="18"/>
              </w:rPr>
              <w:t>2022</w:t>
            </w:r>
          </w:p>
        </w:tc>
        <w:tc>
          <w:tcPr>
            <w:tcW w:w="2942" w:type="pct"/>
            <w:shd w:val="clear" w:color="auto" w:fill="auto"/>
          </w:tcPr>
          <w:p w14:paraId="22C5C8E1" w14:textId="77777777" w:rsidR="00B67A14" w:rsidRPr="00F25515" w:rsidRDefault="00B67A14" w:rsidP="00282DCE">
            <w:pPr>
              <w:pStyle w:val="RepTable"/>
              <w:rPr>
                <w:sz w:val="18"/>
                <w:szCs w:val="18"/>
              </w:rPr>
            </w:pPr>
            <w:r w:rsidRPr="00F25515">
              <w:rPr>
                <w:sz w:val="18"/>
                <w:szCs w:val="18"/>
              </w:rPr>
              <w:t>Statement on S13-03100</w:t>
            </w:r>
          </w:p>
          <w:p w14:paraId="3F521383" w14:textId="77777777" w:rsidR="00B67A14" w:rsidRPr="00F25515" w:rsidRDefault="00B67A14" w:rsidP="00282DCE">
            <w:pPr>
              <w:pStyle w:val="RepTable"/>
              <w:rPr>
                <w:sz w:val="18"/>
                <w:szCs w:val="18"/>
              </w:rPr>
            </w:pPr>
            <w:r w:rsidRPr="00F25515">
              <w:rPr>
                <w:sz w:val="18"/>
                <w:szCs w:val="18"/>
              </w:rPr>
              <w:t xml:space="preserve">Eurofins Agroscience Services, EcoChem GmbH, </w:t>
            </w:r>
          </w:p>
          <w:p w14:paraId="4AC3504C" w14:textId="77777777" w:rsidR="00B67A14" w:rsidRPr="00F25515" w:rsidRDefault="00B67A14" w:rsidP="00282DCE">
            <w:pPr>
              <w:pStyle w:val="RepTable"/>
              <w:rPr>
                <w:sz w:val="18"/>
                <w:szCs w:val="18"/>
              </w:rPr>
            </w:pPr>
            <w:r w:rsidRPr="00F25515">
              <w:rPr>
                <w:sz w:val="18"/>
                <w:szCs w:val="18"/>
              </w:rPr>
              <w:t>Niefern-Öschelbronn, Germany</w:t>
            </w:r>
          </w:p>
          <w:p w14:paraId="41EC46EE" w14:textId="77777777" w:rsidR="00B67A14" w:rsidRPr="00F25515" w:rsidRDefault="00B67A14" w:rsidP="00282DCE">
            <w:pPr>
              <w:pStyle w:val="RepTable"/>
              <w:rPr>
                <w:sz w:val="18"/>
                <w:szCs w:val="18"/>
              </w:rPr>
            </w:pPr>
            <w:r w:rsidRPr="00F25515">
              <w:rPr>
                <w:sz w:val="18"/>
                <w:szCs w:val="18"/>
              </w:rPr>
              <w:t>GLP</w:t>
            </w:r>
          </w:p>
          <w:p w14:paraId="2F7CCE0B" w14:textId="2069F1B4" w:rsidR="00B67A14" w:rsidRPr="00F25515" w:rsidRDefault="00B67A14" w:rsidP="00282DCE">
            <w:pPr>
              <w:pStyle w:val="RepTable"/>
              <w:rPr>
                <w:sz w:val="18"/>
                <w:szCs w:val="18"/>
              </w:rPr>
            </w:pPr>
            <w:r w:rsidRPr="00F25515">
              <w:rPr>
                <w:sz w:val="18"/>
                <w:szCs w:val="18"/>
              </w:rPr>
              <w:t>Unpublished</w:t>
            </w:r>
          </w:p>
        </w:tc>
        <w:tc>
          <w:tcPr>
            <w:tcW w:w="352" w:type="pct"/>
            <w:shd w:val="clear" w:color="auto" w:fill="auto"/>
          </w:tcPr>
          <w:p w14:paraId="61F948B9" w14:textId="3CB36FF2" w:rsidR="00B67A14" w:rsidRPr="00F25515" w:rsidRDefault="00B67A14" w:rsidP="00282DCE">
            <w:pPr>
              <w:pStyle w:val="RepTable"/>
              <w:jc w:val="center"/>
              <w:rPr>
                <w:sz w:val="18"/>
                <w:szCs w:val="18"/>
              </w:rPr>
            </w:pPr>
            <w:r w:rsidRPr="00F25515">
              <w:rPr>
                <w:sz w:val="18"/>
                <w:szCs w:val="18"/>
              </w:rPr>
              <w:t>N</w:t>
            </w:r>
          </w:p>
        </w:tc>
        <w:tc>
          <w:tcPr>
            <w:tcW w:w="430" w:type="pct"/>
            <w:shd w:val="clear" w:color="auto" w:fill="auto"/>
          </w:tcPr>
          <w:p w14:paraId="3367BB0C" w14:textId="4ADA5926" w:rsidR="00B67A14" w:rsidRPr="00F25515" w:rsidRDefault="00B67A14"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B67A14" w:rsidRPr="00F25515" w14:paraId="02C2AAAE" w14:textId="77777777" w:rsidTr="00827655">
        <w:tc>
          <w:tcPr>
            <w:tcW w:w="340" w:type="pct"/>
            <w:shd w:val="clear" w:color="auto" w:fill="auto"/>
          </w:tcPr>
          <w:p w14:paraId="3FF249ED" w14:textId="6CAF101B" w:rsidR="00B67A14" w:rsidRPr="00F25515" w:rsidRDefault="00B67A14" w:rsidP="00282DCE">
            <w:pPr>
              <w:pStyle w:val="RepTable"/>
              <w:rPr>
                <w:sz w:val="18"/>
                <w:szCs w:val="18"/>
              </w:rPr>
            </w:pPr>
            <w:r w:rsidRPr="00F25515">
              <w:rPr>
                <w:sz w:val="18"/>
                <w:szCs w:val="18"/>
              </w:rPr>
              <w:t>KCP 2.4.2/03</w:t>
            </w:r>
          </w:p>
          <w:p w14:paraId="759D90D5" w14:textId="77777777" w:rsidR="00B67A14" w:rsidRPr="00F25515" w:rsidRDefault="00B67A14" w:rsidP="00282DCE">
            <w:pPr>
              <w:pStyle w:val="RepTable"/>
              <w:rPr>
                <w:sz w:val="18"/>
                <w:szCs w:val="18"/>
              </w:rPr>
            </w:pPr>
          </w:p>
        </w:tc>
        <w:tc>
          <w:tcPr>
            <w:tcW w:w="628" w:type="pct"/>
            <w:shd w:val="clear" w:color="auto" w:fill="auto"/>
          </w:tcPr>
          <w:p w14:paraId="38CA26FA" w14:textId="2F179441" w:rsidR="00B67A14" w:rsidRPr="00F25515" w:rsidRDefault="00B67A14" w:rsidP="00282DCE">
            <w:pPr>
              <w:pStyle w:val="RepTable"/>
              <w:rPr>
                <w:sz w:val="18"/>
                <w:szCs w:val="18"/>
              </w:rPr>
            </w:pPr>
            <w:r w:rsidRPr="00F25515">
              <w:rPr>
                <w:sz w:val="18"/>
                <w:szCs w:val="18"/>
              </w:rPr>
              <w:t>Walter, D.</w:t>
            </w:r>
          </w:p>
        </w:tc>
        <w:tc>
          <w:tcPr>
            <w:tcW w:w="308" w:type="pct"/>
            <w:shd w:val="clear" w:color="auto" w:fill="auto"/>
          </w:tcPr>
          <w:p w14:paraId="3E46185E" w14:textId="69603F04" w:rsidR="00B67A14" w:rsidRPr="00F25515" w:rsidRDefault="00B67A14" w:rsidP="00282DCE">
            <w:pPr>
              <w:pStyle w:val="RepTable"/>
              <w:jc w:val="center"/>
              <w:rPr>
                <w:sz w:val="18"/>
                <w:szCs w:val="18"/>
              </w:rPr>
            </w:pPr>
            <w:r w:rsidRPr="00F25515">
              <w:rPr>
                <w:sz w:val="18"/>
                <w:szCs w:val="18"/>
              </w:rPr>
              <w:t>2015</w:t>
            </w:r>
          </w:p>
        </w:tc>
        <w:tc>
          <w:tcPr>
            <w:tcW w:w="2942" w:type="pct"/>
            <w:shd w:val="clear" w:color="auto" w:fill="auto"/>
          </w:tcPr>
          <w:p w14:paraId="4BC89B9E" w14:textId="77777777" w:rsidR="00B67A14" w:rsidRPr="00F25515" w:rsidRDefault="00B67A14" w:rsidP="00282DCE">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222195EF" w14:textId="1066993F" w:rsidR="00B67A14" w:rsidRPr="00F25515" w:rsidRDefault="00B67A14" w:rsidP="00282DCE">
            <w:pPr>
              <w:pStyle w:val="RepTable"/>
              <w:rPr>
                <w:sz w:val="18"/>
                <w:szCs w:val="18"/>
              </w:rPr>
            </w:pPr>
            <w:r w:rsidRPr="00F25515">
              <w:rPr>
                <w:sz w:val="18"/>
                <w:szCs w:val="18"/>
              </w:rPr>
              <w:t>Filed under KCP 2.1/02</w:t>
            </w:r>
          </w:p>
        </w:tc>
        <w:tc>
          <w:tcPr>
            <w:tcW w:w="352" w:type="pct"/>
            <w:shd w:val="clear" w:color="auto" w:fill="auto"/>
          </w:tcPr>
          <w:p w14:paraId="7D81A5BF" w14:textId="1863C516" w:rsidR="00B67A14" w:rsidRPr="00F25515" w:rsidRDefault="00B67A14" w:rsidP="00282DCE">
            <w:pPr>
              <w:pStyle w:val="RepTable"/>
              <w:jc w:val="center"/>
              <w:rPr>
                <w:sz w:val="18"/>
                <w:szCs w:val="18"/>
              </w:rPr>
            </w:pPr>
            <w:r w:rsidRPr="00F25515">
              <w:rPr>
                <w:sz w:val="18"/>
                <w:szCs w:val="18"/>
              </w:rPr>
              <w:t>N</w:t>
            </w:r>
          </w:p>
        </w:tc>
        <w:tc>
          <w:tcPr>
            <w:tcW w:w="430" w:type="pct"/>
            <w:shd w:val="clear" w:color="auto" w:fill="auto"/>
          </w:tcPr>
          <w:p w14:paraId="71C08BDE" w14:textId="468C92DE" w:rsidR="00B67A14" w:rsidRPr="00F25515" w:rsidRDefault="00B67A14"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3E58BB" w:rsidRPr="00F25515" w14:paraId="71DBC597" w14:textId="77777777" w:rsidTr="00827655">
        <w:tc>
          <w:tcPr>
            <w:tcW w:w="340" w:type="pct"/>
            <w:shd w:val="clear" w:color="auto" w:fill="auto"/>
          </w:tcPr>
          <w:p w14:paraId="7C67697C" w14:textId="3A795A58" w:rsidR="003E58BB" w:rsidRPr="00F25515" w:rsidRDefault="003E58BB" w:rsidP="00282DCE">
            <w:pPr>
              <w:pStyle w:val="RepTable"/>
              <w:rPr>
                <w:sz w:val="18"/>
                <w:szCs w:val="18"/>
              </w:rPr>
            </w:pPr>
            <w:r w:rsidRPr="00F25515">
              <w:rPr>
                <w:sz w:val="18"/>
                <w:szCs w:val="18"/>
              </w:rPr>
              <w:t>KCP 2.4.2/04</w:t>
            </w:r>
          </w:p>
        </w:tc>
        <w:tc>
          <w:tcPr>
            <w:tcW w:w="628" w:type="pct"/>
            <w:shd w:val="clear" w:color="auto" w:fill="auto"/>
          </w:tcPr>
          <w:p w14:paraId="2646A74B" w14:textId="6702EB37" w:rsidR="003E58BB" w:rsidRPr="00F25515" w:rsidRDefault="003E58BB" w:rsidP="00282DCE">
            <w:pPr>
              <w:pStyle w:val="RepTable"/>
              <w:rPr>
                <w:sz w:val="18"/>
                <w:szCs w:val="18"/>
              </w:rPr>
            </w:pPr>
            <w:r w:rsidRPr="00F25515">
              <w:rPr>
                <w:sz w:val="18"/>
                <w:szCs w:val="18"/>
              </w:rPr>
              <w:t>Koch, A.</w:t>
            </w:r>
          </w:p>
        </w:tc>
        <w:tc>
          <w:tcPr>
            <w:tcW w:w="308" w:type="pct"/>
            <w:shd w:val="clear" w:color="auto" w:fill="auto"/>
          </w:tcPr>
          <w:p w14:paraId="7F8CBBCA" w14:textId="10D561A0" w:rsidR="003E58BB" w:rsidRPr="00F25515" w:rsidRDefault="003E58BB" w:rsidP="00282DCE">
            <w:pPr>
              <w:pStyle w:val="RepTable"/>
              <w:jc w:val="center"/>
              <w:rPr>
                <w:sz w:val="18"/>
                <w:szCs w:val="18"/>
              </w:rPr>
            </w:pPr>
            <w:r w:rsidRPr="00F25515">
              <w:rPr>
                <w:sz w:val="18"/>
                <w:szCs w:val="18"/>
              </w:rPr>
              <w:t>2017</w:t>
            </w:r>
          </w:p>
        </w:tc>
        <w:tc>
          <w:tcPr>
            <w:tcW w:w="2942" w:type="pct"/>
            <w:shd w:val="clear" w:color="auto" w:fill="auto"/>
          </w:tcPr>
          <w:p w14:paraId="5DB2A838" w14:textId="421AF91C" w:rsidR="003E58BB" w:rsidRPr="00F25515" w:rsidRDefault="003E58BB" w:rsidP="00282DCE">
            <w:pPr>
              <w:pStyle w:val="RepTable"/>
              <w:rPr>
                <w:sz w:val="18"/>
                <w:szCs w:val="18"/>
              </w:rPr>
            </w:pPr>
            <w:r w:rsidRPr="00F25515">
              <w:rPr>
                <w:sz w:val="18"/>
                <w:szCs w:val="18"/>
              </w:rPr>
              <w:t>Statement on S13-03102</w:t>
            </w:r>
          </w:p>
          <w:p w14:paraId="29EC643B" w14:textId="77777777" w:rsidR="003E58BB" w:rsidRPr="00F25515" w:rsidRDefault="003E58BB" w:rsidP="00282DCE">
            <w:pPr>
              <w:pStyle w:val="RepTable"/>
              <w:rPr>
                <w:sz w:val="18"/>
                <w:szCs w:val="18"/>
              </w:rPr>
            </w:pPr>
            <w:r w:rsidRPr="00F25515">
              <w:rPr>
                <w:sz w:val="18"/>
                <w:szCs w:val="18"/>
              </w:rPr>
              <w:t xml:space="preserve">Eurofins Agroscience Services, EcoChem GmbH, </w:t>
            </w:r>
          </w:p>
          <w:p w14:paraId="6CCDF6E2" w14:textId="77777777" w:rsidR="003E58BB" w:rsidRPr="00F25515" w:rsidRDefault="003E58BB" w:rsidP="00282DCE">
            <w:pPr>
              <w:pStyle w:val="RepTable"/>
              <w:rPr>
                <w:sz w:val="18"/>
                <w:szCs w:val="18"/>
              </w:rPr>
            </w:pPr>
            <w:r w:rsidRPr="00F25515">
              <w:rPr>
                <w:sz w:val="18"/>
                <w:szCs w:val="18"/>
              </w:rPr>
              <w:t>Niefern-Öschelbronn, Germany</w:t>
            </w:r>
          </w:p>
          <w:p w14:paraId="348538EF" w14:textId="77777777" w:rsidR="003E58BB" w:rsidRPr="00F25515" w:rsidRDefault="003E58BB" w:rsidP="00282DCE">
            <w:pPr>
              <w:pStyle w:val="RepTable"/>
              <w:rPr>
                <w:sz w:val="18"/>
                <w:szCs w:val="18"/>
              </w:rPr>
            </w:pPr>
            <w:r w:rsidRPr="00F25515">
              <w:rPr>
                <w:sz w:val="18"/>
                <w:szCs w:val="18"/>
              </w:rPr>
              <w:t>GLP</w:t>
            </w:r>
          </w:p>
          <w:p w14:paraId="550D2287" w14:textId="75E5F3F9"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73F26F7B" w14:textId="0AE5A376"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36ABA4BD" w14:textId="26BCA376"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3E58BB" w:rsidRPr="00F25515" w14:paraId="2C71884A" w14:textId="77777777" w:rsidTr="00827655">
        <w:trPr>
          <w:trHeight w:val="255"/>
        </w:trPr>
        <w:tc>
          <w:tcPr>
            <w:tcW w:w="340" w:type="pct"/>
            <w:shd w:val="clear" w:color="auto" w:fill="auto"/>
          </w:tcPr>
          <w:p w14:paraId="2E64B812" w14:textId="453B1070" w:rsidR="003E58BB" w:rsidRPr="00F25515" w:rsidRDefault="003E58BB" w:rsidP="00282DCE">
            <w:pPr>
              <w:pStyle w:val="RepTable"/>
              <w:rPr>
                <w:sz w:val="18"/>
                <w:szCs w:val="18"/>
              </w:rPr>
            </w:pPr>
            <w:r w:rsidRPr="00F25515">
              <w:rPr>
                <w:sz w:val="18"/>
                <w:szCs w:val="18"/>
              </w:rPr>
              <w:t>KCP 2.4.2/05</w:t>
            </w:r>
          </w:p>
          <w:p w14:paraId="118D612E" w14:textId="77777777" w:rsidR="003E58BB" w:rsidRPr="00F25515" w:rsidRDefault="003E58BB" w:rsidP="00282DCE">
            <w:pPr>
              <w:pStyle w:val="RepTable"/>
              <w:rPr>
                <w:sz w:val="18"/>
                <w:szCs w:val="18"/>
              </w:rPr>
            </w:pPr>
          </w:p>
        </w:tc>
        <w:tc>
          <w:tcPr>
            <w:tcW w:w="628" w:type="pct"/>
            <w:shd w:val="clear" w:color="auto" w:fill="auto"/>
          </w:tcPr>
          <w:p w14:paraId="77D5D2DC" w14:textId="590837BD" w:rsidR="003E58BB" w:rsidRPr="00F25515" w:rsidRDefault="003E58BB" w:rsidP="00282DCE">
            <w:pPr>
              <w:pStyle w:val="RepTable"/>
              <w:rPr>
                <w:rFonts w:asciiTheme="majorBidi" w:hAnsiTheme="majorBidi" w:cstheme="majorBidi"/>
                <w:sz w:val="18"/>
                <w:szCs w:val="18"/>
              </w:rPr>
            </w:pPr>
            <w:r w:rsidRPr="00F25515">
              <w:rPr>
                <w:rFonts w:asciiTheme="majorBidi" w:hAnsiTheme="majorBidi" w:cstheme="majorBidi"/>
                <w:sz w:val="18"/>
                <w:szCs w:val="18"/>
              </w:rPr>
              <w:t>Walter, D.</w:t>
            </w:r>
          </w:p>
        </w:tc>
        <w:tc>
          <w:tcPr>
            <w:tcW w:w="308" w:type="pct"/>
            <w:shd w:val="clear" w:color="auto" w:fill="auto"/>
          </w:tcPr>
          <w:p w14:paraId="6107481E" w14:textId="34C38331"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2016</w:t>
            </w:r>
          </w:p>
        </w:tc>
        <w:tc>
          <w:tcPr>
            <w:tcW w:w="2942" w:type="pct"/>
            <w:shd w:val="clear" w:color="auto" w:fill="auto"/>
          </w:tcPr>
          <w:p w14:paraId="4196F544" w14:textId="1091FB27" w:rsidR="003E58BB" w:rsidRPr="00F25515" w:rsidRDefault="003E58BB" w:rsidP="00282DCE">
            <w:pPr>
              <w:pStyle w:val="RepTable"/>
              <w:rPr>
                <w:sz w:val="18"/>
                <w:szCs w:val="18"/>
              </w:rPr>
            </w:pPr>
            <w:r w:rsidRPr="00F25515">
              <w:rPr>
                <w:sz w:val="18"/>
                <w:szCs w:val="18"/>
              </w:rPr>
              <w:t>Sponsor’s study No R-36824</w:t>
            </w:r>
          </w:p>
          <w:p w14:paraId="6F668D06" w14:textId="1A437291" w:rsidR="003E58BB" w:rsidRPr="00F25515" w:rsidRDefault="003E58BB" w:rsidP="00282DCE">
            <w:pPr>
              <w:pStyle w:val="RepTable"/>
              <w:rPr>
                <w:sz w:val="18"/>
                <w:szCs w:val="18"/>
              </w:rPr>
            </w:pPr>
            <w:r w:rsidRPr="00F25515">
              <w:rPr>
                <w:sz w:val="18"/>
                <w:szCs w:val="18"/>
              </w:rPr>
              <w:t>Filed under KCP 2.1/03</w:t>
            </w:r>
          </w:p>
        </w:tc>
        <w:tc>
          <w:tcPr>
            <w:tcW w:w="352" w:type="pct"/>
            <w:shd w:val="clear" w:color="auto" w:fill="auto"/>
          </w:tcPr>
          <w:p w14:paraId="4C3D0F1F" w14:textId="4B8CBB74"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5D7A007C" w14:textId="2D725CE2" w:rsidR="003E58BB" w:rsidRPr="00F25515" w:rsidRDefault="003E58BB" w:rsidP="00282DCE">
            <w:pPr>
              <w:pStyle w:val="RepTable"/>
              <w:jc w:val="center"/>
              <w:rPr>
                <w:rFonts w:asciiTheme="majorBidi" w:hAnsiTheme="majorBidi" w:cstheme="majorBidi"/>
                <w:spacing w:val="-2"/>
                <w:sz w:val="18"/>
                <w:szCs w:val="18"/>
              </w:rPr>
            </w:pPr>
            <w:r w:rsidRPr="00F25515">
              <w:rPr>
                <w:sz w:val="18"/>
                <w:szCs w:val="18"/>
              </w:rPr>
              <w:t>ADAMA Agricultural Solutions Ltd.</w:t>
            </w:r>
          </w:p>
        </w:tc>
      </w:tr>
      <w:tr w:rsidR="003E58BB" w:rsidRPr="00F25515" w14:paraId="7B29B2FA" w14:textId="77777777" w:rsidTr="00827655">
        <w:tc>
          <w:tcPr>
            <w:tcW w:w="340" w:type="pct"/>
            <w:shd w:val="clear" w:color="auto" w:fill="auto"/>
          </w:tcPr>
          <w:p w14:paraId="085972E2" w14:textId="44E7D284" w:rsidR="003E58BB" w:rsidRPr="00F25515" w:rsidRDefault="003E58BB" w:rsidP="00282DCE">
            <w:pPr>
              <w:pStyle w:val="RepTable"/>
              <w:rPr>
                <w:sz w:val="18"/>
                <w:szCs w:val="18"/>
              </w:rPr>
            </w:pPr>
            <w:r w:rsidRPr="00F25515">
              <w:rPr>
                <w:sz w:val="18"/>
                <w:szCs w:val="18"/>
              </w:rPr>
              <w:t>KCP 2.5.1/01</w:t>
            </w:r>
          </w:p>
        </w:tc>
        <w:tc>
          <w:tcPr>
            <w:tcW w:w="628" w:type="pct"/>
            <w:shd w:val="clear" w:color="auto" w:fill="auto"/>
          </w:tcPr>
          <w:p w14:paraId="6A98F79B" w14:textId="1250FEC4" w:rsidR="003E58BB" w:rsidRPr="00F25515" w:rsidRDefault="003E58BB"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095FD54C" w14:textId="484A5A7A"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2014d</w:t>
            </w:r>
          </w:p>
        </w:tc>
        <w:tc>
          <w:tcPr>
            <w:tcW w:w="2942" w:type="pct"/>
            <w:shd w:val="clear" w:color="auto" w:fill="auto"/>
          </w:tcPr>
          <w:p w14:paraId="3AB25285" w14:textId="4DD17B0C" w:rsidR="003E58BB" w:rsidRPr="00F25515" w:rsidRDefault="003E58BB" w:rsidP="00282DCE">
            <w:pPr>
              <w:pStyle w:val="RepTable"/>
              <w:rPr>
                <w:sz w:val="18"/>
                <w:szCs w:val="18"/>
              </w:rPr>
            </w:pPr>
            <w:r w:rsidRPr="00F25515">
              <w:rPr>
                <w:sz w:val="18"/>
                <w:szCs w:val="18"/>
              </w:rPr>
              <w:t>Viscosity of MCW-2222</w:t>
            </w:r>
          </w:p>
          <w:p w14:paraId="5D9DD629" w14:textId="72C713EC" w:rsidR="003E58BB" w:rsidRPr="00F25515" w:rsidRDefault="003E58BB" w:rsidP="00282DCE">
            <w:pPr>
              <w:pStyle w:val="RepTable"/>
              <w:rPr>
                <w:sz w:val="18"/>
                <w:szCs w:val="18"/>
              </w:rPr>
            </w:pPr>
            <w:r w:rsidRPr="00F25515">
              <w:rPr>
                <w:sz w:val="18"/>
                <w:szCs w:val="18"/>
              </w:rPr>
              <w:t>Report No S13-03096</w:t>
            </w:r>
          </w:p>
          <w:p w14:paraId="763861F5" w14:textId="5D8DFCFB" w:rsidR="003E58BB" w:rsidRPr="00F25515" w:rsidRDefault="003E58BB" w:rsidP="00282DCE">
            <w:pPr>
              <w:pStyle w:val="RepTable"/>
              <w:rPr>
                <w:sz w:val="18"/>
                <w:szCs w:val="18"/>
              </w:rPr>
            </w:pPr>
            <w:r w:rsidRPr="00F25515">
              <w:rPr>
                <w:sz w:val="18"/>
                <w:szCs w:val="18"/>
              </w:rPr>
              <w:t>Sponsor’s study No R-33402</w:t>
            </w:r>
          </w:p>
          <w:p w14:paraId="133C9249" w14:textId="273031C3" w:rsidR="003E58BB" w:rsidRPr="00F25515" w:rsidRDefault="003E58BB" w:rsidP="00282DCE">
            <w:pPr>
              <w:pStyle w:val="RepTable"/>
              <w:rPr>
                <w:sz w:val="18"/>
                <w:szCs w:val="18"/>
              </w:rPr>
            </w:pPr>
            <w:r w:rsidRPr="00F25515">
              <w:rPr>
                <w:sz w:val="18"/>
                <w:szCs w:val="18"/>
              </w:rPr>
              <w:t xml:space="preserve">Eurofins Agroscience Services, EcoChem GmbH, </w:t>
            </w:r>
          </w:p>
          <w:p w14:paraId="6C315390" w14:textId="77777777" w:rsidR="003E58BB" w:rsidRPr="00F25515" w:rsidRDefault="003E58BB" w:rsidP="00282DCE">
            <w:pPr>
              <w:pStyle w:val="RepTable"/>
              <w:rPr>
                <w:sz w:val="18"/>
                <w:szCs w:val="18"/>
              </w:rPr>
            </w:pPr>
            <w:r w:rsidRPr="00F25515">
              <w:rPr>
                <w:sz w:val="18"/>
                <w:szCs w:val="18"/>
              </w:rPr>
              <w:t>Niefern-Öschelbronn, Germany</w:t>
            </w:r>
          </w:p>
          <w:p w14:paraId="6C12F1E2" w14:textId="77777777" w:rsidR="003E58BB" w:rsidRPr="00F25515" w:rsidRDefault="003E58BB" w:rsidP="00282DCE">
            <w:pPr>
              <w:pStyle w:val="RepTable"/>
              <w:rPr>
                <w:sz w:val="18"/>
                <w:szCs w:val="18"/>
              </w:rPr>
            </w:pPr>
            <w:r w:rsidRPr="00F25515">
              <w:rPr>
                <w:sz w:val="18"/>
                <w:szCs w:val="18"/>
              </w:rPr>
              <w:t>GLP</w:t>
            </w:r>
          </w:p>
          <w:p w14:paraId="3C866BDF" w14:textId="2DD64AF0"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0BE52ABF" w14:textId="5D189594"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71A5A7F7" w14:textId="132F3FB0"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1A4DDC39" w14:textId="77777777" w:rsidTr="00827655">
        <w:tc>
          <w:tcPr>
            <w:tcW w:w="340" w:type="pct"/>
            <w:shd w:val="clear" w:color="auto" w:fill="auto"/>
          </w:tcPr>
          <w:p w14:paraId="1D464297" w14:textId="7DCF37B4" w:rsidR="003E58BB" w:rsidRPr="00F25515" w:rsidRDefault="003E58BB" w:rsidP="00282DCE">
            <w:pPr>
              <w:pStyle w:val="RepTable"/>
              <w:rPr>
                <w:sz w:val="18"/>
                <w:szCs w:val="18"/>
              </w:rPr>
            </w:pPr>
            <w:r w:rsidRPr="00F25515">
              <w:rPr>
                <w:sz w:val="18"/>
                <w:szCs w:val="18"/>
              </w:rPr>
              <w:t>KCP 2.5.2/01</w:t>
            </w:r>
          </w:p>
        </w:tc>
        <w:tc>
          <w:tcPr>
            <w:tcW w:w="628" w:type="pct"/>
            <w:shd w:val="clear" w:color="auto" w:fill="auto"/>
          </w:tcPr>
          <w:p w14:paraId="2B75638A" w14:textId="25C9AB8A" w:rsidR="003E58BB" w:rsidRPr="00F25515" w:rsidRDefault="003E58BB"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51785FF3" w14:textId="44C68268"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2014e</w:t>
            </w:r>
          </w:p>
        </w:tc>
        <w:tc>
          <w:tcPr>
            <w:tcW w:w="2942" w:type="pct"/>
            <w:shd w:val="clear" w:color="auto" w:fill="auto"/>
          </w:tcPr>
          <w:p w14:paraId="4AB4C577" w14:textId="4A6A435C" w:rsidR="003E58BB" w:rsidRPr="00F25515" w:rsidRDefault="003E58BB" w:rsidP="00282DCE">
            <w:pPr>
              <w:pStyle w:val="RepTable"/>
              <w:rPr>
                <w:sz w:val="18"/>
                <w:szCs w:val="18"/>
              </w:rPr>
            </w:pPr>
            <w:r w:rsidRPr="00F25515">
              <w:rPr>
                <w:sz w:val="18"/>
                <w:szCs w:val="18"/>
              </w:rPr>
              <w:t>Surface tension of MCW-2222</w:t>
            </w:r>
          </w:p>
          <w:p w14:paraId="77F91B78" w14:textId="382E111F" w:rsidR="003E58BB" w:rsidRPr="00F25515" w:rsidRDefault="003E58BB" w:rsidP="00282DCE">
            <w:pPr>
              <w:pStyle w:val="RepTable"/>
              <w:rPr>
                <w:sz w:val="18"/>
                <w:szCs w:val="18"/>
              </w:rPr>
            </w:pPr>
            <w:r w:rsidRPr="00F25515">
              <w:rPr>
                <w:sz w:val="18"/>
                <w:szCs w:val="18"/>
              </w:rPr>
              <w:t>Report No. S13-03097</w:t>
            </w:r>
          </w:p>
          <w:p w14:paraId="69A70785" w14:textId="5CC54E3B" w:rsidR="003E58BB" w:rsidRPr="00F25515" w:rsidRDefault="003E58BB" w:rsidP="00282DCE">
            <w:pPr>
              <w:pStyle w:val="RepTable"/>
              <w:rPr>
                <w:sz w:val="18"/>
                <w:szCs w:val="18"/>
              </w:rPr>
            </w:pPr>
            <w:r w:rsidRPr="00F25515">
              <w:rPr>
                <w:sz w:val="18"/>
                <w:szCs w:val="18"/>
              </w:rPr>
              <w:t>Sponsor’s study No R-33403</w:t>
            </w:r>
          </w:p>
          <w:p w14:paraId="6264E48F" w14:textId="572AB39C" w:rsidR="003E58BB" w:rsidRPr="00F25515" w:rsidRDefault="003E58BB" w:rsidP="00282DCE">
            <w:pPr>
              <w:pStyle w:val="RepTable"/>
              <w:rPr>
                <w:sz w:val="18"/>
                <w:szCs w:val="18"/>
              </w:rPr>
            </w:pPr>
            <w:r w:rsidRPr="00F25515">
              <w:rPr>
                <w:sz w:val="18"/>
                <w:szCs w:val="18"/>
              </w:rPr>
              <w:t xml:space="preserve">Eurofins Agroscience Services, EcoChem GmbH, </w:t>
            </w:r>
          </w:p>
          <w:p w14:paraId="3B5FACE8" w14:textId="77777777" w:rsidR="003E58BB" w:rsidRPr="00F25515" w:rsidRDefault="003E58BB" w:rsidP="00282DCE">
            <w:pPr>
              <w:pStyle w:val="RepTable"/>
              <w:rPr>
                <w:sz w:val="18"/>
                <w:szCs w:val="18"/>
              </w:rPr>
            </w:pPr>
            <w:r w:rsidRPr="00F25515">
              <w:rPr>
                <w:sz w:val="18"/>
                <w:szCs w:val="18"/>
              </w:rPr>
              <w:t>Niefern-Öschelbronn, Germany</w:t>
            </w:r>
          </w:p>
          <w:p w14:paraId="0EC36845" w14:textId="77777777" w:rsidR="003E58BB" w:rsidRPr="00F25515" w:rsidRDefault="003E58BB" w:rsidP="00282DCE">
            <w:pPr>
              <w:pStyle w:val="RepTable"/>
              <w:rPr>
                <w:sz w:val="18"/>
                <w:szCs w:val="18"/>
              </w:rPr>
            </w:pPr>
            <w:r w:rsidRPr="00F25515">
              <w:rPr>
                <w:sz w:val="18"/>
                <w:szCs w:val="18"/>
              </w:rPr>
              <w:t>GLP</w:t>
            </w:r>
          </w:p>
          <w:p w14:paraId="1205DDAC" w14:textId="7983CA72"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0615D4A6" w14:textId="510408B5"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0E8B8A85" w14:textId="22CEDF0C"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41825B1F" w14:textId="77777777" w:rsidTr="00827655">
        <w:tc>
          <w:tcPr>
            <w:tcW w:w="340" w:type="pct"/>
            <w:shd w:val="clear" w:color="auto" w:fill="auto"/>
          </w:tcPr>
          <w:p w14:paraId="0B241837" w14:textId="1B76638C" w:rsidR="003E58BB" w:rsidRPr="00F25515" w:rsidRDefault="003E58BB" w:rsidP="00282DCE">
            <w:pPr>
              <w:pStyle w:val="RepTable"/>
              <w:rPr>
                <w:sz w:val="18"/>
                <w:szCs w:val="18"/>
              </w:rPr>
            </w:pPr>
            <w:r w:rsidRPr="00F25515">
              <w:rPr>
                <w:sz w:val="18"/>
                <w:szCs w:val="18"/>
              </w:rPr>
              <w:t>KCP 2.6.2/01</w:t>
            </w:r>
          </w:p>
        </w:tc>
        <w:tc>
          <w:tcPr>
            <w:tcW w:w="628" w:type="pct"/>
            <w:shd w:val="clear" w:color="auto" w:fill="auto"/>
          </w:tcPr>
          <w:p w14:paraId="02C1BDFE" w14:textId="48C28944" w:rsidR="003E58BB" w:rsidRPr="00F25515" w:rsidRDefault="003E58BB"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5DA25BBD" w14:textId="6A18D0AA"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2014f</w:t>
            </w:r>
          </w:p>
        </w:tc>
        <w:tc>
          <w:tcPr>
            <w:tcW w:w="2942" w:type="pct"/>
            <w:shd w:val="clear" w:color="auto" w:fill="auto"/>
          </w:tcPr>
          <w:p w14:paraId="719D2DF7" w14:textId="77777777" w:rsidR="003E58BB" w:rsidRPr="00F25515" w:rsidRDefault="003E58BB" w:rsidP="00282DCE">
            <w:pPr>
              <w:pStyle w:val="RepTable"/>
              <w:rPr>
                <w:sz w:val="18"/>
                <w:szCs w:val="18"/>
              </w:rPr>
            </w:pPr>
            <w:r w:rsidRPr="00F25515">
              <w:rPr>
                <w:sz w:val="18"/>
                <w:szCs w:val="18"/>
              </w:rPr>
              <w:t>Relative Density of MCW-2222</w:t>
            </w:r>
          </w:p>
          <w:p w14:paraId="2E74426C" w14:textId="44297302" w:rsidR="003E58BB" w:rsidRPr="00F25515" w:rsidRDefault="003E58BB" w:rsidP="00282DCE">
            <w:pPr>
              <w:pStyle w:val="RepTable"/>
              <w:rPr>
                <w:sz w:val="18"/>
                <w:szCs w:val="18"/>
              </w:rPr>
            </w:pPr>
            <w:r w:rsidRPr="00F25515">
              <w:rPr>
                <w:sz w:val="18"/>
                <w:szCs w:val="18"/>
              </w:rPr>
              <w:t>Report No S13-03098</w:t>
            </w:r>
          </w:p>
          <w:p w14:paraId="5FAAC0F9" w14:textId="04A3480D" w:rsidR="003E58BB" w:rsidRPr="00F25515" w:rsidRDefault="003E58BB" w:rsidP="00282DCE">
            <w:pPr>
              <w:pStyle w:val="RepTable"/>
              <w:rPr>
                <w:sz w:val="18"/>
                <w:szCs w:val="18"/>
              </w:rPr>
            </w:pPr>
            <w:r w:rsidRPr="00F25515">
              <w:rPr>
                <w:sz w:val="18"/>
                <w:szCs w:val="18"/>
              </w:rPr>
              <w:t>Sponsor’s study No R-33404</w:t>
            </w:r>
          </w:p>
          <w:p w14:paraId="0693F31D" w14:textId="77777777" w:rsidR="003E58BB" w:rsidRPr="00F25515" w:rsidRDefault="003E58BB" w:rsidP="00282DCE">
            <w:pPr>
              <w:pStyle w:val="RepTable"/>
              <w:rPr>
                <w:sz w:val="18"/>
                <w:szCs w:val="18"/>
              </w:rPr>
            </w:pPr>
            <w:r w:rsidRPr="00F25515">
              <w:rPr>
                <w:sz w:val="18"/>
                <w:szCs w:val="18"/>
              </w:rPr>
              <w:t xml:space="preserve">Eurofins Agroscience Services, EcoChem GmbH, </w:t>
            </w:r>
          </w:p>
          <w:p w14:paraId="607901D8" w14:textId="77777777" w:rsidR="003E58BB" w:rsidRPr="00F25515" w:rsidRDefault="003E58BB" w:rsidP="00282DCE">
            <w:pPr>
              <w:pStyle w:val="RepTable"/>
              <w:rPr>
                <w:sz w:val="18"/>
                <w:szCs w:val="18"/>
              </w:rPr>
            </w:pPr>
            <w:r w:rsidRPr="00F25515">
              <w:rPr>
                <w:sz w:val="18"/>
                <w:szCs w:val="18"/>
              </w:rPr>
              <w:t>Niefern-Öschelbronn, Germany</w:t>
            </w:r>
          </w:p>
          <w:p w14:paraId="34B9F889" w14:textId="77777777" w:rsidR="003E58BB" w:rsidRPr="00F25515" w:rsidRDefault="003E58BB" w:rsidP="00282DCE">
            <w:pPr>
              <w:pStyle w:val="RepTable"/>
              <w:rPr>
                <w:sz w:val="18"/>
                <w:szCs w:val="18"/>
              </w:rPr>
            </w:pPr>
            <w:r w:rsidRPr="00F25515">
              <w:rPr>
                <w:sz w:val="18"/>
                <w:szCs w:val="18"/>
              </w:rPr>
              <w:t>GLP</w:t>
            </w:r>
          </w:p>
          <w:p w14:paraId="38A650C8" w14:textId="5D805EB5"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5F75E172" w14:textId="6299FFDA"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4856B59E" w14:textId="48F93D04"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05E5EAE3" w14:textId="77777777" w:rsidTr="00827655">
        <w:tc>
          <w:tcPr>
            <w:tcW w:w="340" w:type="pct"/>
            <w:shd w:val="clear" w:color="auto" w:fill="auto"/>
          </w:tcPr>
          <w:p w14:paraId="3FEE5E40" w14:textId="2425430D" w:rsidR="003E58BB" w:rsidRPr="00F25515" w:rsidRDefault="003E58BB" w:rsidP="00282DCE">
            <w:pPr>
              <w:pStyle w:val="RepTable"/>
              <w:rPr>
                <w:sz w:val="18"/>
                <w:szCs w:val="18"/>
              </w:rPr>
            </w:pPr>
            <w:r w:rsidRPr="00F25515">
              <w:rPr>
                <w:sz w:val="18"/>
                <w:szCs w:val="18"/>
              </w:rPr>
              <w:t>KCP 2.7.2/01</w:t>
            </w:r>
          </w:p>
        </w:tc>
        <w:tc>
          <w:tcPr>
            <w:tcW w:w="628" w:type="pct"/>
            <w:shd w:val="clear" w:color="auto" w:fill="auto"/>
          </w:tcPr>
          <w:p w14:paraId="36A2936B" w14:textId="212EB22F" w:rsidR="003E58BB" w:rsidRPr="00F25515" w:rsidRDefault="003E58BB" w:rsidP="00282DCE">
            <w:pPr>
              <w:pStyle w:val="RepTable"/>
              <w:rPr>
                <w:rFonts w:asciiTheme="majorBidi" w:hAnsiTheme="majorBidi" w:cstheme="majorBidi"/>
                <w:sz w:val="18"/>
                <w:szCs w:val="18"/>
              </w:rPr>
            </w:pPr>
            <w:r w:rsidRPr="00F25515">
              <w:rPr>
                <w:rFonts w:asciiTheme="majorBidi" w:hAnsiTheme="majorBidi" w:cstheme="majorBidi"/>
                <w:sz w:val="18"/>
                <w:szCs w:val="18"/>
              </w:rPr>
              <w:t xml:space="preserve">Walter, D., </w:t>
            </w:r>
          </w:p>
        </w:tc>
        <w:tc>
          <w:tcPr>
            <w:tcW w:w="308" w:type="pct"/>
            <w:shd w:val="clear" w:color="auto" w:fill="auto"/>
          </w:tcPr>
          <w:p w14:paraId="15FE455E" w14:textId="11BFACD4" w:rsidR="003E58BB" w:rsidRPr="00F25515" w:rsidRDefault="003E58BB" w:rsidP="00282DCE">
            <w:pPr>
              <w:pStyle w:val="RepTable"/>
              <w:jc w:val="center"/>
              <w:rPr>
                <w:rFonts w:asciiTheme="majorBidi" w:hAnsiTheme="majorBidi" w:cstheme="majorBidi"/>
                <w:spacing w:val="-2"/>
                <w:sz w:val="18"/>
                <w:szCs w:val="18"/>
              </w:rPr>
            </w:pPr>
            <w:r w:rsidRPr="00F25515">
              <w:rPr>
                <w:sz w:val="18"/>
                <w:szCs w:val="18"/>
              </w:rPr>
              <w:t>2014a</w:t>
            </w:r>
          </w:p>
        </w:tc>
        <w:tc>
          <w:tcPr>
            <w:tcW w:w="2942" w:type="pct"/>
            <w:shd w:val="clear" w:color="auto" w:fill="auto"/>
          </w:tcPr>
          <w:p w14:paraId="7980BA7F" w14:textId="77777777" w:rsidR="003E58BB" w:rsidRPr="00F25515" w:rsidRDefault="003E58BB" w:rsidP="00282DCE">
            <w:pPr>
              <w:pStyle w:val="RepTable"/>
              <w:rPr>
                <w:sz w:val="18"/>
                <w:szCs w:val="18"/>
              </w:rPr>
            </w:pPr>
            <w:r w:rsidRPr="00F25515">
              <w:rPr>
                <w:sz w:val="18"/>
                <w:szCs w:val="18"/>
              </w:rPr>
              <w:t>Sponsor’s study No R-33406</w:t>
            </w:r>
          </w:p>
          <w:p w14:paraId="56B7E44A" w14:textId="5A7F8343" w:rsidR="003E58BB" w:rsidRPr="00F25515" w:rsidRDefault="003E58BB" w:rsidP="00282DCE">
            <w:pPr>
              <w:pStyle w:val="RepTable"/>
              <w:rPr>
                <w:sz w:val="18"/>
                <w:szCs w:val="18"/>
              </w:rPr>
            </w:pPr>
            <w:r w:rsidRPr="00F25515">
              <w:rPr>
                <w:sz w:val="18"/>
                <w:szCs w:val="18"/>
              </w:rPr>
              <w:t>Filed under KCP 2.1/01</w:t>
            </w:r>
          </w:p>
        </w:tc>
        <w:tc>
          <w:tcPr>
            <w:tcW w:w="352" w:type="pct"/>
            <w:shd w:val="clear" w:color="auto" w:fill="auto"/>
          </w:tcPr>
          <w:p w14:paraId="67BDCD1D" w14:textId="68DB752F"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7772B064" w14:textId="462B6FBB"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3E58BB" w:rsidRPr="00F25515" w14:paraId="46E5EC83" w14:textId="77777777" w:rsidTr="00827655">
        <w:tc>
          <w:tcPr>
            <w:tcW w:w="340" w:type="pct"/>
            <w:shd w:val="clear" w:color="auto" w:fill="auto"/>
          </w:tcPr>
          <w:p w14:paraId="07A33E8F" w14:textId="5F9B10B2" w:rsidR="003E58BB" w:rsidRPr="00F25515" w:rsidRDefault="003E58BB" w:rsidP="00282DCE">
            <w:pPr>
              <w:pStyle w:val="RepTable"/>
              <w:rPr>
                <w:sz w:val="18"/>
                <w:szCs w:val="18"/>
              </w:rPr>
            </w:pPr>
            <w:r w:rsidRPr="00F25515">
              <w:rPr>
                <w:sz w:val="18"/>
                <w:szCs w:val="18"/>
              </w:rPr>
              <w:t>KCP 2.7.4/01</w:t>
            </w:r>
          </w:p>
        </w:tc>
        <w:tc>
          <w:tcPr>
            <w:tcW w:w="628" w:type="pct"/>
            <w:shd w:val="clear" w:color="auto" w:fill="auto"/>
          </w:tcPr>
          <w:p w14:paraId="1CA3A88D" w14:textId="7E4AECD4" w:rsidR="003E58BB" w:rsidRPr="00F25515" w:rsidRDefault="003E58BB" w:rsidP="00282DCE">
            <w:pPr>
              <w:pStyle w:val="RepTable"/>
              <w:rPr>
                <w:sz w:val="18"/>
                <w:szCs w:val="18"/>
              </w:rPr>
            </w:pPr>
            <w:r w:rsidRPr="00F25515">
              <w:rPr>
                <w:rFonts w:asciiTheme="majorBidi" w:hAnsiTheme="majorBidi" w:cstheme="majorBidi"/>
                <w:sz w:val="18"/>
                <w:szCs w:val="18"/>
              </w:rPr>
              <w:t>Deierling, T. &amp; Herrmann, S.</w:t>
            </w:r>
          </w:p>
        </w:tc>
        <w:tc>
          <w:tcPr>
            <w:tcW w:w="308" w:type="pct"/>
            <w:shd w:val="clear" w:color="auto" w:fill="auto"/>
          </w:tcPr>
          <w:p w14:paraId="4D85F054" w14:textId="1B6C8065"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2014</w:t>
            </w:r>
          </w:p>
        </w:tc>
        <w:tc>
          <w:tcPr>
            <w:tcW w:w="2942" w:type="pct"/>
            <w:shd w:val="clear" w:color="auto" w:fill="auto"/>
          </w:tcPr>
          <w:p w14:paraId="2A9E3D93" w14:textId="77777777" w:rsidR="003E58BB" w:rsidRPr="00F25515" w:rsidRDefault="003E58BB" w:rsidP="00282DCE">
            <w:pPr>
              <w:pStyle w:val="RepTable"/>
              <w:rPr>
                <w:sz w:val="18"/>
                <w:szCs w:val="18"/>
              </w:rPr>
            </w:pPr>
            <w:r w:rsidRPr="00F25515">
              <w:rPr>
                <w:sz w:val="18"/>
                <w:szCs w:val="18"/>
              </w:rPr>
              <w:t>Determination of the Low Temperature Stability of MCW-2222</w:t>
            </w:r>
          </w:p>
          <w:p w14:paraId="740D07AC" w14:textId="3B3968FF" w:rsidR="003E58BB" w:rsidRPr="00F25515" w:rsidRDefault="003E58BB" w:rsidP="00282DCE">
            <w:pPr>
              <w:pStyle w:val="RepTable"/>
              <w:rPr>
                <w:sz w:val="18"/>
                <w:szCs w:val="18"/>
              </w:rPr>
            </w:pPr>
            <w:r w:rsidRPr="00F25515">
              <w:rPr>
                <w:sz w:val="18"/>
                <w:szCs w:val="18"/>
              </w:rPr>
              <w:t>Report No 91841204</w:t>
            </w:r>
          </w:p>
          <w:p w14:paraId="6FAB46FD" w14:textId="2C631D01" w:rsidR="003E58BB" w:rsidRPr="00F25515" w:rsidRDefault="003E58BB" w:rsidP="00282DCE">
            <w:pPr>
              <w:pStyle w:val="RepTable"/>
              <w:rPr>
                <w:sz w:val="18"/>
                <w:szCs w:val="18"/>
              </w:rPr>
            </w:pPr>
            <w:r w:rsidRPr="00F25515">
              <w:rPr>
                <w:sz w:val="18"/>
                <w:szCs w:val="18"/>
              </w:rPr>
              <w:t>Sponsor’s study No R-34771</w:t>
            </w:r>
          </w:p>
          <w:p w14:paraId="706D0CD9" w14:textId="77777777" w:rsidR="003E58BB" w:rsidRPr="00F25515" w:rsidRDefault="003E58BB" w:rsidP="00282DCE">
            <w:pPr>
              <w:pStyle w:val="RepTable"/>
              <w:rPr>
                <w:sz w:val="18"/>
                <w:szCs w:val="18"/>
              </w:rPr>
            </w:pPr>
            <w:r w:rsidRPr="00F25515">
              <w:rPr>
                <w:sz w:val="18"/>
                <w:szCs w:val="18"/>
              </w:rPr>
              <w:t xml:space="preserve">IBACON GmbH, </w:t>
            </w:r>
          </w:p>
          <w:p w14:paraId="77916C45" w14:textId="1BD60CD1" w:rsidR="003E58BB" w:rsidRPr="00F25515" w:rsidRDefault="003E58BB" w:rsidP="00282DCE">
            <w:pPr>
              <w:pStyle w:val="RepTable"/>
              <w:rPr>
                <w:sz w:val="18"/>
                <w:szCs w:val="18"/>
              </w:rPr>
            </w:pPr>
            <w:r w:rsidRPr="00F25515">
              <w:rPr>
                <w:sz w:val="18"/>
                <w:szCs w:val="18"/>
              </w:rPr>
              <w:t>Rossdorf, Germany</w:t>
            </w:r>
          </w:p>
          <w:p w14:paraId="18CF3CFE" w14:textId="77777777" w:rsidR="003E58BB" w:rsidRPr="00F25515" w:rsidRDefault="003E58BB" w:rsidP="00282DCE">
            <w:pPr>
              <w:pStyle w:val="RepTable"/>
              <w:rPr>
                <w:sz w:val="18"/>
                <w:szCs w:val="18"/>
              </w:rPr>
            </w:pPr>
            <w:r w:rsidRPr="00F25515">
              <w:rPr>
                <w:sz w:val="18"/>
                <w:szCs w:val="18"/>
              </w:rPr>
              <w:t>GLP</w:t>
            </w:r>
          </w:p>
          <w:p w14:paraId="2661AED1" w14:textId="61639119"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0C7C5BC6" w14:textId="4E830F69"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19D97839" w14:textId="14F30EAE"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1F6CD36D" w14:textId="77777777" w:rsidTr="00827655">
        <w:tc>
          <w:tcPr>
            <w:tcW w:w="340" w:type="pct"/>
            <w:shd w:val="clear" w:color="auto" w:fill="auto"/>
          </w:tcPr>
          <w:p w14:paraId="68F45FA7" w14:textId="1DCF0B47" w:rsidR="003E58BB" w:rsidRPr="00F25515" w:rsidRDefault="003E58BB" w:rsidP="00282DCE">
            <w:pPr>
              <w:pStyle w:val="RepTable"/>
              <w:rPr>
                <w:sz w:val="18"/>
                <w:szCs w:val="18"/>
              </w:rPr>
            </w:pPr>
            <w:r w:rsidRPr="00F25515">
              <w:rPr>
                <w:sz w:val="18"/>
                <w:szCs w:val="18"/>
              </w:rPr>
              <w:t>KCP 2.7.5/01</w:t>
            </w:r>
          </w:p>
          <w:p w14:paraId="76F63B2F" w14:textId="77777777" w:rsidR="003E58BB" w:rsidRPr="00F25515" w:rsidRDefault="003E58BB" w:rsidP="00282DCE">
            <w:pPr>
              <w:pStyle w:val="RepTable"/>
              <w:rPr>
                <w:sz w:val="18"/>
                <w:szCs w:val="18"/>
              </w:rPr>
            </w:pPr>
          </w:p>
        </w:tc>
        <w:tc>
          <w:tcPr>
            <w:tcW w:w="628" w:type="pct"/>
            <w:shd w:val="clear" w:color="auto" w:fill="auto"/>
          </w:tcPr>
          <w:p w14:paraId="5F496465" w14:textId="0206714C" w:rsidR="003E58BB" w:rsidRPr="00F25515" w:rsidRDefault="003E58BB" w:rsidP="00282DCE">
            <w:pPr>
              <w:pStyle w:val="RepTable"/>
              <w:rPr>
                <w:sz w:val="18"/>
                <w:szCs w:val="18"/>
              </w:rPr>
            </w:pPr>
            <w:r w:rsidRPr="00F25515">
              <w:rPr>
                <w:sz w:val="18"/>
                <w:szCs w:val="18"/>
              </w:rPr>
              <w:t>Walter, D.</w:t>
            </w:r>
          </w:p>
        </w:tc>
        <w:tc>
          <w:tcPr>
            <w:tcW w:w="308" w:type="pct"/>
            <w:shd w:val="clear" w:color="auto" w:fill="auto"/>
          </w:tcPr>
          <w:p w14:paraId="1D9D6D4E" w14:textId="4C352C1A" w:rsidR="003E58BB" w:rsidRPr="00F25515" w:rsidRDefault="003E58BB" w:rsidP="00282DCE">
            <w:pPr>
              <w:pStyle w:val="RepTable"/>
              <w:jc w:val="center"/>
              <w:rPr>
                <w:sz w:val="18"/>
                <w:szCs w:val="18"/>
              </w:rPr>
            </w:pPr>
            <w:r w:rsidRPr="00F25515">
              <w:rPr>
                <w:sz w:val="18"/>
                <w:szCs w:val="18"/>
              </w:rPr>
              <w:t>2015</w:t>
            </w:r>
          </w:p>
        </w:tc>
        <w:tc>
          <w:tcPr>
            <w:tcW w:w="2942" w:type="pct"/>
            <w:shd w:val="clear" w:color="auto" w:fill="auto"/>
          </w:tcPr>
          <w:p w14:paraId="2EE9C3D4" w14:textId="77777777" w:rsidR="003E58BB" w:rsidRPr="00F25515" w:rsidRDefault="003E58BB" w:rsidP="00282DCE">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3B77116B" w14:textId="590A7973" w:rsidR="003E58BB" w:rsidRPr="00F25515" w:rsidRDefault="003E58BB" w:rsidP="00282DCE">
            <w:pPr>
              <w:pStyle w:val="RepTable"/>
              <w:rPr>
                <w:sz w:val="18"/>
                <w:szCs w:val="18"/>
              </w:rPr>
            </w:pPr>
            <w:r w:rsidRPr="00F25515">
              <w:rPr>
                <w:sz w:val="18"/>
                <w:szCs w:val="18"/>
              </w:rPr>
              <w:t>Filed under KCP 2.1/02</w:t>
            </w:r>
          </w:p>
        </w:tc>
        <w:tc>
          <w:tcPr>
            <w:tcW w:w="352" w:type="pct"/>
            <w:shd w:val="clear" w:color="auto" w:fill="auto"/>
          </w:tcPr>
          <w:p w14:paraId="61E405AB" w14:textId="01E21E07"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03BA5C1F" w14:textId="5AA69F93"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1072DDDC" w14:textId="77777777" w:rsidTr="00827655">
        <w:tc>
          <w:tcPr>
            <w:tcW w:w="340" w:type="pct"/>
            <w:shd w:val="clear" w:color="auto" w:fill="auto"/>
          </w:tcPr>
          <w:p w14:paraId="4544AA9D" w14:textId="69603266" w:rsidR="003E58BB" w:rsidRPr="00F25515" w:rsidRDefault="003E58BB" w:rsidP="00282DCE">
            <w:pPr>
              <w:pStyle w:val="RepTable"/>
              <w:rPr>
                <w:sz w:val="18"/>
                <w:szCs w:val="18"/>
              </w:rPr>
            </w:pPr>
            <w:r w:rsidRPr="00F25515">
              <w:rPr>
                <w:sz w:val="18"/>
                <w:szCs w:val="18"/>
              </w:rPr>
              <w:t>KCP 2.7.5/02</w:t>
            </w:r>
          </w:p>
          <w:p w14:paraId="5CFCD351" w14:textId="77777777" w:rsidR="003E58BB" w:rsidRPr="00F25515" w:rsidRDefault="003E58BB" w:rsidP="00282DCE">
            <w:pPr>
              <w:pStyle w:val="RepTable"/>
              <w:rPr>
                <w:sz w:val="18"/>
                <w:szCs w:val="18"/>
              </w:rPr>
            </w:pPr>
          </w:p>
        </w:tc>
        <w:tc>
          <w:tcPr>
            <w:tcW w:w="628" w:type="pct"/>
            <w:shd w:val="clear" w:color="auto" w:fill="auto"/>
          </w:tcPr>
          <w:p w14:paraId="6A43A1F1" w14:textId="76521C34" w:rsidR="003E58BB" w:rsidRPr="00F25515" w:rsidRDefault="003E58BB"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3FA87A62" w14:textId="4710E88F"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2016</w:t>
            </w:r>
          </w:p>
        </w:tc>
        <w:tc>
          <w:tcPr>
            <w:tcW w:w="2942" w:type="pct"/>
            <w:shd w:val="clear" w:color="auto" w:fill="auto"/>
          </w:tcPr>
          <w:p w14:paraId="6EB67E8D" w14:textId="062E3027" w:rsidR="003E58BB" w:rsidRPr="00F25515" w:rsidRDefault="003E58BB" w:rsidP="00282DCE">
            <w:pPr>
              <w:pStyle w:val="RepTable"/>
              <w:rPr>
                <w:sz w:val="18"/>
                <w:szCs w:val="18"/>
              </w:rPr>
            </w:pPr>
            <w:r w:rsidRPr="00F25515">
              <w:rPr>
                <w:sz w:val="18"/>
                <w:szCs w:val="18"/>
              </w:rPr>
              <w:t>Sponsor’s study No R-36824</w:t>
            </w:r>
          </w:p>
          <w:p w14:paraId="3D6BE7A8" w14:textId="6A21E7CC" w:rsidR="003E58BB" w:rsidRPr="00F25515" w:rsidRDefault="003E58BB" w:rsidP="00282DCE">
            <w:pPr>
              <w:pStyle w:val="RepTable"/>
              <w:rPr>
                <w:sz w:val="18"/>
                <w:szCs w:val="18"/>
              </w:rPr>
            </w:pPr>
            <w:r w:rsidRPr="00F25515">
              <w:rPr>
                <w:sz w:val="18"/>
                <w:szCs w:val="18"/>
              </w:rPr>
              <w:t>Filed under KCP 2.1/03</w:t>
            </w:r>
          </w:p>
        </w:tc>
        <w:tc>
          <w:tcPr>
            <w:tcW w:w="352" w:type="pct"/>
            <w:shd w:val="clear" w:color="auto" w:fill="auto"/>
          </w:tcPr>
          <w:p w14:paraId="6FA2DAA4" w14:textId="2501CBE9"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55AAB1C6" w14:textId="50F879BE" w:rsidR="003E58BB" w:rsidRPr="00F25515" w:rsidRDefault="003E58BB" w:rsidP="00282DCE">
            <w:pPr>
              <w:pStyle w:val="RepTable"/>
              <w:jc w:val="center"/>
              <w:rPr>
                <w:sz w:val="18"/>
                <w:szCs w:val="18"/>
              </w:rPr>
            </w:pPr>
            <w:r w:rsidRPr="00F25515">
              <w:rPr>
                <w:sz w:val="18"/>
                <w:szCs w:val="18"/>
              </w:rPr>
              <w:t>ADAMA Agricultural Solutions Ltd.</w:t>
            </w:r>
          </w:p>
        </w:tc>
      </w:tr>
      <w:tr w:rsidR="003E58BB" w:rsidRPr="00F25515" w14:paraId="6CA283E9" w14:textId="77777777" w:rsidTr="00827655">
        <w:tc>
          <w:tcPr>
            <w:tcW w:w="340" w:type="pct"/>
            <w:shd w:val="clear" w:color="auto" w:fill="auto"/>
          </w:tcPr>
          <w:p w14:paraId="005DBA6C" w14:textId="77777777" w:rsidR="003E58BB" w:rsidRPr="00F25515" w:rsidRDefault="003E58BB" w:rsidP="00282DCE">
            <w:pPr>
              <w:pStyle w:val="RepTable"/>
              <w:rPr>
                <w:sz w:val="18"/>
                <w:szCs w:val="18"/>
              </w:rPr>
            </w:pPr>
            <w:r w:rsidRPr="00F25515">
              <w:rPr>
                <w:sz w:val="18"/>
                <w:szCs w:val="18"/>
              </w:rPr>
              <w:t>KCP 2.8.2/01</w:t>
            </w:r>
          </w:p>
          <w:p w14:paraId="12CA3E6F" w14:textId="77777777" w:rsidR="003E58BB" w:rsidRPr="00F25515" w:rsidRDefault="003E58BB" w:rsidP="00282DCE">
            <w:pPr>
              <w:pStyle w:val="RepTable"/>
              <w:rPr>
                <w:sz w:val="18"/>
                <w:szCs w:val="18"/>
              </w:rPr>
            </w:pPr>
          </w:p>
        </w:tc>
        <w:tc>
          <w:tcPr>
            <w:tcW w:w="628" w:type="pct"/>
            <w:shd w:val="clear" w:color="auto" w:fill="auto"/>
          </w:tcPr>
          <w:p w14:paraId="73C9D55A" w14:textId="381E08D9" w:rsidR="003E58BB" w:rsidRPr="00F25515" w:rsidRDefault="003E58BB" w:rsidP="00282DCE">
            <w:pPr>
              <w:pStyle w:val="RepTable"/>
              <w:rPr>
                <w:sz w:val="18"/>
                <w:szCs w:val="18"/>
              </w:rPr>
            </w:pPr>
            <w:r w:rsidRPr="00F25515">
              <w:rPr>
                <w:sz w:val="18"/>
                <w:szCs w:val="18"/>
              </w:rPr>
              <w:t>Tsesin, N.</w:t>
            </w:r>
          </w:p>
        </w:tc>
        <w:tc>
          <w:tcPr>
            <w:tcW w:w="308" w:type="pct"/>
            <w:shd w:val="clear" w:color="auto" w:fill="auto"/>
          </w:tcPr>
          <w:p w14:paraId="210AE445" w14:textId="332A3B14" w:rsidR="003E58BB" w:rsidRPr="00F25515" w:rsidRDefault="003E58BB" w:rsidP="00282DCE">
            <w:pPr>
              <w:pStyle w:val="RepTable"/>
              <w:jc w:val="center"/>
              <w:rPr>
                <w:sz w:val="18"/>
                <w:szCs w:val="18"/>
              </w:rPr>
            </w:pPr>
            <w:r w:rsidRPr="00F25515">
              <w:rPr>
                <w:sz w:val="18"/>
                <w:szCs w:val="18"/>
              </w:rPr>
              <w:t>2018</w:t>
            </w:r>
          </w:p>
        </w:tc>
        <w:tc>
          <w:tcPr>
            <w:tcW w:w="2942" w:type="pct"/>
            <w:shd w:val="clear" w:color="auto" w:fill="auto"/>
          </w:tcPr>
          <w:p w14:paraId="1167606F" w14:textId="77777777" w:rsidR="003E58BB" w:rsidRPr="00F25515" w:rsidRDefault="003E58BB" w:rsidP="00282DCE">
            <w:pPr>
              <w:pStyle w:val="RepTable"/>
              <w:rPr>
                <w:sz w:val="18"/>
                <w:szCs w:val="18"/>
              </w:rPr>
            </w:pPr>
            <w:r w:rsidRPr="00F25515">
              <w:rPr>
                <w:sz w:val="18"/>
                <w:szCs w:val="18"/>
              </w:rPr>
              <w:t>Persistent foam test of formulation product Acetamiprid 200 SL (MCW-2222)</w:t>
            </w:r>
          </w:p>
          <w:p w14:paraId="22FD413F" w14:textId="1EA118A2" w:rsidR="003E58BB" w:rsidRPr="00F25515" w:rsidRDefault="003E58BB" w:rsidP="00282DCE">
            <w:pPr>
              <w:pStyle w:val="RepTable"/>
              <w:rPr>
                <w:sz w:val="18"/>
                <w:szCs w:val="18"/>
              </w:rPr>
            </w:pPr>
            <w:r w:rsidRPr="00F25515">
              <w:rPr>
                <w:sz w:val="18"/>
                <w:szCs w:val="18"/>
              </w:rPr>
              <w:t>Report No 40400.029FL</w:t>
            </w:r>
          </w:p>
          <w:p w14:paraId="253AC49D" w14:textId="62F31135" w:rsidR="003E58BB" w:rsidRPr="00F25515" w:rsidRDefault="003E58BB" w:rsidP="00282DCE">
            <w:pPr>
              <w:pStyle w:val="RepTable"/>
              <w:rPr>
                <w:sz w:val="18"/>
                <w:szCs w:val="18"/>
              </w:rPr>
            </w:pPr>
            <w:r w:rsidRPr="00F25515">
              <w:rPr>
                <w:sz w:val="18"/>
                <w:szCs w:val="18"/>
              </w:rPr>
              <w:t>Sponsor’s study No R-40400</w:t>
            </w:r>
          </w:p>
          <w:p w14:paraId="5C1083C0" w14:textId="77777777" w:rsidR="003E58BB" w:rsidRPr="00F25515" w:rsidRDefault="003E58BB" w:rsidP="00282DCE">
            <w:pPr>
              <w:pStyle w:val="RepTable"/>
              <w:rPr>
                <w:sz w:val="18"/>
                <w:szCs w:val="18"/>
              </w:rPr>
            </w:pPr>
            <w:r w:rsidRPr="00F25515">
              <w:rPr>
                <w:sz w:val="18"/>
                <w:szCs w:val="18"/>
              </w:rPr>
              <w:t>Registration Laboratory, Research and Development Division, Adama Makhteshim Ltd.,</w:t>
            </w:r>
          </w:p>
          <w:p w14:paraId="48F759B7" w14:textId="77777777" w:rsidR="003E58BB" w:rsidRPr="00F25515" w:rsidRDefault="003E58BB" w:rsidP="00282DCE">
            <w:pPr>
              <w:pStyle w:val="RepTable"/>
              <w:rPr>
                <w:sz w:val="18"/>
                <w:szCs w:val="18"/>
              </w:rPr>
            </w:pPr>
            <w:r w:rsidRPr="00F25515">
              <w:rPr>
                <w:sz w:val="18"/>
                <w:szCs w:val="18"/>
              </w:rPr>
              <w:t>Beer-Sheva, Isreal</w:t>
            </w:r>
          </w:p>
          <w:p w14:paraId="7E26F30E" w14:textId="104C5705" w:rsidR="003E58BB" w:rsidRPr="00F25515" w:rsidRDefault="003E58BB" w:rsidP="00282DCE">
            <w:pPr>
              <w:pStyle w:val="RepTable"/>
              <w:rPr>
                <w:sz w:val="18"/>
                <w:szCs w:val="18"/>
              </w:rPr>
            </w:pPr>
            <w:r w:rsidRPr="00F25515">
              <w:rPr>
                <w:sz w:val="18"/>
                <w:szCs w:val="18"/>
              </w:rPr>
              <w:t>GLP</w:t>
            </w:r>
          </w:p>
          <w:p w14:paraId="39E3E73C" w14:textId="4D3A2471"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772ABD2A" w14:textId="76294DF2"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3DA7E254" w14:textId="17EDC564" w:rsidR="003E58BB" w:rsidRPr="00F25515" w:rsidRDefault="003E58BB" w:rsidP="00282DCE">
            <w:pPr>
              <w:pStyle w:val="RepTable"/>
              <w:jc w:val="center"/>
              <w:rPr>
                <w:sz w:val="18"/>
                <w:szCs w:val="18"/>
              </w:rPr>
            </w:pPr>
            <w:r w:rsidRPr="00F25515">
              <w:rPr>
                <w:sz w:val="18"/>
                <w:szCs w:val="18"/>
              </w:rPr>
              <w:t>ADAMA Makhteshim Ltd.</w:t>
            </w:r>
          </w:p>
        </w:tc>
      </w:tr>
      <w:tr w:rsidR="003E58BB" w:rsidRPr="00F25515" w14:paraId="0B7A95D3" w14:textId="77777777" w:rsidTr="00827655">
        <w:tc>
          <w:tcPr>
            <w:tcW w:w="340" w:type="pct"/>
            <w:shd w:val="clear" w:color="auto" w:fill="auto"/>
          </w:tcPr>
          <w:p w14:paraId="0B6A20A2" w14:textId="3E19C0CE" w:rsidR="003E58BB" w:rsidRPr="00F25515" w:rsidRDefault="003E58BB" w:rsidP="00282DCE">
            <w:pPr>
              <w:pStyle w:val="RepTable"/>
              <w:rPr>
                <w:sz w:val="18"/>
                <w:szCs w:val="18"/>
              </w:rPr>
            </w:pPr>
            <w:r w:rsidRPr="00F25515">
              <w:rPr>
                <w:sz w:val="18"/>
                <w:szCs w:val="18"/>
              </w:rPr>
              <w:t>KCP 2.8.2/02</w:t>
            </w:r>
          </w:p>
          <w:p w14:paraId="6C7322BB" w14:textId="77777777" w:rsidR="003E58BB" w:rsidRPr="00F25515" w:rsidRDefault="003E58BB" w:rsidP="00282DCE">
            <w:pPr>
              <w:pStyle w:val="RepTable"/>
              <w:rPr>
                <w:sz w:val="18"/>
                <w:szCs w:val="18"/>
              </w:rPr>
            </w:pPr>
          </w:p>
        </w:tc>
        <w:tc>
          <w:tcPr>
            <w:tcW w:w="628" w:type="pct"/>
            <w:shd w:val="clear" w:color="auto" w:fill="auto"/>
          </w:tcPr>
          <w:p w14:paraId="18084F94" w14:textId="0172AD23" w:rsidR="003E58BB" w:rsidRPr="00F25515" w:rsidRDefault="003E58BB" w:rsidP="00282DCE">
            <w:pPr>
              <w:pStyle w:val="RepTable"/>
              <w:rPr>
                <w:sz w:val="18"/>
                <w:szCs w:val="18"/>
              </w:rPr>
            </w:pPr>
            <w:r w:rsidRPr="00F25515">
              <w:rPr>
                <w:sz w:val="18"/>
                <w:szCs w:val="18"/>
              </w:rPr>
              <w:t>Walter, D.</w:t>
            </w:r>
          </w:p>
        </w:tc>
        <w:tc>
          <w:tcPr>
            <w:tcW w:w="308" w:type="pct"/>
            <w:shd w:val="clear" w:color="auto" w:fill="auto"/>
          </w:tcPr>
          <w:p w14:paraId="11E1AD1F" w14:textId="2768D9BA" w:rsidR="003E58BB" w:rsidRPr="00F25515" w:rsidRDefault="003E58BB" w:rsidP="00282DCE">
            <w:pPr>
              <w:pStyle w:val="RepTable"/>
              <w:jc w:val="center"/>
              <w:rPr>
                <w:sz w:val="18"/>
                <w:szCs w:val="18"/>
              </w:rPr>
            </w:pPr>
            <w:r w:rsidRPr="00F25515">
              <w:rPr>
                <w:sz w:val="18"/>
                <w:szCs w:val="18"/>
              </w:rPr>
              <w:t>2014a</w:t>
            </w:r>
          </w:p>
        </w:tc>
        <w:tc>
          <w:tcPr>
            <w:tcW w:w="2942" w:type="pct"/>
            <w:shd w:val="clear" w:color="auto" w:fill="auto"/>
          </w:tcPr>
          <w:p w14:paraId="7C758F62" w14:textId="77777777" w:rsidR="003E58BB" w:rsidRPr="00F25515" w:rsidRDefault="003E58BB" w:rsidP="00282DCE">
            <w:pPr>
              <w:pStyle w:val="RepTable"/>
              <w:rPr>
                <w:sz w:val="18"/>
                <w:szCs w:val="18"/>
              </w:rPr>
            </w:pPr>
            <w:r w:rsidRPr="00F25515">
              <w:rPr>
                <w:sz w:val="18"/>
                <w:szCs w:val="18"/>
              </w:rPr>
              <w:t>Sponsor’s study No R-33406</w:t>
            </w:r>
          </w:p>
          <w:p w14:paraId="19BB3543" w14:textId="450A8DA3" w:rsidR="003E58BB" w:rsidRPr="00F25515" w:rsidRDefault="003E58BB" w:rsidP="00282DCE">
            <w:pPr>
              <w:pStyle w:val="RepTable"/>
              <w:rPr>
                <w:sz w:val="18"/>
                <w:szCs w:val="18"/>
              </w:rPr>
            </w:pPr>
            <w:r w:rsidRPr="00F25515">
              <w:rPr>
                <w:sz w:val="18"/>
                <w:szCs w:val="18"/>
              </w:rPr>
              <w:t>Filed under KCP 2.1/01</w:t>
            </w:r>
          </w:p>
        </w:tc>
        <w:tc>
          <w:tcPr>
            <w:tcW w:w="352" w:type="pct"/>
            <w:shd w:val="clear" w:color="auto" w:fill="auto"/>
          </w:tcPr>
          <w:p w14:paraId="3DF70B41" w14:textId="40E87F28"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49779421" w14:textId="3262EC50"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74870C5A" w14:textId="77777777" w:rsidTr="00827655">
        <w:tc>
          <w:tcPr>
            <w:tcW w:w="340" w:type="pct"/>
            <w:shd w:val="clear" w:color="auto" w:fill="auto"/>
          </w:tcPr>
          <w:p w14:paraId="1810772E" w14:textId="7A5C2D05" w:rsidR="003E58BB" w:rsidRPr="00F25515" w:rsidRDefault="003E58BB" w:rsidP="00282DCE">
            <w:pPr>
              <w:pStyle w:val="RepTable"/>
              <w:rPr>
                <w:sz w:val="18"/>
                <w:szCs w:val="18"/>
              </w:rPr>
            </w:pPr>
            <w:r w:rsidRPr="00F25515">
              <w:rPr>
                <w:sz w:val="18"/>
                <w:szCs w:val="18"/>
              </w:rPr>
              <w:t>KCP 2.8.2/03</w:t>
            </w:r>
          </w:p>
          <w:p w14:paraId="76E74703" w14:textId="77777777" w:rsidR="003E58BB" w:rsidRPr="00F25515" w:rsidRDefault="003E58BB" w:rsidP="00282DCE">
            <w:pPr>
              <w:pStyle w:val="RepTable"/>
              <w:rPr>
                <w:sz w:val="18"/>
                <w:szCs w:val="18"/>
              </w:rPr>
            </w:pPr>
          </w:p>
        </w:tc>
        <w:tc>
          <w:tcPr>
            <w:tcW w:w="628" w:type="pct"/>
            <w:shd w:val="clear" w:color="auto" w:fill="auto"/>
          </w:tcPr>
          <w:p w14:paraId="219C2B7D" w14:textId="4AB8E971" w:rsidR="003E58BB" w:rsidRPr="00F25515" w:rsidRDefault="003E58BB" w:rsidP="00282DCE">
            <w:pPr>
              <w:pStyle w:val="RepTable"/>
              <w:rPr>
                <w:sz w:val="18"/>
                <w:szCs w:val="18"/>
              </w:rPr>
            </w:pPr>
            <w:r w:rsidRPr="00F25515">
              <w:rPr>
                <w:sz w:val="18"/>
                <w:szCs w:val="18"/>
              </w:rPr>
              <w:t>Walter, D.</w:t>
            </w:r>
          </w:p>
        </w:tc>
        <w:tc>
          <w:tcPr>
            <w:tcW w:w="308" w:type="pct"/>
            <w:shd w:val="clear" w:color="auto" w:fill="auto"/>
          </w:tcPr>
          <w:p w14:paraId="7F3D2C74" w14:textId="32E063B3" w:rsidR="003E58BB" w:rsidRPr="00F25515" w:rsidRDefault="003E58BB" w:rsidP="00282DCE">
            <w:pPr>
              <w:pStyle w:val="RepTable"/>
              <w:jc w:val="center"/>
              <w:rPr>
                <w:sz w:val="18"/>
                <w:szCs w:val="18"/>
              </w:rPr>
            </w:pPr>
            <w:r w:rsidRPr="00F25515">
              <w:rPr>
                <w:sz w:val="18"/>
                <w:szCs w:val="18"/>
              </w:rPr>
              <w:t>2015</w:t>
            </w:r>
          </w:p>
        </w:tc>
        <w:tc>
          <w:tcPr>
            <w:tcW w:w="2942" w:type="pct"/>
            <w:shd w:val="clear" w:color="auto" w:fill="auto"/>
          </w:tcPr>
          <w:p w14:paraId="655DA716" w14:textId="77777777" w:rsidR="003E58BB" w:rsidRPr="00F25515" w:rsidRDefault="003E58BB" w:rsidP="00282DCE">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68DF5A5F" w14:textId="54DFE7C2" w:rsidR="003E58BB" w:rsidRPr="00F25515" w:rsidRDefault="003E58BB" w:rsidP="00282DCE">
            <w:pPr>
              <w:pStyle w:val="RepTable"/>
              <w:rPr>
                <w:sz w:val="18"/>
                <w:szCs w:val="18"/>
              </w:rPr>
            </w:pPr>
            <w:r w:rsidRPr="00F25515">
              <w:rPr>
                <w:sz w:val="18"/>
                <w:szCs w:val="18"/>
              </w:rPr>
              <w:t>Filed under KCP 2.1/02</w:t>
            </w:r>
          </w:p>
        </w:tc>
        <w:tc>
          <w:tcPr>
            <w:tcW w:w="352" w:type="pct"/>
            <w:shd w:val="clear" w:color="auto" w:fill="auto"/>
          </w:tcPr>
          <w:p w14:paraId="5B9ACEA5" w14:textId="2CCAE57B"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5CF66B81" w14:textId="7ED257A7"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6F8252E1" w14:textId="77777777" w:rsidTr="00827655">
        <w:tc>
          <w:tcPr>
            <w:tcW w:w="340" w:type="pct"/>
            <w:shd w:val="clear" w:color="auto" w:fill="auto"/>
          </w:tcPr>
          <w:p w14:paraId="667995CE" w14:textId="0853A957" w:rsidR="003E58BB" w:rsidRPr="00F25515" w:rsidRDefault="003E58BB" w:rsidP="00282DCE">
            <w:pPr>
              <w:pStyle w:val="RepTable"/>
              <w:rPr>
                <w:sz w:val="18"/>
                <w:szCs w:val="18"/>
              </w:rPr>
            </w:pPr>
            <w:r w:rsidRPr="00F25515">
              <w:rPr>
                <w:sz w:val="18"/>
                <w:szCs w:val="18"/>
              </w:rPr>
              <w:t>KCP 2.8.2/04</w:t>
            </w:r>
          </w:p>
          <w:p w14:paraId="03C587EE" w14:textId="77777777" w:rsidR="003E58BB" w:rsidRPr="00F25515" w:rsidRDefault="003E58BB" w:rsidP="00282DCE">
            <w:pPr>
              <w:pStyle w:val="RepTable"/>
              <w:rPr>
                <w:sz w:val="18"/>
                <w:szCs w:val="18"/>
              </w:rPr>
            </w:pPr>
          </w:p>
        </w:tc>
        <w:tc>
          <w:tcPr>
            <w:tcW w:w="628" w:type="pct"/>
            <w:shd w:val="clear" w:color="auto" w:fill="auto"/>
          </w:tcPr>
          <w:p w14:paraId="4BFC5D2C" w14:textId="6174EEA7" w:rsidR="003E58BB" w:rsidRPr="00F25515" w:rsidRDefault="003E58BB" w:rsidP="00282DCE">
            <w:pPr>
              <w:pStyle w:val="RepTable"/>
              <w:rPr>
                <w:sz w:val="18"/>
                <w:szCs w:val="18"/>
              </w:rPr>
            </w:pPr>
            <w:r w:rsidRPr="00F25515">
              <w:rPr>
                <w:rFonts w:asciiTheme="majorBidi" w:hAnsiTheme="majorBidi" w:cstheme="majorBidi"/>
                <w:sz w:val="18"/>
                <w:szCs w:val="18"/>
              </w:rPr>
              <w:t>Walter, D.</w:t>
            </w:r>
          </w:p>
        </w:tc>
        <w:tc>
          <w:tcPr>
            <w:tcW w:w="308" w:type="pct"/>
            <w:shd w:val="clear" w:color="auto" w:fill="auto"/>
          </w:tcPr>
          <w:p w14:paraId="2B8F452A" w14:textId="5DF46F4F"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2016</w:t>
            </w:r>
          </w:p>
        </w:tc>
        <w:tc>
          <w:tcPr>
            <w:tcW w:w="2942" w:type="pct"/>
            <w:shd w:val="clear" w:color="auto" w:fill="auto"/>
          </w:tcPr>
          <w:p w14:paraId="055F0018" w14:textId="72FE9438" w:rsidR="003E58BB" w:rsidRPr="00F25515" w:rsidRDefault="003E58BB" w:rsidP="00282DCE">
            <w:pPr>
              <w:pStyle w:val="RepTable"/>
              <w:rPr>
                <w:sz w:val="18"/>
                <w:szCs w:val="18"/>
              </w:rPr>
            </w:pPr>
            <w:r w:rsidRPr="00F25515">
              <w:rPr>
                <w:sz w:val="18"/>
                <w:szCs w:val="18"/>
              </w:rPr>
              <w:t>Sponsor’s study No R-36824</w:t>
            </w:r>
          </w:p>
          <w:p w14:paraId="325D307A" w14:textId="28935CC1" w:rsidR="003E58BB" w:rsidRPr="00F25515" w:rsidRDefault="003E58BB" w:rsidP="00282DCE">
            <w:pPr>
              <w:pStyle w:val="RepTable"/>
              <w:rPr>
                <w:sz w:val="18"/>
                <w:szCs w:val="18"/>
              </w:rPr>
            </w:pPr>
            <w:r w:rsidRPr="00F25515">
              <w:rPr>
                <w:sz w:val="18"/>
                <w:szCs w:val="18"/>
              </w:rPr>
              <w:t>Filed under KCP 2.1/03</w:t>
            </w:r>
          </w:p>
        </w:tc>
        <w:tc>
          <w:tcPr>
            <w:tcW w:w="352" w:type="pct"/>
            <w:shd w:val="clear" w:color="auto" w:fill="auto"/>
          </w:tcPr>
          <w:p w14:paraId="3C199874" w14:textId="76D3B3F7"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3CFA75B4" w14:textId="32AC0564" w:rsidR="003E58BB" w:rsidRPr="00F25515" w:rsidRDefault="003E58BB" w:rsidP="00282DCE">
            <w:pPr>
              <w:pStyle w:val="RepTable"/>
              <w:jc w:val="center"/>
              <w:rPr>
                <w:sz w:val="18"/>
                <w:szCs w:val="18"/>
              </w:rPr>
            </w:pPr>
            <w:r w:rsidRPr="00F25515">
              <w:rPr>
                <w:sz w:val="18"/>
                <w:szCs w:val="18"/>
              </w:rPr>
              <w:t>ADAMA Agricultural Solutions Ltd.</w:t>
            </w:r>
          </w:p>
        </w:tc>
      </w:tr>
      <w:tr w:rsidR="003E58BB" w:rsidRPr="00F25515" w14:paraId="65ABC29D" w14:textId="77777777" w:rsidTr="00827655">
        <w:tc>
          <w:tcPr>
            <w:tcW w:w="340" w:type="pct"/>
            <w:shd w:val="clear" w:color="auto" w:fill="auto"/>
          </w:tcPr>
          <w:p w14:paraId="03C4F6FB" w14:textId="6F6D8182" w:rsidR="003E58BB" w:rsidRPr="00F25515" w:rsidRDefault="003E58BB" w:rsidP="00282DCE">
            <w:pPr>
              <w:pStyle w:val="RepTable"/>
              <w:rPr>
                <w:sz w:val="18"/>
                <w:szCs w:val="18"/>
              </w:rPr>
            </w:pPr>
            <w:r w:rsidRPr="00F25515">
              <w:rPr>
                <w:sz w:val="18"/>
                <w:szCs w:val="18"/>
              </w:rPr>
              <w:t>KCP 2.8.4/01</w:t>
            </w:r>
          </w:p>
          <w:p w14:paraId="4C53A981" w14:textId="77777777" w:rsidR="003E58BB" w:rsidRPr="00F25515" w:rsidRDefault="003E58BB" w:rsidP="00282DCE">
            <w:pPr>
              <w:pStyle w:val="RepTable"/>
              <w:rPr>
                <w:sz w:val="18"/>
                <w:szCs w:val="18"/>
              </w:rPr>
            </w:pPr>
          </w:p>
        </w:tc>
        <w:tc>
          <w:tcPr>
            <w:tcW w:w="628" w:type="pct"/>
            <w:shd w:val="clear" w:color="auto" w:fill="auto"/>
          </w:tcPr>
          <w:p w14:paraId="409A9487" w14:textId="3643A080" w:rsidR="003E58BB" w:rsidRPr="00F25515" w:rsidRDefault="003E58BB" w:rsidP="00282DCE">
            <w:pPr>
              <w:pStyle w:val="RepTable"/>
              <w:rPr>
                <w:rFonts w:asciiTheme="majorBidi" w:hAnsiTheme="majorBidi" w:cstheme="majorBidi"/>
                <w:sz w:val="18"/>
                <w:szCs w:val="18"/>
              </w:rPr>
            </w:pPr>
            <w:r w:rsidRPr="00F25515">
              <w:rPr>
                <w:sz w:val="18"/>
                <w:szCs w:val="18"/>
              </w:rPr>
              <w:t>Walter, D.</w:t>
            </w:r>
          </w:p>
        </w:tc>
        <w:tc>
          <w:tcPr>
            <w:tcW w:w="308" w:type="pct"/>
            <w:shd w:val="clear" w:color="auto" w:fill="auto"/>
          </w:tcPr>
          <w:p w14:paraId="0540D0A5" w14:textId="5B711382" w:rsidR="003E58BB" w:rsidRPr="00F25515" w:rsidRDefault="003E58BB" w:rsidP="00282DCE">
            <w:pPr>
              <w:pStyle w:val="RepTable"/>
              <w:jc w:val="center"/>
              <w:rPr>
                <w:rFonts w:asciiTheme="majorBidi" w:hAnsiTheme="majorBidi" w:cstheme="majorBidi"/>
                <w:spacing w:val="-2"/>
                <w:sz w:val="18"/>
                <w:szCs w:val="18"/>
              </w:rPr>
            </w:pPr>
            <w:r w:rsidRPr="00F25515">
              <w:rPr>
                <w:sz w:val="18"/>
                <w:szCs w:val="18"/>
              </w:rPr>
              <w:t>2014a</w:t>
            </w:r>
          </w:p>
        </w:tc>
        <w:tc>
          <w:tcPr>
            <w:tcW w:w="2942" w:type="pct"/>
            <w:shd w:val="clear" w:color="auto" w:fill="auto"/>
          </w:tcPr>
          <w:p w14:paraId="1C06473B" w14:textId="77777777" w:rsidR="003E58BB" w:rsidRPr="00F25515" w:rsidRDefault="003E58BB" w:rsidP="00282DCE">
            <w:pPr>
              <w:pStyle w:val="RepTable"/>
              <w:rPr>
                <w:sz w:val="18"/>
                <w:szCs w:val="18"/>
              </w:rPr>
            </w:pPr>
            <w:r w:rsidRPr="00F25515">
              <w:rPr>
                <w:sz w:val="18"/>
                <w:szCs w:val="18"/>
              </w:rPr>
              <w:t>Sponsor’s study No R-33406</w:t>
            </w:r>
          </w:p>
          <w:p w14:paraId="2290F600" w14:textId="37E77694" w:rsidR="003E58BB" w:rsidRPr="00F25515" w:rsidRDefault="003E58BB" w:rsidP="00282DCE">
            <w:pPr>
              <w:pStyle w:val="RepTable"/>
              <w:rPr>
                <w:sz w:val="18"/>
                <w:szCs w:val="18"/>
              </w:rPr>
            </w:pPr>
            <w:r w:rsidRPr="00F25515">
              <w:rPr>
                <w:sz w:val="18"/>
                <w:szCs w:val="18"/>
              </w:rPr>
              <w:t>Filed under KCP 2.1/01</w:t>
            </w:r>
          </w:p>
        </w:tc>
        <w:tc>
          <w:tcPr>
            <w:tcW w:w="352" w:type="pct"/>
            <w:shd w:val="clear" w:color="auto" w:fill="auto"/>
          </w:tcPr>
          <w:p w14:paraId="2E3A3059" w14:textId="45BCE4EE"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095D91B7" w14:textId="7AA75E24"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2A818A5B" w14:textId="77777777" w:rsidTr="00827655">
        <w:tc>
          <w:tcPr>
            <w:tcW w:w="340" w:type="pct"/>
            <w:shd w:val="clear" w:color="auto" w:fill="auto"/>
          </w:tcPr>
          <w:p w14:paraId="01D38990" w14:textId="0AEA38AB" w:rsidR="003E58BB" w:rsidRPr="00F25515" w:rsidRDefault="003E58BB" w:rsidP="00282DCE">
            <w:pPr>
              <w:pStyle w:val="RepTable"/>
              <w:rPr>
                <w:sz w:val="18"/>
                <w:szCs w:val="18"/>
              </w:rPr>
            </w:pPr>
            <w:r w:rsidRPr="00F25515">
              <w:rPr>
                <w:sz w:val="18"/>
                <w:szCs w:val="18"/>
              </w:rPr>
              <w:t>KCP 2.8.4/02</w:t>
            </w:r>
          </w:p>
          <w:p w14:paraId="33B52C1F" w14:textId="77777777" w:rsidR="003E58BB" w:rsidRPr="00F25515" w:rsidRDefault="003E58BB" w:rsidP="00282DCE">
            <w:pPr>
              <w:pStyle w:val="RepTable"/>
              <w:rPr>
                <w:sz w:val="18"/>
                <w:szCs w:val="18"/>
              </w:rPr>
            </w:pPr>
          </w:p>
        </w:tc>
        <w:tc>
          <w:tcPr>
            <w:tcW w:w="628" w:type="pct"/>
            <w:shd w:val="clear" w:color="auto" w:fill="auto"/>
          </w:tcPr>
          <w:p w14:paraId="486A6E10" w14:textId="2B50FDCE" w:rsidR="003E58BB" w:rsidRPr="00F25515" w:rsidRDefault="003E58BB" w:rsidP="00282DCE">
            <w:pPr>
              <w:pStyle w:val="RepTable"/>
              <w:rPr>
                <w:rFonts w:asciiTheme="majorBidi" w:hAnsiTheme="majorBidi" w:cstheme="majorBidi"/>
                <w:sz w:val="18"/>
                <w:szCs w:val="18"/>
              </w:rPr>
            </w:pPr>
            <w:r w:rsidRPr="00F25515">
              <w:rPr>
                <w:sz w:val="18"/>
                <w:szCs w:val="18"/>
              </w:rPr>
              <w:t>Walter, D.</w:t>
            </w:r>
          </w:p>
        </w:tc>
        <w:tc>
          <w:tcPr>
            <w:tcW w:w="308" w:type="pct"/>
            <w:shd w:val="clear" w:color="auto" w:fill="auto"/>
          </w:tcPr>
          <w:p w14:paraId="360D3C9F" w14:textId="5D258CEC" w:rsidR="003E58BB" w:rsidRPr="00F25515" w:rsidRDefault="003E58BB" w:rsidP="00282DCE">
            <w:pPr>
              <w:pStyle w:val="RepTable"/>
              <w:jc w:val="center"/>
              <w:rPr>
                <w:rFonts w:asciiTheme="majorBidi" w:hAnsiTheme="majorBidi" w:cstheme="majorBidi"/>
                <w:spacing w:val="-2"/>
                <w:sz w:val="18"/>
                <w:szCs w:val="18"/>
              </w:rPr>
            </w:pPr>
            <w:r w:rsidRPr="00F25515">
              <w:rPr>
                <w:sz w:val="18"/>
                <w:szCs w:val="18"/>
              </w:rPr>
              <w:t>2015</w:t>
            </w:r>
          </w:p>
        </w:tc>
        <w:tc>
          <w:tcPr>
            <w:tcW w:w="2942" w:type="pct"/>
            <w:shd w:val="clear" w:color="auto" w:fill="auto"/>
          </w:tcPr>
          <w:p w14:paraId="049C165A" w14:textId="77777777" w:rsidR="003E58BB" w:rsidRPr="00F25515" w:rsidRDefault="003E58BB" w:rsidP="00282DCE">
            <w:pPr>
              <w:pStyle w:val="RepTable"/>
              <w:rPr>
                <w:sz w:val="18"/>
                <w:szCs w:val="18"/>
              </w:rPr>
            </w:pPr>
            <w:r w:rsidRPr="00F25515">
              <w:rPr>
                <w:sz w:val="18"/>
                <w:szCs w:val="18"/>
              </w:rPr>
              <w:t xml:space="preserve">Sponsor’s study No </w:t>
            </w:r>
            <w:r w:rsidRPr="00F25515">
              <w:rPr>
                <w:rFonts w:asciiTheme="majorBidi" w:hAnsiTheme="majorBidi" w:cstheme="majorBidi"/>
                <w:spacing w:val="-2"/>
                <w:sz w:val="18"/>
                <w:szCs w:val="18"/>
              </w:rPr>
              <w:t>R-33408</w:t>
            </w:r>
          </w:p>
          <w:p w14:paraId="34DB6D50" w14:textId="73121B49" w:rsidR="003E58BB" w:rsidRPr="00F25515" w:rsidRDefault="003E58BB" w:rsidP="00282DCE">
            <w:pPr>
              <w:pStyle w:val="RepTable"/>
              <w:rPr>
                <w:sz w:val="18"/>
                <w:szCs w:val="18"/>
              </w:rPr>
            </w:pPr>
            <w:r w:rsidRPr="00F25515">
              <w:rPr>
                <w:sz w:val="18"/>
                <w:szCs w:val="18"/>
              </w:rPr>
              <w:t>Filed under KCP 2.1/02</w:t>
            </w:r>
          </w:p>
        </w:tc>
        <w:tc>
          <w:tcPr>
            <w:tcW w:w="352" w:type="pct"/>
            <w:shd w:val="clear" w:color="auto" w:fill="auto"/>
          </w:tcPr>
          <w:p w14:paraId="60FD6FD3" w14:textId="18ADC040"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75B7E2B7" w14:textId="5CB50D1F" w:rsidR="003E58BB" w:rsidRPr="00F25515" w:rsidRDefault="003E58BB" w:rsidP="00282DCE">
            <w:pPr>
              <w:pStyle w:val="RepTable"/>
              <w:jc w:val="center"/>
              <w:rPr>
                <w:sz w:val="18"/>
                <w:szCs w:val="18"/>
              </w:rPr>
            </w:pPr>
            <w:r w:rsidRPr="00F25515">
              <w:rPr>
                <w:rFonts w:asciiTheme="majorBidi" w:hAnsiTheme="majorBidi" w:cstheme="majorBidi"/>
                <w:spacing w:val="-2"/>
                <w:sz w:val="18"/>
                <w:szCs w:val="18"/>
              </w:rPr>
              <w:t>ADM*</w:t>
            </w:r>
          </w:p>
        </w:tc>
      </w:tr>
      <w:tr w:rsidR="003E58BB" w:rsidRPr="00F25515" w14:paraId="630EFD6F" w14:textId="77777777" w:rsidTr="00827655">
        <w:tc>
          <w:tcPr>
            <w:tcW w:w="340" w:type="pct"/>
            <w:shd w:val="clear" w:color="auto" w:fill="auto"/>
          </w:tcPr>
          <w:p w14:paraId="28C54F1B" w14:textId="0CCF166C" w:rsidR="003E58BB" w:rsidRPr="00F25515" w:rsidRDefault="003E58BB" w:rsidP="00282DCE">
            <w:pPr>
              <w:pStyle w:val="RepTable"/>
              <w:rPr>
                <w:sz w:val="18"/>
                <w:szCs w:val="18"/>
              </w:rPr>
            </w:pPr>
            <w:r w:rsidRPr="00F25515">
              <w:rPr>
                <w:sz w:val="18"/>
                <w:szCs w:val="18"/>
              </w:rPr>
              <w:t>KCP 2.8.4/03</w:t>
            </w:r>
          </w:p>
          <w:p w14:paraId="4B4BA246" w14:textId="77777777" w:rsidR="003E58BB" w:rsidRPr="00F25515" w:rsidRDefault="003E58BB" w:rsidP="00282DCE">
            <w:pPr>
              <w:pStyle w:val="RepTable"/>
              <w:rPr>
                <w:sz w:val="18"/>
                <w:szCs w:val="18"/>
              </w:rPr>
            </w:pPr>
          </w:p>
        </w:tc>
        <w:tc>
          <w:tcPr>
            <w:tcW w:w="628" w:type="pct"/>
            <w:shd w:val="clear" w:color="auto" w:fill="auto"/>
          </w:tcPr>
          <w:p w14:paraId="2F9D401B" w14:textId="3478876A" w:rsidR="003E58BB" w:rsidRPr="00F25515" w:rsidRDefault="003E58BB" w:rsidP="00282DCE">
            <w:pPr>
              <w:pStyle w:val="RepTable"/>
              <w:rPr>
                <w:rFonts w:asciiTheme="majorBidi" w:hAnsiTheme="majorBidi" w:cstheme="majorBidi"/>
                <w:sz w:val="18"/>
                <w:szCs w:val="18"/>
              </w:rPr>
            </w:pPr>
            <w:r w:rsidRPr="00F25515">
              <w:rPr>
                <w:rFonts w:asciiTheme="majorBidi" w:hAnsiTheme="majorBidi" w:cstheme="majorBidi"/>
                <w:sz w:val="18"/>
                <w:szCs w:val="18"/>
              </w:rPr>
              <w:t>Walter, D.</w:t>
            </w:r>
          </w:p>
        </w:tc>
        <w:tc>
          <w:tcPr>
            <w:tcW w:w="308" w:type="pct"/>
            <w:shd w:val="clear" w:color="auto" w:fill="auto"/>
          </w:tcPr>
          <w:p w14:paraId="3EB11C22" w14:textId="0EEFC7BA"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2016</w:t>
            </w:r>
          </w:p>
        </w:tc>
        <w:tc>
          <w:tcPr>
            <w:tcW w:w="2942" w:type="pct"/>
            <w:shd w:val="clear" w:color="auto" w:fill="auto"/>
          </w:tcPr>
          <w:p w14:paraId="1FCDD25C" w14:textId="43A105C0" w:rsidR="003E58BB" w:rsidRPr="00F25515" w:rsidRDefault="003E58BB" w:rsidP="00282DCE">
            <w:pPr>
              <w:pStyle w:val="RepTable"/>
              <w:rPr>
                <w:sz w:val="18"/>
                <w:szCs w:val="18"/>
              </w:rPr>
            </w:pPr>
            <w:r w:rsidRPr="00F25515">
              <w:rPr>
                <w:sz w:val="18"/>
                <w:szCs w:val="18"/>
              </w:rPr>
              <w:t>Sponsor’s study No R-36824</w:t>
            </w:r>
          </w:p>
          <w:p w14:paraId="2B911367" w14:textId="360BD835" w:rsidR="003E58BB" w:rsidRPr="00F25515" w:rsidRDefault="003E58BB" w:rsidP="00282DCE">
            <w:pPr>
              <w:pStyle w:val="RepTable"/>
              <w:rPr>
                <w:sz w:val="18"/>
                <w:szCs w:val="18"/>
              </w:rPr>
            </w:pPr>
            <w:r w:rsidRPr="00F25515">
              <w:rPr>
                <w:sz w:val="18"/>
                <w:szCs w:val="18"/>
              </w:rPr>
              <w:t>Filed under KCP 2.1/03</w:t>
            </w:r>
          </w:p>
        </w:tc>
        <w:tc>
          <w:tcPr>
            <w:tcW w:w="352" w:type="pct"/>
            <w:shd w:val="clear" w:color="auto" w:fill="auto"/>
          </w:tcPr>
          <w:p w14:paraId="77A22218" w14:textId="5C0F1234"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2202DE18" w14:textId="493A2CEE" w:rsidR="003E58BB" w:rsidRPr="00F25515" w:rsidRDefault="003E58BB" w:rsidP="00282DCE">
            <w:pPr>
              <w:pStyle w:val="RepTable"/>
              <w:jc w:val="center"/>
              <w:rPr>
                <w:sz w:val="18"/>
                <w:szCs w:val="18"/>
              </w:rPr>
            </w:pPr>
            <w:r w:rsidRPr="00F25515">
              <w:rPr>
                <w:sz w:val="18"/>
                <w:szCs w:val="18"/>
              </w:rPr>
              <w:t>ADAMA Agricultural Solutions Ltd.</w:t>
            </w:r>
          </w:p>
        </w:tc>
      </w:tr>
      <w:tr w:rsidR="003E58BB" w:rsidRPr="00F25515" w14:paraId="1F4D52E6" w14:textId="77777777" w:rsidTr="00827655">
        <w:tc>
          <w:tcPr>
            <w:tcW w:w="340" w:type="pct"/>
            <w:shd w:val="clear" w:color="auto" w:fill="auto"/>
          </w:tcPr>
          <w:p w14:paraId="567ED4C3" w14:textId="15835A08" w:rsidR="003E58BB" w:rsidRPr="00F25515" w:rsidRDefault="003E58BB" w:rsidP="00282DCE">
            <w:pPr>
              <w:pStyle w:val="RepTable"/>
              <w:rPr>
                <w:sz w:val="18"/>
                <w:szCs w:val="18"/>
              </w:rPr>
            </w:pPr>
            <w:r w:rsidRPr="00F25515">
              <w:rPr>
                <w:sz w:val="18"/>
                <w:szCs w:val="18"/>
              </w:rPr>
              <w:t>KCP 2.9.1/01</w:t>
            </w:r>
          </w:p>
        </w:tc>
        <w:tc>
          <w:tcPr>
            <w:tcW w:w="628" w:type="pct"/>
            <w:shd w:val="clear" w:color="auto" w:fill="auto"/>
          </w:tcPr>
          <w:p w14:paraId="5AB51375" w14:textId="6B219FCC" w:rsidR="003E58BB" w:rsidRPr="00F25515" w:rsidRDefault="003E58BB" w:rsidP="00282DCE">
            <w:pPr>
              <w:pStyle w:val="RepTable"/>
              <w:rPr>
                <w:rFonts w:asciiTheme="majorBidi" w:hAnsiTheme="majorBidi" w:cstheme="majorBidi"/>
                <w:sz w:val="18"/>
                <w:szCs w:val="18"/>
              </w:rPr>
            </w:pPr>
            <w:r w:rsidRPr="00F25515">
              <w:rPr>
                <w:rFonts w:asciiTheme="majorBidi" w:hAnsiTheme="majorBidi" w:cstheme="majorBidi"/>
                <w:sz w:val="18"/>
                <w:szCs w:val="18"/>
              </w:rPr>
              <w:t>Thomas, H.</w:t>
            </w:r>
          </w:p>
        </w:tc>
        <w:tc>
          <w:tcPr>
            <w:tcW w:w="308" w:type="pct"/>
            <w:shd w:val="clear" w:color="auto" w:fill="auto"/>
          </w:tcPr>
          <w:p w14:paraId="6FB84871" w14:textId="03FC4C79"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2022</w:t>
            </w:r>
          </w:p>
        </w:tc>
        <w:tc>
          <w:tcPr>
            <w:tcW w:w="2942" w:type="pct"/>
            <w:shd w:val="clear" w:color="auto" w:fill="auto"/>
          </w:tcPr>
          <w:p w14:paraId="242DA976" w14:textId="77777777" w:rsidR="003E58BB" w:rsidRPr="00F25515" w:rsidRDefault="003E58BB" w:rsidP="00282DCE">
            <w:pPr>
              <w:pStyle w:val="RepTable"/>
              <w:rPr>
                <w:sz w:val="18"/>
                <w:szCs w:val="18"/>
              </w:rPr>
            </w:pPr>
            <w:r w:rsidRPr="00F25515">
              <w:rPr>
                <w:sz w:val="18"/>
                <w:szCs w:val="18"/>
              </w:rPr>
              <w:t>Evaluation of the Physical and Chemical Compatibility of Tank Mixtures of ADM.00150.I.2.A</w:t>
            </w:r>
          </w:p>
          <w:p w14:paraId="06CAD822" w14:textId="77777777" w:rsidR="003E58BB" w:rsidRPr="00F25515" w:rsidRDefault="003E58BB" w:rsidP="00282DCE">
            <w:pPr>
              <w:pStyle w:val="RepTable"/>
              <w:rPr>
                <w:sz w:val="18"/>
                <w:szCs w:val="18"/>
              </w:rPr>
            </w:pPr>
            <w:r w:rsidRPr="00F25515">
              <w:rPr>
                <w:sz w:val="18"/>
                <w:szCs w:val="18"/>
              </w:rPr>
              <w:t>Report No 22 35 CRX 0007</w:t>
            </w:r>
          </w:p>
          <w:p w14:paraId="2ED23B2D" w14:textId="77777777" w:rsidR="003E58BB" w:rsidRPr="00F25515" w:rsidRDefault="003E58BB" w:rsidP="00282DCE">
            <w:pPr>
              <w:pStyle w:val="RepTable"/>
              <w:rPr>
                <w:rFonts w:asciiTheme="majorBidi" w:hAnsiTheme="majorBidi" w:cstheme="majorBidi"/>
                <w:spacing w:val="-2"/>
                <w:sz w:val="18"/>
                <w:szCs w:val="18"/>
              </w:rPr>
            </w:pPr>
            <w:r w:rsidRPr="00F25515">
              <w:rPr>
                <w:sz w:val="18"/>
                <w:szCs w:val="18"/>
              </w:rPr>
              <w:t xml:space="preserve">Sponsor’s study No </w:t>
            </w:r>
            <w:r w:rsidRPr="00F25515">
              <w:rPr>
                <w:rFonts w:asciiTheme="majorBidi" w:hAnsiTheme="majorBidi" w:cstheme="majorBidi"/>
                <w:spacing w:val="-2"/>
                <w:sz w:val="18"/>
                <w:szCs w:val="18"/>
              </w:rPr>
              <w:t>000110777</w:t>
            </w:r>
          </w:p>
          <w:p w14:paraId="5234ECA0" w14:textId="77777777" w:rsidR="003E58BB" w:rsidRPr="00F25515" w:rsidRDefault="003E58BB" w:rsidP="00282DCE">
            <w:pPr>
              <w:pStyle w:val="RepTable"/>
              <w:rPr>
                <w:sz w:val="18"/>
                <w:szCs w:val="18"/>
                <w:lang w:val="de-DE"/>
              </w:rPr>
            </w:pPr>
            <w:r w:rsidRPr="00F25515">
              <w:rPr>
                <w:sz w:val="18"/>
                <w:szCs w:val="18"/>
                <w:lang w:val="de-DE"/>
              </w:rPr>
              <w:t>BioChem agrar, Labor für biologische und chemische Analytik GmbH</w:t>
            </w:r>
          </w:p>
          <w:p w14:paraId="53668BF4" w14:textId="77777777" w:rsidR="003E58BB" w:rsidRPr="00F25515" w:rsidRDefault="003E58BB" w:rsidP="00282DCE">
            <w:pPr>
              <w:pStyle w:val="RepTable"/>
              <w:rPr>
                <w:sz w:val="18"/>
                <w:szCs w:val="18"/>
              </w:rPr>
            </w:pPr>
            <w:r w:rsidRPr="00F25515">
              <w:rPr>
                <w:sz w:val="18"/>
                <w:szCs w:val="18"/>
              </w:rPr>
              <w:t>Machern OT Gerichshain, Germany</w:t>
            </w:r>
            <w:r w:rsidRPr="00F25515">
              <w:rPr>
                <w:sz w:val="18"/>
                <w:szCs w:val="18"/>
              </w:rPr>
              <w:br/>
              <w:t>GLP</w:t>
            </w:r>
          </w:p>
          <w:p w14:paraId="0BC00832" w14:textId="2013FF49" w:rsidR="003E58BB" w:rsidRPr="00F25515" w:rsidRDefault="003E58BB" w:rsidP="00282DCE">
            <w:pPr>
              <w:pStyle w:val="RepTable"/>
              <w:rPr>
                <w:sz w:val="18"/>
                <w:szCs w:val="18"/>
              </w:rPr>
            </w:pPr>
            <w:r w:rsidRPr="00F25515">
              <w:rPr>
                <w:sz w:val="18"/>
                <w:szCs w:val="18"/>
              </w:rPr>
              <w:t>Unpublished</w:t>
            </w:r>
          </w:p>
        </w:tc>
        <w:tc>
          <w:tcPr>
            <w:tcW w:w="352" w:type="pct"/>
            <w:shd w:val="clear" w:color="auto" w:fill="auto"/>
          </w:tcPr>
          <w:p w14:paraId="6107246E" w14:textId="2CA60BA2" w:rsidR="003E58BB" w:rsidRPr="00F25515" w:rsidRDefault="003E58BB" w:rsidP="00282DCE">
            <w:pPr>
              <w:pStyle w:val="RepTable"/>
              <w:jc w:val="center"/>
              <w:rPr>
                <w:sz w:val="18"/>
                <w:szCs w:val="18"/>
              </w:rPr>
            </w:pPr>
            <w:r w:rsidRPr="00F25515">
              <w:rPr>
                <w:sz w:val="18"/>
                <w:szCs w:val="18"/>
              </w:rPr>
              <w:t>N</w:t>
            </w:r>
          </w:p>
        </w:tc>
        <w:tc>
          <w:tcPr>
            <w:tcW w:w="430" w:type="pct"/>
            <w:shd w:val="clear" w:color="auto" w:fill="auto"/>
          </w:tcPr>
          <w:p w14:paraId="6A0D67A0" w14:textId="79190E01" w:rsidR="003E58BB" w:rsidRPr="00F25515" w:rsidRDefault="003E58BB"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D17A4E" w:rsidRPr="00F25515" w14:paraId="2855D7FB" w14:textId="77777777" w:rsidTr="00827655">
        <w:tc>
          <w:tcPr>
            <w:tcW w:w="340" w:type="pct"/>
            <w:shd w:val="clear" w:color="auto" w:fill="auto"/>
          </w:tcPr>
          <w:p w14:paraId="2EFFCFFA" w14:textId="1D94B88B" w:rsidR="00D17A4E" w:rsidRPr="00F25515" w:rsidRDefault="00D17A4E" w:rsidP="00282DCE">
            <w:pPr>
              <w:pStyle w:val="RepTable"/>
              <w:rPr>
                <w:sz w:val="18"/>
                <w:szCs w:val="18"/>
              </w:rPr>
            </w:pPr>
            <w:r w:rsidRPr="00F25515">
              <w:rPr>
                <w:sz w:val="18"/>
                <w:szCs w:val="18"/>
              </w:rPr>
              <w:t>KCP 2.9.1/02</w:t>
            </w:r>
          </w:p>
        </w:tc>
        <w:tc>
          <w:tcPr>
            <w:tcW w:w="628" w:type="pct"/>
            <w:shd w:val="clear" w:color="auto" w:fill="auto"/>
          </w:tcPr>
          <w:p w14:paraId="26DA726D" w14:textId="3FBBF7E8" w:rsidR="00D17A4E" w:rsidRPr="00F25515" w:rsidRDefault="002D0FDA" w:rsidP="00282DCE">
            <w:pPr>
              <w:pStyle w:val="RepTable"/>
              <w:rPr>
                <w:rFonts w:asciiTheme="majorBidi" w:hAnsiTheme="majorBidi" w:cstheme="majorBidi"/>
                <w:sz w:val="18"/>
                <w:szCs w:val="18"/>
              </w:rPr>
            </w:pPr>
            <w:r w:rsidRPr="00F25515">
              <w:rPr>
                <w:rFonts w:asciiTheme="majorBidi" w:hAnsiTheme="majorBidi" w:cstheme="majorBidi"/>
                <w:sz w:val="18"/>
                <w:szCs w:val="18"/>
              </w:rPr>
              <w:t>Abohazira, L.</w:t>
            </w:r>
          </w:p>
        </w:tc>
        <w:tc>
          <w:tcPr>
            <w:tcW w:w="308" w:type="pct"/>
            <w:shd w:val="clear" w:color="auto" w:fill="auto"/>
          </w:tcPr>
          <w:p w14:paraId="256499D0" w14:textId="1FEA3D12"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2022</w:t>
            </w:r>
          </w:p>
        </w:tc>
        <w:tc>
          <w:tcPr>
            <w:tcW w:w="2942" w:type="pct"/>
            <w:shd w:val="clear" w:color="auto" w:fill="auto"/>
          </w:tcPr>
          <w:p w14:paraId="09F13D8F" w14:textId="642112D5" w:rsidR="00D17A4E" w:rsidRPr="00F25515" w:rsidRDefault="002D0FDA" w:rsidP="00282DCE">
            <w:pPr>
              <w:pStyle w:val="RepTable"/>
              <w:rPr>
                <w:sz w:val="18"/>
                <w:szCs w:val="18"/>
              </w:rPr>
            </w:pPr>
            <w:r w:rsidRPr="00F25515">
              <w:rPr>
                <w:sz w:val="18"/>
                <w:szCs w:val="18"/>
              </w:rPr>
              <w:t>CoA for Batch no. 41190054</w:t>
            </w:r>
          </w:p>
          <w:p w14:paraId="7BB11AE3" w14:textId="77777777" w:rsidR="002D0FDA" w:rsidRPr="00F25515" w:rsidRDefault="002D0FDA" w:rsidP="00282DCE">
            <w:pPr>
              <w:pStyle w:val="RepTable"/>
              <w:rPr>
                <w:sz w:val="18"/>
                <w:szCs w:val="18"/>
              </w:rPr>
            </w:pPr>
            <w:r w:rsidRPr="00F25515">
              <w:rPr>
                <w:sz w:val="18"/>
                <w:szCs w:val="18"/>
              </w:rPr>
              <w:t>ADAMA Makhteshim Ltd.</w:t>
            </w:r>
          </w:p>
          <w:p w14:paraId="11C433D1" w14:textId="78608C80" w:rsidR="00D17A4E" w:rsidRPr="00F25515" w:rsidRDefault="002D0FDA" w:rsidP="00282DCE">
            <w:pPr>
              <w:pStyle w:val="RepTable"/>
              <w:rPr>
                <w:sz w:val="18"/>
                <w:szCs w:val="18"/>
              </w:rPr>
            </w:pPr>
            <w:r w:rsidRPr="00F25515">
              <w:rPr>
                <w:sz w:val="18"/>
                <w:szCs w:val="18"/>
              </w:rPr>
              <w:t>Be’er Sheva, Israel</w:t>
            </w:r>
            <w:r w:rsidR="00D17A4E" w:rsidRPr="00F25515">
              <w:rPr>
                <w:sz w:val="18"/>
                <w:szCs w:val="18"/>
              </w:rPr>
              <w:br/>
            </w:r>
            <w:r w:rsidRPr="00F25515">
              <w:rPr>
                <w:sz w:val="18"/>
                <w:szCs w:val="18"/>
              </w:rPr>
              <w:t>Non-</w:t>
            </w:r>
            <w:r w:rsidR="00D17A4E" w:rsidRPr="00F25515">
              <w:rPr>
                <w:sz w:val="18"/>
                <w:szCs w:val="18"/>
              </w:rPr>
              <w:t>GLP</w:t>
            </w:r>
          </w:p>
          <w:p w14:paraId="1F6D8EB7" w14:textId="2F0486C9" w:rsidR="00D17A4E" w:rsidRPr="00F25515" w:rsidRDefault="00D17A4E" w:rsidP="00282DCE">
            <w:pPr>
              <w:pStyle w:val="RepTable"/>
              <w:rPr>
                <w:sz w:val="18"/>
                <w:szCs w:val="18"/>
              </w:rPr>
            </w:pPr>
            <w:r w:rsidRPr="00F25515">
              <w:rPr>
                <w:sz w:val="18"/>
                <w:szCs w:val="18"/>
              </w:rPr>
              <w:t>Unpublished</w:t>
            </w:r>
          </w:p>
        </w:tc>
        <w:tc>
          <w:tcPr>
            <w:tcW w:w="352" w:type="pct"/>
            <w:shd w:val="clear" w:color="auto" w:fill="auto"/>
          </w:tcPr>
          <w:p w14:paraId="4908C744" w14:textId="4FC42D38" w:rsidR="00D17A4E" w:rsidRPr="00F25515" w:rsidRDefault="00D17A4E" w:rsidP="00282DCE">
            <w:pPr>
              <w:pStyle w:val="RepTable"/>
              <w:jc w:val="center"/>
              <w:rPr>
                <w:sz w:val="18"/>
                <w:szCs w:val="18"/>
              </w:rPr>
            </w:pPr>
            <w:r w:rsidRPr="00F25515">
              <w:rPr>
                <w:sz w:val="18"/>
                <w:szCs w:val="18"/>
              </w:rPr>
              <w:t>N</w:t>
            </w:r>
          </w:p>
        </w:tc>
        <w:tc>
          <w:tcPr>
            <w:tcW w:w="430" w:type="pct"/>
            <w:shd w:val="clear" w:color="auto" w:fill="auto"/>
          </w:tcPr>
          <w:p w14:paraId="70D14BCC" w14:textId="34078D98"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D17A4E" w:rsidRPr="00F25515" w14:paraId="0DA1FA5D" w14:textId="77777777" w:rsidTr="00827655">
        <w:tc>
          <w:tcPr>
            <w:tcW w:w="340" w:type="pct"/>
            <w:shd w:val="clear" w:color="auto" w:fill="auto"/>
          </w:tcPr>
          <w:p w14:paraId="511F1595" w14:textId="513B397E" w:rsidR="00D17A4E" w:rsidRPr="00F25515" w:rsidRDefault="00D17A4E" w:rsidP="00282DCE">
            <w:pPr>
              <w:pStyle w:val="RepTable"/>
              <w:rPr>
                <w:sz w:val="18"/>
                <w:szCs w:val="18"/>
              </w:rPr>
            </w:pPr>
            <w:r w:rsidRPr="00F25515">
              <w:rPr>
                <w:sz w:val="18"/>
                <w:szCs w:val="18"/>
              </w:rPr>
              <w:t>KCP 2.9.2/01</w:t>
            </w:r>
          </w:p>
        </w:tc>
        <w:tc>
          <w:tcPr>
            <w:tcW w:w="628" w:type="pct"/>
            <w:shd w:val="clear" w:color="auto" w:fill="auto"/>
          </w:tcPr>
          <w:p w14:paraId="308BCEF8" w14:textId="68197DCC" w:rsidR="00D17A4E" w:rsidRPr="00F25515" w:rsidRDefault="00D17A4E" w:rsidP="00282DCE">
            <w:pPr>
              <w:pStyle w:val="RepTable"/>
              <w:rPr>
                <w:rFonts w:asciiTheme="majorBidi" w:hAnsiTheme="majorBidi" w:cstheme="majorBidi"/>
                <w:sz w:val="18"/>
                <w:szCs w:val="18"/>
              </w:rPr>
            </w:pPr>
            <w:r w:rsidRPr="00F25515">
              <w:rPr>
                <w:rFonts w:asciiTheme="majorBidi" w:hAnsiTheme="majorBidi" w:cstheme="majorBidi"/>
                <w:sz w:val="18"/>
                <w:szCs w:val="18"/>
              </w:rPr>
              <w:t>Thomas, H.</w:t>
            </w:r>
          </w:p>
        </w:tc>
        <w:tc>
          <w:tcPr>
            <w:tcW w:w="308" w:type="pct"/>
            <w:shd w:val="clear" w:color="auto" w:fill="auto"/>
          </w:tcPr>
          <w:p w14:paraId="7E8FD1C3" w14:textId="34FBF1F2"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2022</w:t>
            </w:r>
          </w:p>
        </w:tc>
        <w:tc>
          <w:tcPr>
            <w:tcW w:w="2942" w:type="pct"/>
            <w:shd w:val="clear" w:color="auto" w:fill="auto"/>
          </w:tcPr>
          <w:p w14:paraId="407DADE6" w14:textId="77777777" w:rsidR="00D17A4E" w:rsidRPr="00F25515" w:rsidRDefault="00D17A4E" w:rsidP="00282DCE">
            <w:pPr>
              <w:pStyle w:val="RepTable"/>
              <w:rPr>
                <w:rFonts w:asciiTheme="majorBidi" w:hAnsiTheme="majorBidi" w:cstheme="majorBidi"/>
                <w:spacing w:val="-2"/>
                <w:sz w:val="18"/>
                <w:szCs w:val="18"/>
              </w:rPr>
            </w:pPr>
            <w:r w:rsidRPr="00F25515">
              <w:rPr>
                <w:sz w:val="18"/>
                <w:szCs w:val="18"/>
              </w:rPr>
              <w:t xml:space="preserve">Sponsor’s study No </w:t>
            </w:r>
            <w:r w:rsidRPr="00F25515">
              <w:rPr>
                <w:rFonts w:asciiTheme="majorBidi" w:hAnsiTheme="majorBidi" w:cstheme="majorBidi"/>
                <w:spacing w:val="-2"/>
                <w:sz w:val="18"/>
                <w:szCs w:val="18"/>
              </w:rPr>
              <w:t>000110777</w:t>
            </w:r>
          </w:p>
          <w:p w14:paraId="6E6F2597" w14:textId="30853A5B" w:rsidR="00D17A4E" w:rsidRPr="00F25515" w:rsidRDefault="00D17A4E" w:rsidP="00282DCE">
            <w:pPr>
              <w:pStyle w:val="RepTable"/>
              <w:rPr>
                <w:sz w:val="18"/>
                <w:szCs w:val="18"/>
              </w:rPr>
            </w:pPr>
            <w:r w:rsidRPr="00F25515">
              <w:rPr>
                <w:sz w:val="18"/>
                <w:szCs w:val="18"/>
              </w:rPr>
              <w:t>Filed under KCP 2.9.1/01</w:t>
            </w:r>
          </w:p>
        </w:tc>
        <w:tc>
          <w:tcPr>
            <w:tcW w:w="352" w:type="pct"/>
            <w:shd w:val="clear" w:color="auto" w:fill="auto"/>
          </w:tcPr>
          <w:p w14:paraId="39020685" w14:textId="021C7AD2" w:rsidR="00D17A4E" w:rsidRPr="00F25515" w:rsidRDefault="00D17A4E" w:rsidP="00282DCE">
            <w:pPr>
              <w:pStyle w:val="RepTable"/>
              <w:jc w:val="center"/>
              <w:rPr>
                <w:sz w:val="18"/>
                <w:szCs w:val="18"/>
              </w:rPr>
            </w:pPr>
            <w:r w:rsidRPr="00F25515">
              <w:rPr>
                <w:sz w:val="18"/>
                <w:szCs w:val="18"/>
              </w:rPr>
              <w:t>N</w:t>
            </w:r>
          </w:p>
        </w:tc>
        <w:tc>
          <w:tcPr>
            <w:tcW w:w="430" w:type="pct"/>
            <w:shd w:val="clear" w:color="auto" w:fill="auto"/>
          </w:tcPr>
          <w:p w14:paraId="1DC0EF1D" w14:textId="19A081E3"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D17A4E" w:rsidRPr="00F25515" w14:paraId="032F2ECA" w14:textId="77777777" w:rsidTr="00827655">
        <w:tc>
          <w:tcPr>
            <w:tcW w:w="340" w:type="pct"/>
            <w:shd w:val="clear" w:color="auto" w:fill="auto"/>
          </w:tcPr>
          <w:p w14:paraId="20A8ABE8" w14:textId="1B14D691" w:rsidR="00D17A4E" w:rsidRPr="00F25515" w:rsidRDefault="00D17A4E" w:rsidP="00282DCE">
            <w:pPr>
              <w:pStyle w:val="RepTable"/>
              <w:rPr>
                <w:sz w:val="18"/>
                <w:szCs w:val="18"/>
              </w:rPr>
            </w:pPr>
            <w:r w:rsidRPr="00F25515">
              <w:rPr>
                <w:sz w:val="18"/>
                <w:szCs w:val="18"/>
              </w:rPr>
              <w:t>KCP 2.9.2/02</w:t>
            </w:r>
          </w:p>
        </w:tc>
        <w:tc>
          <w:tcPr>
            <w:tcW w:w="628" w:type="pct"/>
            <w:shd w:val="clear" w:color="auto" w:fill="auto"/>
          </w:tcPr>
          <w:p w14:paraId="01D7B228" w14:textId="011CC8B7" w:rsidR="00D17A4E" w:rsidRPr="00F25515" w:rsidRDefault="002D0FDA" w:rsidP="00282DCE">
            <w:pPr>
              <w:pStyle w:val="RepTable"/>
              <w:rPr>
                <w:rFonts w:asciiTheme="majorBidi" w:hAnsiTheme="majorBidi" w:cstheme="majorBidi"/>
                <w:sz w:val="18"/>
                <w:szCs w:val="18"/>
              </w:rPr>
            </w:pPr>
            <w:r w:rsidRPr="00F25515">
              <w:rPr>
                <w:rFonts w:asciiTheme="majorBidi" w:hAnsiTheme="majorBidi" w:cstheme="majorBidi"/>
                <w:sz w:val="18"/>
                <w:szCs w:val="18"/>
              </w:rPr>
              <w:t>Abohazira, L.</w:t>
            </w:r>
          </w:p>
        </w:tc>
        <w:tc>
          <w:tcPr>
            <w:tcW w:w="308" w:type="pct"/>
            <w:shd w:val="clear" w:color="auto" w:fill="auto"/>
          </w:tcPr>
          <w:p w14:paraId="4ADA5EDB" w14:textId="1CFB835D"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2022</w:t>
            </w:r>
          </w:p>
        </w:tc>
        <w:tc>
          <w:tcPr>
            <w:tcW w:w="2942" w:type="pct"/>
            <w:shd w:val="clear" w:color="auto" w:fill="auto"/>
          </w:tcPr>
          <w:p w14:paraId="41BE6EE4" w14:textId="77777777" w:rsidR="002D0FDA" w:rsidRPr="00F25515" w:rsidRDefault="002D0FDA" w:rsidP="00282DCE">
            <w:pPr>
              <w:pStyle w:val="RepTable"/>
              <w:rPr>
                <w:sz w:val="18"/>
                <w:szCs w:val="18"/>
              </w:rPr>
            </w:pPr>
            <w:r w:rsidRPr="00F25515">
              <w:rPr>
                <w:sz w:val="18"/>
                <w:szCs w:val="18"/>
              </w:rPr>
              <w:t>CoA for Batch no. 41190054</w:t>
            </w:r>
          </w:p>
          <w:p w14:paraId="3675C57D" w14:textId="54B73505" w:rsidR="00D17A4E" w:rsidRPr="00F25515" w:rsidRDefault="00316DBF" w:rsidP="00282DCE">
            <w:pPr>
              <w:pStyle w:val="RepTable"/>
              <w:rPr>
                <w:sz w:val="18"/>
                <w:szCs w:val="18"/>
              </w:rPr>
            </w:pPr>
            <w:r w:rsidRPr="00F25515">
              <w:rPr>
                <w:sz w:val="18"/>
                <w:szCs w:val="18"/>
              </w:rPr>
              <w:t>Filed under KCP 2.9.1/02</w:t>
            </w:r>
          </w:p>
        </w:tc>
        <w:tc>
          <w:tcPr>
            <w:tcW w:w="352" w:type="pct"/>
            <w:shd w:val="clear" w:color="auto" w:fill="auto"/>
          </w:tcPr>
          <w:p w14:paraId="5F26134A" w14:textId="2373904B" w:rsidR="00D17A4E" w:rsidRPr="00F25515" w:rsidRDefault="00D17A4E" w:rsidP="00282DCE">
            <w:pPr>
              <w:pStyle w:val="RepTable"/>
              <w:jc w:val="center"/>
              <w:rPr>
                <w:sz w:val="18"/>
                <w:szCs w:val="18"/>
              </w:rPr>
            </w:pPr>
            <w:r w:rsidRPr="00F25515">
              <w:rPr>
                <w:sz w:val="18"/>
                <w:szCs w:val="18"/>
              </w:rPr>
              <w:t>N</w:t>
            </w:r>
          </w:p>
        </w:tc>
        <w:tc>
          <w:tcPr>
            <w:tcW w:w="430" w:type="pct"/>
            <w:shd w:val="clear" w:color="auto" w:fill="auto"/>
          </w:tcPr>
          <w:p w14:paraId="52BEF7A4" w14:textId="237348BE" w:rsidR="00D17A4E" w:rsidRPr="00F25515" w:rsidRDefault="00D17A4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ADM*</w:t>
            </w:r>
          </w:p>
        </w:tc>
      </w:tr>
      <w:tr w:rsidR="00B14A6B" w:rsidRPr="00F25515" w14:paraId="0D682E19" w14:textId="77777777" w:rsidTr="00827655">
        <w:tc>
          <w:tcPr>
            <w:tcW w:w="340" w:type="pct"/>
            <w:shd w:val="clear" w:color="auto" w:fill="auto"/>
          </w:tcPr>
          <w:p w14:paraId="35F869E1" w14:textId="3342402F" w:rsidR="00B14A6B" w:rsidRPr="00F25515" w:rsidRDefault="003F6F8E" w:rsidP="00282DCE">
            <w:pPr>
              <w:pStyle w:val="RepTable"/>
              <w:rPr>
                <w:sz w:val="18"/>
                <w:szCs w:val="18"/>
              </w:rPr>
            </w:pPr>
            <w:r w:rsidRPr="00F25515">
              <w:rPr>
                <w:sz w:val="18"/>
                <w:szCs w:val="18"/>
              </w:rPr>
              <w:t>KCP 4.4/01</w:t>
            </w:r>
          </w:p>
        </w:tc>
        <w:tc>
          <w:tcPr>
            <w:tcW w:w="628" w:type="pct"/>
            <w:shd w:val="clear" w:color="auto" w:fill="auto"/>
          </w:tcPr>
          <w:p w14:paraId="16029CCE" w14:textId="2181814E" w:rsidR="00B14A6B" w:rsidRPr="00F25515" w:rsidRDefault="003F6F8E"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7D4649EC" w14:textId="5A078AD7" w:rsidR="00B14A6B" w:rsidRPr="00F25515" w:rsidRDefault="003F6F8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2015</w:t>
            </w:r>
          </w:p>
        </w:tc>
        <w:tc>
          <w:tcPr>
            <w:tcW w:w="2942" w:type="pct"/>
            <w:shd w:val="clear" w:color="auto" w:fill="auto"/>
          </w:tcPr>
          <w:p w14:paraId="0C8EE0B1" w14:textId="25D67A8D" w:rsidR="00B14A6B" w:rsidRPr="00F25515" w:rsidRDefault="003F6F8E" w:rsidP="00282DCE">
            <w:pPr>
              <w:pStyle w:val="RepTable"/>
              <w:rPr>
                <w:sz w:val="18"/>
                <w:szCs w:val="18"/>
              </w:rPr>
            </w:pPr>
            <w:r w:rsidRPr="00F25515">
              <w:rPr>
                <w:sz w:val="18"/>
                <w:szCs w:val="18"/>
              </w:rPr>
              <w:t>Packaging specification 1 L Mobilak no brand bottle</w:t>
            </w:r>
          </w:p>
        </w:tc>
        <w:tc>
          <w:tcPr>
            <w:tcW w:w="352" w:type="pct"/>
            <w:shd w:val="clear" w:color="auto" w:fill="auto"/>
          </w:tcPr>
          <w:p w14:paraId="604EA6D0" w14:textId="3028366F" w:rsidR="00B14A6B" w:rsidRPr="00F25515" w:rsidRDefault="003F6F8E" w:rsidP="00282DCE">
            <w:pPr>
              <w:pStyle w:val="RepTable"/>
              <w:jc w:val="center"/>
              <w:rPr>
                <w:sz w:val="18"/>
                <w:szCs w:val="18"/>
              </w:rPr>
            </w:pPr>
            <w:r w:rsidRPr="00F25515">
              <w:rPr>
                <w:sz w:val="18"/>
                <w:szCs w:val="18"/>
              </w:rPr>
              <w:t>N</w:t>
            </w:r>
          </w:p>
        </w:tc>
        <w:tc>
          <w:tcPr>
            <w:tcW w:w="430" w:type="pct"/>
            <w:shd w:val="clear" w:color="auto" w:fill="auto"/>
          </w:tcPr>
          <w:p w14:paraId="44626276" w14:textId="23549FAE" w:rsidR="00B14A6B" w:rsidRPr="00F25515" w:rsidRDefault="003F6F8E"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Mobilak</w:t>
            </w:r>
          </w:p>
        </w:tc>
      </w:tr>
      <w:tr w:rsidR="00AB4C32" w:rsidRPr="00F25515" w14:paraId="152DFB3E" w14:textId="77777777" w:rsidTr="00827655">
        <w:tc>
          <w:tcPr>
            <w:tcW w:w="340" w:type="pct"/>
            <w:shd w:val="clear" w:color="auto" w:fill="auto"/>
          </w:tcPr>
          <w:p w14:paraId="50EE4834" w14:textId="05734433" w:rsidR="00AB4C32" w:rsidRPr="00F25515" w:rsidRDefault="00AB4C32" w:rsidP="00282DCE">
            <w:pPr>
              <w:pStyle w:val="RepTable"/>
              <w:rPr>
                <w:sz w:val="18"/>
                <w:szCs w:val="18"/>
              </w:rPr>
            </w:pPr>
            <w:r w:rsidRPr="00F25515">
              <w:rPr>
                <w:sz w:val="18"/>
                <w:szCs w:val="18"/>
              </w:rPr>
              <w:t>KCP 4.4/0</w:t>
            </w:r>
            <w:r w:rsidR="00B14A6B" w:rsidRPr="00F25515">
              <w:rPr>
                <w:sz w:val="18"/>
                <w:szCs w:val="18"/>
              </w:rPr>
              <w:t>2</w:t>
            </w:r>
          </w:p>
        </w:tc>
        <w:tc>
          <w:tcPr>
            <w:tcW w:w="628" w:type="pct"/>
            <w:shd w:val="clear" w:color="auto" w:fill="auto"/>
          </w:tcPr>
          <w:p w14:paraId="6054C3E3" w14:textId="09E8A686"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2EEBC2DE" w14:textId="57E05B07"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2021</w:t>
            </w:r>
          </w:p>
        </w:tc>
        <w:tc>
          <w:tcPr>
            <w:tcW w:w="2942" w:type="pct"/>
            <w:shd w:val="clear" w:color="auto" w:fill="auto"/>
          </w:tcPr>
          <w:p w14:paraId="259F8B9A" w14:textId="06139DB1" w:rsidR="00AB4C32" w:rsidRPr="00F25515" w:rsidRDefault="00AB4C32" w:rsidP="00282DCE">
            <w:pPr>
              <w:pStyle w:val="RepTable"/>
              <w:rPr>
                <w:sz w:val="18"/>
                <w:szCs w:val="18"/>
              </w:rPr>
            </w:pPr>
            <w:r w:rsidRPr="00F25515">
              <w:rPr>
                <w:sz w:val="18"/>
                <w:szCs w:val="18"/>
              </w:rPr>
              <w:t>Packaging specification 1 L Mobilak branded bottle</w:t>
            </w:r>
          </w:p>
        </w:tc>
        <w:tc>
          <w:tcPr>
            <w:tcW w:w="352" w:type="pct"/>
            <w:shd w:val="clear" w:color="auto" w:fill="auto"/>
          </w:tcPr>
          <w:p w14:paraId="74BB5B53" w14:textId="399532E4"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52AB6AD3" w14:textId="7C6DC30E"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Mobilak</w:t>
            </w:r>
          </w:p>
        </w:tc>
      </w:tr>
      <w:tr w:rsidR="00AB4C32" w:rsidRPr="00F25515" w14:paraId="5349A691" w14:textId="77777777" w:rsidTr="00827655">
        <w:tc>
          <w:tcPr>
            <w:tcW w:w="340" w:type="pct"/>
            <w:shd w:val="clear" w:color="auto" w:fill="auto"/>
          </w:tcPr>
          <w:p w14:paraId="46229728" w14:textId="76F43AA4" w:rsidR="00AB4C32" w:rsidRPr="00F25515" w:rsidRDefault="00AB4C32" w:rsidP="00282DCE">
            <w:pPr>
              <w:pStyle w:val="RepTable"/>
              <w:rPr>
                <w:sz w:val="18"/>
                <w:szCs w:val="18"/>
              </w:rPr>
            </w:pPr>
            <w:r w:rsidRPr="00F25515">
              <w:rPr>
                <w:sz w:val="18"/>
                <w:szCs w:val="18"/>
              </w:rPr>
              <w:t>KCP 4.4/0</w:t>
            </w:r>
            <w:r w:rsidR="00B14A6B" w:rsidRPr="00F25515">
              <w:rPr>
                <w:sz w:val="18"/>
                <w:szCs w:val="18"/>
              </w:rPr>
              <w:t>3</w:t>
            </w:r>
          </w:p>
        </w:tc>
        <w:tc>
          <w:tcPr>
            <w:tcW w:w="628" w:type="pct"/>
            <w:shd w:val="clear" w:color="auto" w:fill="auto"/>
          </w:tcPr>
          <w:p w14:paraId="380DA92E" w14:textId="33809F4F"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7F2026C5" w14:textId="33413D00"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2019</w:t>
            </w:r>
          </w:p>
        </w:tc>
        <w:tc>
          <w:tcPr>
            <w:tcW w:w="2942" w:type="pct"/>
            <w:shd w:val="clear" w:color="auto" w:fill="auto"/>
          </w:tcPr>
          <w:p w14:paraId="0F7C4456" w14:textId="3F7012C6" w:rsidR="00AB4C32" w:rsidRPr="00F25515" w:rsidRDefault="00AB4C32" w:rsidP="00282DCE">
            <w:pPr>
              <w:pStyle w:val="RepTable"/>
              <w:rPr>
                <w:sz w:val="18"/>
                <w:szCs w:val="18"/>
              </w:rPr>
            </w:pPr>
            <w:r w:rsidRPr="00F25515">
              <w:rPr>
                <w:sz w:val="18"/>
                <w:szCs w:val="18"/>
              </w:rPr>
              <w:t>Packaging specification 1 L Pachmas no brand bottle</w:t>
            </w:r>
          </w:p>
        </w:tc>
        <w:tc>
          <w:tcPr>
            <w:tcW w:w="352" w:type="pct"/>
            <w:shd w:val="clear" w:color="auto" w:fill="auto"/>
          </w:tcPr>
          <w:p w14:paraId="2D5658F5" w14:textId="498D0368"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649F6DF1" w14:textId="156FC0FF"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Pachmas packaging Ltd.</w:t>
            </w:r>
          </w:p>
        </w:tc>
      </w:tr>
      <w:tr w:rsidR="00AB4C32" w:rsidRPr="00F25515" w14:paraId="1E1B66B2" w14:textId="77777777" w:rsidTr="00827655">
        <w:tc>
          <w:tcPr>
            <w:tcW w:w="340" w:type="pct"/>
            <w:shd w:val="clear" w:color="auto" w:fill="auto"/>
          </w:tcPr>
          <w:p w14:paraId="1E5FC938" w14:textId="3E3AB65F" w:rsidR="00AB4C32" w:rsidRPr="00F25515" w:rsidRDefault="00AB4C32" w:rsidP="00282DCE">
            <w:pPr>
              <w:pStyle w:val="RepTable"/>
              <w:rPr>
                <w:sz w:val="18"/>
                <w:szCs w:val="18"/>
              </w:rPr>
            </w:pPr>
            <w:r w:rsidRPr="00F25515">
              <w:rPr>
                <w:sz w:val="18"/>
                <w:szCs w:val="18"/>
              </w:rPr>
              <w:t>KCP 4.4/0</w:t>
            </w:r>
            <w:r w:rsidR="00B14A6B" w:rsidRPr="00F25515">
              <w:rPr>
                <w:sz w:val="18"/>
                <w:szCs w:val="18"/>
              </w:rPr>
              <w:t>4</w:t>
            </w:r>
          </w:p>
        </w:tc>
        <w:tc>
          <w:tcPr>
            <w:tcW w:w="628" w:type="pct"/>
            <w:shd w:val="clear" w:color="auto" w:fill="auto"/>
          </w:tcPr>
          <w:p w14:paraId="5BB72702" w14:textId="5FFA1ADD"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1C606460" w14:textId="78C8AF1F"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2022</w:t>
            </w:r>
          </w:p>
        </w:tc>
        <w:tc>
          <w:tcPr>
            <w:tcW w:w="2942" w:type="pct"/>
            <w:shd w:val="clear" w:color="auto" w:fill="auto"/>
          </w:tcPr>
          <w:p w14:paraId="38F778E3" w14:textId="27E4CC39" w:rsidR="00AB4C32" w:rsidRPr="00F25515" w:rsidRDefault="00AB4C32" w:rsidP="00282DCE">
            <w:pPr>
              <w:pStyle w:val="RepTable"/>
              <w:rPr>
                <w:sz w:val="18"/>
                <w:szCs w:val="18"/>
              </w:rPr>
            </w:pPr>
            <w:r w:rsidRPr="00F25515">
              <w:rPr>
                <w:sz w:val="18"/>
                <w:szCs w:val="18"/>
              </w:rPr>
              <w:t>Packaging specification 1 L Pachmas branded bottle</w:t>
            </w:r>
          </w:p>
        </w:tc>
        <w:tc>
          <w:tcPr>
            <w:tcW w:w="352" w:type="pct"/>
            <w:shd w:val="clear" w:color="auto" w:fill="auto"/>
          </w:tcPr>
          <w:p w14:paraId="08E57748" w14:textId="7DCBECB2"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661DBE53" w14:textId="1344564A"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Pachmas packaging Ltd.</w:t>
            </w:r>
          </w:p>
        </w:tc>
      </w:tr>
      <w:tr w:rsidR="00AB4C32" w:rsidRPr="00F25515" w14:paraId="6CC54630" w14:textId="77777777" w:rsidTr="00827655">
        <w:tc>
          <w:tcPr>
            <w:tcW w:w="340" w:type="pct"/>
            <w:shd w:val="clear" w:color="auto" w:fill="auto"/>
          </w:tcPr>
          <w:p w14:paraId="62046B7C" w14:textId="21D3FA0F" w:rsidR="00AB4C32" w:rsidRPr="00F25515" w:rsidRDefault="00AB4C32" w:rsidP="00282DCE">
            <w:pPr>
              <w:pStyle w:val="RepTable"/>
              <w:rPr>
                <w:sz w:val="18"/>
                <w:szCs w:val="18"/>
              </w:rPr>
            </w:pPr>
            <w:bookmarkStart w:id="302" w:name="_Hlk126574695"/>
            <w:r w:rsidRPr="00F25515">
              <w:rPr>
                <w:sz w:val="18"/>
                <w:szCs w:val="18"/>
              </w:rPr>
              <w:t>KCP 4.4/0</w:t>
            </w:r>
            <w:r w:rsidR="00B14A6B" w:rsidRPr="00F25515">
              <w:rPr>
                <w:sz w:val="18"/>
                <w:szCs w:val="18"/>
              </w:rPr>
              <w:t>5</w:t>
            </w:r>
          </w:p>
        </w:tc>
        <w:tc>
          <w:tcPr>
            <w:tcW w:w="628" w:type="pct"/>
            <w:shd w:val="clear" w:color="auto" w:fill="auto"/>
          </w:tcPr>
          <w:p w14:paraId="5E9C66B0" w14:textId="32903393"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311C4455" w14:textId="79853510"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2020</w:t>
            </w:r>
          </w:p>
        </w:tc>
        <w:tc>
          <w:tcPr>
            <w:tcW w:w="2942" w:type="pct"/>
            <w:shd w:val="clear" w:color="auto" w:fill="auto"/>
          </w:tcPr>
          <w:p w14:paraId="247634EA" w14:textId="79A91981" w:rsidR="00AB4C32" w:rsidRPr="00F25515" w:rsidRDefault="00AB4C32" w:rsidP="00282DCE">
            <w:pPr>
              <w:pStyle w:val="RepTable"/>
              <w:rPr>
                <w:sz w:val="18"/>
                <w:szCs w:val="18"/>
              </w:rPr>
            </w:pPr>
            <w:r w:rsidRPr="00F25515">
              <w:rPr>
                <w:sz w:val="18"/>
                <w:szCs w:val="18"/>
              </w:rPr>
              <w:t>Packaging specification 1 L Reyde Bottle</w:t>
            </w:r>
          </w:p>
        </w:tc>
        <w:tc>
          <w:tcPr>
            <w:tcW w:w="352" w:type="pct"/>
            <w:shd w:val="clear" w:color="auto" w:fill="auto"/>
          </w:tcPr>
          <w:p w14:paraId="65D8CC26" w14:textId="417F48A9"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491CB129" w14:textId="2094E068"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Reyde S.A.</w:t>
            </w:r>
          </w:p>
        </w:tc>
      </w:tr>
      <w:tr w:rsidR="00AB4C32" w:rsidRPr="00F25515" w14:paraId="3CF62CBA" w14:textId="77777777" w:rsidTr="00827655">
        <w:tc>
          <w:tcPr>
            <w:tcW w:w="340" w:type="pct"/>
            <w:shd w:val="clear" w:color="auto" w:fill="auto"/>
          </w:tcPr>
          <w:p w14:paraId="473DF45D" w14:textId="4BA88C9C" w:rsidR="00AB4C32" w:rsidRPr="00F25515" w:rsidRDefault="00AB4C32" w:rsidP="00282DCE">
            <w:pPr>
              <w:pStyle w:val="RepTable"/>
              <w:rPr>
                <w:sz w:val="18"/>
                <w:szCs w:val="18"/>
              </w:rPr>
            </w:pPr>
            <w:r w:rsidRPr="00F25515">
              <w:rPr>
                <w:sz w:val="18"/>
                <w:szCs w:val="18"/>
              </w:rPr>
              <w:t>KCP 4.4/0</w:t>
            </w:r>
            <w:r w:rsidR="00B14A6B" w:rsidRPr="00F25515">
              <w:rPr>
                <w:sz w:val="18"/>
                <w:szCs w:val="18"/>
              </w:rPr>
              <w:t>6</w:t>
            </w:r>
          </w:p>
        </w:tc>
        <w:tc>
          <w:tcPr>
            <w:tcW w:w="628" w:type="pct"/>
            <w:shd w:val="clear" w:color="auto" w:fill="auto"/>
          </w:tcPr>
          <w:p w14:paraId="2ED461F0" w14:textId="71A42B86"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24BDF8F9" w14:textId="38382320"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2019</w:t>
            </w:r>
          </w:p>
        </w:tc>
        <w:tc>
          <w:tcPr>
            <w:tcW w:w="2942" w:type="pct"/>
            <w:shd w:val="clear" w:color="auto" w:fill="auto"/>
          </w:tcPr>
          <w:p w14:paraId="2705388F" w14:textId="60C71927" w:rsidR="00AB4C32" w:rsidRPr="00F25515" w:rsidRDefault="00AB4C32" w:rsidP="00282DCE">
            <w:pPr>
              <w:pStyle w:val="RepTable"/>
              <w:rPr>
                <w:sz w:val="18"/>
                <w:szCs w:val="18"/>
              </w:rPr>
            </w:pPr>
            <w:r w:rsidRPr="00F25515">
              <w:rPr>
                <w:sz w:val="18"/>
                <w:szCs w:val="18"/>
              </w:rPr>
              <w:t>Packaging specification 5 L Reyde Jerrycan</w:t>
            </w:r>
          </w:p>
        </w:tc>
        <w:tc>
          <w:tcPr>
            <w:tcW w:w="352" w:type="pct"/>
            <w:shd w:val="clear" w:color="auto" w:fill="auto"/>
          </w:tcPr>
          <w:p w14:paraId="0E578019" w14:textId="37E75A48"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4DD9F0C2" w14:textId="7241DDCB"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Reyde S.A.</w:t>
            </w:r>
          </w:p>
        </w:tc>
      </w:tr>
      <w:tr w:rsidR="00AB4C32" w:rsidRPr="00F25515" w14:paraId="2416B47B" w14:textId="77777777" w:rsidTr="00827655">
        <w:tc>
          <w:tcPr>
            <w:tcW w:w="340" w:type="pct"/>
            <w:shd w:val="clear" w:color="auto" w:fill="auto"/>
          </w:tcPr>
          <w:p w14:paraId="358FAFB6" w14:textId="07E2430B" w:rsidR="00AB4C32" w:rsidRPr="00F25515" w:rsidRDefault="00AB4C32" w:rsidP="00282DCE">
            <w:pPr>
              <w:pStyle w:val="RepTable"/>
              <w:rPr>
                <w:sz w:val="18"/>
                <w:szCs w:val="18"/>
              </w:rPr>
            </w:pPr>
            <w:r w:rsidRPr="00F25515">
              <w:rPr>
                <w:sz w:val="18"/>
                <w:szCs w:val="18"/>
              </w:rPr>
              <w:t>KCP 4.4/0</w:t>
            </w:r>
            <w:r w:rsidR="00B14A6B" w:rsidRPr="00F25515">
              <w:rPr>
                <w:sz w:val="18"/>
                <w:szCs w:val="18"/>
              </w:rPr>
              <w:t>7</w:t>
            </w:r>
          </w:p>
        </w:tc>
        <w:tc>
          <w:tcPr>
            <w:tcW w:w="628" w:type="pct"/>
            <w:shd w:val="clear" w:color="auto" w:fill="auto"/>
          </w:tcPr>
          <w:p w14:paraId="64549B34" w14:textId="7D3355E0" w:rsidR="00AB4C32" w:rsidRPr="00F25515" w:rsidRDefault="00AB4C32"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1CD2FBAD" w14:textId="6FE3F0AA"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2017</w:t>
            </w:r>
          </w:p>
        </w:tc>
        <w:tc>
          <w:tcPr>
            <w:tcW w:w="2942" w:type="pct"/>
            <w:shd w:val="clear" w:color="auto" w:fill="auto"/>
          </w:tcPr>
          <w:p w14:paraId="650DD0E5" w14:textId="7CE8CDCA" w:rsidR="00AB4C32" w:rsidRPr="00F25515" w:rsidRDefault="00AB4C32" w:rsidP="00282DCE">
            <w:pPr>
              <w:pStyle w:val="RepTable"/>
              <w:rPr>
                <w:sz w:val="18"/>
                <w:szCs w:val="18"/>
              </w:rPr>
            </w:pPr>
            <w:r w:rsidRPr="00F25515">
              <w:rPr>
                <w:sz w:val="18"/>
                <w:szCs w:val="18"/>
              </w:rPr>
              <w:t>Packaging specification 5 L Pachmas Jerrycan</w:t>
            </w:r>
          </w:p>
        </w:tc>
        <w:tc>
          <w:tcPr>
            <w:tcW w:w="352" w:type="pct"/>
            <w:shd w:val="clear" w:color="auto" w:fill="auto"/>
          </w:tcPr>
          <w:p w14:paraId="5E13D21B" w14:textId="4A0188BB" w:rsidR="00AB4C32" w:rsidRPr="00F25515" w:rsidRDefault="00AB4C32" w:rsidP="00282DCE">
            <w:pPr>
              <w:pStyle w:val="RepTable"/>
              <w:jc w:val="center"/>
              <w:rPr>
                <w:sz w:val="18"/>
                <w:szCs w:val="18"/>
              </w:rPr>
            </w:pPr>
            <w:r w:rsidRPr="00F25515">
              <w:rPr>
                <w:sz w:val="18"/>
                <w:szCs w:val="18"/>
              </w:rPr>
              <w:t>N</w:t>
            </w:r>
          </w:p>
        </w:tc>
        <w:tc>
          <w:tcPr>
            <w:tcW w:w="430" w:type="pct"/>
            <w:shd w:val="clear" w:color="auto" w:fill="auto"/>
          </w:tcPr>
          <w:p w14:paraId="39704BBF" w14:textId="23798E4E" w:rsidR="00AB4C32" w:rsidRPr="00F25515" w:rsidRDefault="00AB4C32"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Pachmas packaging Ltd.</w:t>
            </w:r>
          </w:p>
        </w:tc>
      </w:tr>
      <w:tr w:rsidR="00E564D9" w:rsidRPr="00F25515" w14:paraId="0967B73F" w14:textId="77777777" w:rsidTr="00827655">
        <w:tc>
          <w:tcPr>
            <w:tcW w:w="340" w:type="pct"/>
            <w:shd w:val="clear" w:color="auto" w:fill="auto"/>
          </w:tcPr>
          <w:p w14:paraId="1C48BCA0" w14:textId="2C2CD4A7" w:rsidR="00E564D9" w:rsidRPr="00F25515" w:rsidRDefault="00E564D9" w:rsidP="00282DCE">
            <w:pPr>
              <w:pStyle w:val="RepTable"/>
              <w:rPr>
                <w:sz w:val="18"/>
                <w:szCs w:val="18"/>
              </w:rPr>
            </w:pPr>
            <w:r w:rsidRPr="00F25515">
              <w:rPr>
                <w:sz w:val="18"/>
                <w:szCs w:val="18"/>
              </w:rPr>
              <w:t>KCP 4.4/0</w:t>
            </w:r>
            <w:r w:rsidR="00B14A6B" w:rsidRPr="00F25515">
              <w:rPr>
                <w:sz w:val="18"/>
                <w:szCs w:val="18"/>
              </w:rPr>
              <w:t>8</w:t>
            </w:r>
          </w:p>
        </w:tc>
        <w:tc>
          <w:tcPr>
            <w:tcW w:w="628" w:type="pct"/>
            <w:shd w:val="clear" w:color="auto" w:fill="auto"/>
          </w:tcPr>
          <w:p w14:paraId="2D790AB0" w14:textId="375F8969" w:rsidR="00E564D9" w:rsidRPr="00F25515" w:rsidRDefault="00E564D9"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179BBD22" w14:textId="691B702E"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2018</w:t>
            </w:r>
          </w:p>
        </w:tc>
        <w:tc>
          <w:tcPr>
            <w:tcW w:w="2942" w:type="pct"/>
            <w:shd w:val="clear" w:color="auto" w:fill="auto"/>
          </w:tcPr>
          <w:p w14:paraId="4CB387DC" w14:textId="4659E67D" w:rsidR="00E564D9" w:rsidRPr="00F25515" w:rsidRDefault="00E564D9" w:rsidP="00282DCE">
            <w:pPr>
              <w:pStyle w:val="RepTable"/>
              <w:rPr>
                <w:sz w:val="18"/>
                <w:szCs w:val="18"/>
              </w:rPr>
            </w:pPr>
            <w:r w:rsidRPr="00F25515">
              <w:rPr>
                <w:sz w:val="18"/>
                <w:szCs w:val="18"/>
              </w:rPr>
              <w:t>Packaging specification 5 L Mobilak Jerrycan</w:t>
            </w:r>
          </w:p>
        </w:tc>
        <w:tc>
          <w:tcPr>
            <w:tcW w:w="352" w:type="pct"/>
            <w:shd w:val="clear" w:color="auto" w:fill="auto"/>
          </w:tcPr>
          <w:p w14:paraId="1E6FD9D7" w14:textId="613AF2A1" w:rsidR="00E564D9" w:rsidRPr="00F25515" w:rsidRDefault="00E564D9" w:rsidP="00282DCE">
            <w:pPr>
              <w:pStyle w:val="RepTable"/>
              <w:jc w:val="center"/>
              <w:rPr>
                <w:sz w:val="18"/>
                <w:szCs w:val="18"/>
              </w:rPr>
            </w:pPr>
            <w:r w:rsidRPr="00F25515">
              <w:rPr>
                <w:sz w:val="18"/>
                <w:szCs w:val="18"/>
              </w:rPr>
              <w:t>N</w:t>
            </w:r>
          </w:p>
        </w:tc>
        <w:tc>
          <w:tcPr>
            <w:tcW w:w="430" w:type="pct"/>
            <w:shd w:val="clear" w:color="auto" w:fill="auto"/>
          </w:tcPr>
          <w:p w14:paraId="4404DB8E" w14:textId="450162E0"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Mobilak</w:t>
            </w:r>
          </w:p>
        </w:tc>
      </w:tr>
      <w:tr w:rsidR="00E564D9" w:rsidRPr="00F25515" w14:paraId="176F4F8E" w14:textId="77777777" w:rsidTr="00827655">
        <w:tc>
          <w:tcPr>
            <w:tcW w:w="340" w:type="pct"/>
            <w:shd w:val="clear" w:color="auto" w:fill="auto"/>
          </w:tcPr>
          <w:p w14:paraId="156D4985" w14:textId="4AB825B7" w:rsidR="00E564D9" w:rsidRPr="00F25515" w:rsidRDefault="00E564D9" w:rsidP="00282DCE">
            <w:pPr>
              <w:pStyle w:val="RepTable"/>
              <w:rPr>
                <w:sz w:val="18"/>
                <w:szCs w:val="18"/>
              </w:rPr>
            </w:pPr>
            <w:r w:rsidRPr="00F25515">
              <w:rPr>
                <w:sz w:val="18"/>
                <w:szCs w:val="18"/>
              </w:rPr>
              <w:t>KCP 4.4/</w:t>
            </w:r>
            <w:r w:rsidR="00B33FAF" w:rsidRPr="00F25515">
              <w:rPr>
                <w:sz w:val="18"/>
                <w:szCs w:val="18"/>
              </w:rPr>
              <w:t>0</w:t>
            </w:r>
            <w:r w:rsidR="00B14A6B" w:rsidRPr="00F25515">
              <w:rPr>
                <w:sz w:val="18"/>
                <w:szCs w:val="18"/>
              </w:rPr>
              <w:t>9</w:t>
            </w:r>
          </w:p>
        </w:tc>
        <w:tc>
          <w:tcPr>
            <w:tcW w:w="628" w:type="pct"/>
            <w:shd w:val="clear" w:color="auto" w:fill="auto"/>
          </w:tcPr>
          <w:p w14:paraId="1CAA3661" w14:textId="0960EAF5" w:rsidR="00E564D9" w:rsidRPr="00F25515" w:rsidRDefault="00E564D9"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48F4F085" w14:textId="61E7FE49"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2019</w:t>
            </w:r>
          </w:p>
        </w:tc>
        <w:tc>
          <w:tcPr>
            <w:tcW w:w="2942" w:type="pct"/>
            <w:shd w:val="clear" w:color="auto" w:fill="auto"/>
          </w:tcPr>
          <w:p w14:paraId="77BBEA84" w14:textId="71BC4D06" w:rsidR="00E564D9" w:rsidRPr="00F25515" w:rsidRDefault="00E564D9" w:rsidP="00282DCE">
            <w:pPr>
              <w:pStyle w:val="RepTable"/>
              <w:rPr>
                <w:sz w:val="18"/>
                <w:szCs w:val="18"/>
              </w:rPr>
            </w:pPr>
            <w:r w:rsidRPr="00F25515">
              <w:rPr>
                <w:sz w:val="18"/>
                <w:szCs w:val="18"/>
              </w:rPr>
              <w:t>Packaging specification 10 L Reyde Jerrycan</w:t>
            </w:r>
          </w:p>
        </w:tc>
        <w:tc>
          <w:tcPr>
            <w:tcW w:w="352" w:type="pct"/>
            <w:shd w:val="clear" w:color="auto" w:fill="auto"/>
          </w:tcPr>
          <w:p w14:paraId="7F20BFBD" w14:textId="7F03122D" w:rsidR="00E564D9" w:rsidRPr="00F25515" w:rsidRDefault="00E564D9" w:rsidP="00282DCE">
            <w:pPr>
              <w:pStyle w:val="RepTable"/>
              <w:jc w:val="center"/>
              <w:rPr>
                <w:sz w:val="18"/>
                <w:szCs w:val="18"/>
              </w:rPr>
            </w:pPr>
            <w:r w:rsidRPr="00F25515">
              <w:rPr>
                <w:sz w:val="18"/>
                <w:szCs w:val="18"/>
              </w:rPr>
              <w:t>N</w:t>
            </w:r>
          </w:p>
        </w:tc>
        <w:tc>
          <w:tcPr>
            <w:tcW w:w="430" w:type="pct"/>
            <w:shd w:val="clear" w:color="auto" w:fill="auto"/>
          </w:tcPr>
          <w:p w14:paraId="2668A42E" w14:textId="3B094AFE"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Reyde S.A.</w:t>
            </w:r>
          </w:p>
        </w:tc>
      </w:tr>
      <w:tr w:rsidR="00E564D9" w:rsidRPr="00F25515" w14:paraId="6B34620E" w14:textId="77777777" w:rsidTr="00827655">
        <w:tc>
          <w:tcPr>
            <w:tcW w:w="340" w:type="pct"/>
            <w:shd w:val="clear" w:color="auto" w:fill="auto"/>
          </w:tcPr>
          <w:p w14:paraId="535A156C" w14:textId="5107D4AD" w:rsidR="00E564D9" w:rsidRPr="00F25515" w:rsidRDefault="00E564D9" w:rsidP="00282DCE">
            <w:pPr>
              <w:pStyle w:val="RepTable"/>
              <w:rPr>
                <w:sz w:val="18"/>
                <w:szCs w:val="18"/>
              </w:rPr>
            </w:pPr>
            <w:r w:rsidRPr="00F25515">
              <w:rPr>
                <w:sz w:val="18"/>
                <w:szCs w:val="18"/>
              </w:rPr>
              <w:t>KCP 4.4/</w:t>
            </w:r>
            <w:r w:rsidR="00B14A6B" w:rsidRPr="00F25515">
              <w:rPr>
                <w:sz w:val="18"/>
                <w:szCs w:val="18"/>
              </w:rPr>
              <w:t>10</w:t>
            </w:r>
          </w:p>
        </w:tc>
        <w:tc>
          <w:tcPr>
            <w:tcW w:w="628" w:type="pct"/>
            <w:shd w:val="clear" w:color="auto" w:fill="auto"/>
          </w:tcPr>
          <w:p w14:paraId="41F4B41D" w14:textId="223281BD" w:rsidR="00E564D9" w:rsidRPr="00F25515" w:rsidRDefault="00E564D9"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63AE9B3E" w14:textId="26114D5F"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w:t>
            </w:r>
            <w:r w:rsidR="00B14A6B" w:rsidRPr="00F25515">
              <w:rPr>
                <w:rFonts w:asciiTheme="majorBidi" w:hAnsiTheme="majorBidi" w:cstheme="majorBidi"/>
                <w:spacing w:val="-2"/>
                <w:sz w:val="18"/>
                <w:szCs w:val="18"/>
              </w:rPr>
              <w:t>3</w:t>
            </w:r>
          </w:p>
        </w:tc>
        <w:tc>
          <w:tcPr>
            <w:tcW w:w="2942" w:type="pct"/>
            <w:shd w:val="clear" w:color="auto" w:fill="auto"/>
          </w:tcPr>
          <w:p w14:paraId="3C868A24" w14:textId="6AE03B43" w:rsidR="00E564D9" w:rsidRPr="00F25515" w:rsidRDefault="00E564D9" w:rsidP="00282DCE">
            <w:pPr>
              <w:pStyle w:val="RepTable"/>
              <w:rPr>
                <w:sz w:val="18"/>
                <w:szCs w:val="18"/>
              </w:rPr>
            </w:pPr>
            <w:r w:rsidRPr="00F25515">
              <w:rPr>
                <w:sz w:val="18"/>
                <w:szCs w:val="18"/>
              </w:rPr>
              <w:t>Packaging specification 10 L Pachmas Jerrycan</w:t>
            </w:r>
          </w:p>
        </w:tc>
        <w:tc>
          <w:tcPr>
            <w:tcW w:w="352" w:type="pct"/>
            <w:shd w:val="clear" w:color="auto" w:fill="auto"/>
          </w:tcPr>
          <w:p w14:paraId="106E6125" w14:textId="3911E821" w:rsidR="00E564D9" w:rsidRPr="00F25515" w:rsidRDefault="00E564D9" w:rsidP="00282DCE">
            <w:pPr>
              <w:pStyle w:val="RepTable"/>
              <w:jc w:val="center"/>
              <w:rPr>
                <w:sz w:val="18"/>
                <w:szCs w:val="18"/>
              </w:rPr>
            </w:pPr>
            <w:r w:rsidRPr="00F25515">
              <w:rPr>
                <w:sz w:val="18"/>
                <w:szCs w:val="18"/>
              </w:rPr>
              <w:t>N</w:t>
            </w:r>
          </w:p>
        </w:tc>
        <w:tc>
          <w:tcPr>
            <w:tcW w:w="430" w:type="pct"/>
            <w:shd w:val="clear" w:color="auto" w:fill="auto"/>
          </w:tcPr>
          <w:p w14:paraId="759188A7" w14:textId="09551CCF" w:rsidR="00E564D9" w:rsidRPr="00F25515" w:rsidRDefault="00E564D9"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Pachmas packaging Ltd.</w:t>
            </w:r>
          </w:p>
        </w:tc>
      </w:tr>
      <w:tr w:rsidR="00B33FAF" w:rsidRPr="00F25515" w14:paraId="40FABF05" w14:textId="77777777" w:rsidTr="00827655">
        <w:tc>
          <w:tcPr>
            <w:tcW w:w="340" w:type="pct"/>
            <w:shd w:val="clear" w:color="auto" w:fill="auto"/>
          </w:tcPr>
          <w:p w14:paraId="594CFC9F" w14:textId="4966A35B" w:rsidR="00B33FAF" w:rsidRPr="00F25515" w:rsidRDefault="00B33FAF" w:rsidP="00282DCE">
            <w:pPr>
              <w:pStyle w:val="RepTable"/>
              <w:rPr>
                <w:sz w:val="18"/>
                <w:szCs w:val="18"/>
              </w:rPr>
            </w:pPr>
            <w:r w:rsidRPr="00F25515">
              <w:rPr>
                <w:sz w:val="18"/>
                <w:szCs w:val="18"/>
              </w:rPr>
              <w:t>KCP 4.4/1</w:t>
            </w:r>
            <w:r w:rsidR="00B14A6B" w:rsidRPr="00F25515">
              <w:rPr>
                <w:sz w:val="18"/>
                <w:szCs w:val="18"/>
              </w:rPr>
              <w:t>1</w:t>
            </w:r>
          </w:p>
        </w:tc>
        <w:tc>
          <w:tcPr>
            <w:tcW w:w="628" w:type="pct"/>
            <w:shd w:val="clear" w:color="auto" w:fill="auto"/>
          </w:tcPr>
          <w:p w14:paraId="79844237" w14:textId="62386A7C" w:rsidR="00B33FAF" w:rsidRPr="00F25515" w:rsidRDefault="00B33FAF" w:rsidP="00282DCE">
            <w:pPr>
              <w:pStyle w:val="RepTable"/>
              <w:rPr>
                <w:rFonts w:asciiTheme="majorBidi" w:hAnsiTheme="majorBidi" w:cstheme="majorBidi"/>
                <w:sz w:val="18"/>
                <w:szCs w:val="18"/>
              </w:rPr>
            </w:pPr>
            <w:r w:rsidRPr="00F25515">
              <w:rPr>
                <w:rFonts w:asciiTheme="majorBidi" w:hAnsiTheme="majorBidi" w:cstheme="majorBidi"/>
                <w:sz w:val="18"/>
                <w:szCs w:val="18"/>
              </w:rPr>
              <w:t>Anonymous</w:t>
            </w:r>
          </w:p>
        </w:tc>
        <w:tc>
          <w:tcPr>
            <w:tcW w:w="308" w:type="pct"/>
            <w:shd w:val="clear" w:color="auto" w:fill="auto"/>
          </w:tcPr>
          <w:p w14:paraId="61ED2BBE" w14:textId="57ABFA87" w:rsidR="00B33FAF" w:rsidRPr="00F25515" w:rsidRDefault="00B33FAF"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2020</w:t>
            </w:r>
          </w:p>
        </w:tc>
        <w:tc>
          <w:tcPr>
            <w:tcW w:w="2942" w:type="pct"/>
            <w:shd w:val="clear" w:color="auto" w:fill="auto"/>
          </w:tcPr>
          <w:p w14:paraId="62B40A4A" w14:textId="191FB922" w:rsidR="00B33FAF" w:rsidRPr="00F25515" w:rsidRDefault="00B33FAF" w:rsidP="00282DCE">
            <w:pPr>
              <w:pStyle w:val="RepTable"/>
              <w:rPr>
                <w:sz w:val="18"/>
                <w:szCs w:val="18"/>
              </w:rPr>
            </w:pPr>
            <w:r w:rsidRPr="00F25515">
              <w:rPr>
                <w:sz w:val="18"/>
                <w:szCs w:val="18"/>
              </w:rPr>
              <w:t>Packaging specification 10 L Mobilak Jerrycan</w:t>
            </w:r>
          </w:p>
        </w:tc>
        <w:tc>
          <w:tcPr>
            <w:tcW w:w="352" w:type="pct"/>
            <w:shd w:val="clear" w:color="auto" w:fill="auto"/>
          </w:tcPr>
          <w:p w14:paraId="2FFB92CC" w14:textId="7A278BEA" w:rsidR="00B33FAF" w:rsidRPr="00F25515" w:rsidRDefault="00B33FAF" w:rsidP="00282DCE">
            <w:pPr>
              <w:pStyle w:val="RepTable"/>
              <w:jc w:val="center"/>
              <w:rPr>
                <w:sz w:val="18"/>
                <w:szCs w:val="18"/>
              </w:rPr>
            </w:pPr>
            <w:r w:rsidRPr="00F25515">
              <w:rPr>
                <w:sz w:val="18"/>
                <w:szCs w:val="18"/>
              </w:rPr>
              <w:t>N</w:t>
            </w:r>
          </w:p>
        </w:tc>
        <w:tc>
          <w:tcPr>
            <w:tcW w:w="430" w:type="pct"/>
            <w:shd w:val="clear" w:color="auto" w:fill="auto"/>
          </w:tcPr>
          <w:p w14:paraId="613B74BF" w14:textId="5A2F8C2A" w:rsidR="00B33FAF" w:rsidRPr="00F25515" w:rsidRDefault="00B33FAF" w:rsidP="00282DCE">
            <w:pPr>
              <w:pStyle w:val="RepTable"/>
              <w:jc w:val="center"/>
              <w:rPr>
                <w:rFonts w:asciiTheme="majorBidi" w:hAnsiTheme="majorBidi" w:cstheme="majorBidi"/>
                <w:spacing w:val="-2"/>
                <w:sz w:val="18"/>
                <w:szCs w:val="18"/>
              </w:rPr>
            </w:pPr>
            <w:r w:rsidRPr="00F25515">
              <w:rPr>
                <w:rFonts w:asciiTheme="majorBidi" w:hAnsiTheme="majorBidi" w:cstheme="majorBidi"/>
                <w:spacing w:val="-2"/>
                <w:sz w:val="18"/>
                <w:szCs w:val="18"/>
              </w:rPr>
              <w:t>Mobilak</w:t>
            </w:r>
          </w:p>
        </w:tc>
      </w:tr>
    </w:tbl>
    <w:bookmarkEnd w:id="302"/>
    <w:p w14:paraId="25666953" w14:textId="75FBAC47" w:rsidR="00353702" w:rsidRPr="00E845C3" w:rsidRDefault="00217E7D" w:rsidP="00F25515">
      <w:pPr>
        <w:pStyle w:val="RepBullet1"/>
      </w:pPr>
      <w:r w:rsidRPr="00F25515">
        <w:t xml:space="preserve">* </w:t>
      </w:r>
      <w:r w:rsidR="00353702" w:rsidRPr="00F25515">
        <w:t>ADM Makhteshim Ltd. member of ADAMA Agricultural Solutions</w:t>
      </w:r>
    </w:p>
    <w:bookmarkEnd w:id="290"/>
    <w:p w14:paraId="14187DA6" w14:textId="77777777" w:rsidR="002600AC" w:rsidRPr="00F25515" w:rsidRDefault="002600AC" w:rsidP="00F25515">
      <w:pPr>
        <w:pStyle w:val="RepNewPart"/>
        <w:spacing w:before="240" w:after="0"/>
        <w:rPr>
          <w:sz w:val="20"/>
        </w:rPr>
      </w:pPr>
      <w:r w:rsidRPr="00F25515">
        <w:rPr>
          <w:sz w:val="20"/>
        </w:rPr>
        <w:t>List of data submitted or referred to by the applicant and relied on, but already evaluated at EU peer review</w:t>
      </w:r>
    </w:p>
    <w:p w14:paraId="74CA55B1" w14:textId="0EAAD90D" w:rsidR="002600AC" w:rsidRPr="00F25515" w:rsidRDefault="00DE7CFC" w:rsidP="002600AC">
      <w:pPr>
        <w:pStyle w:val="RepStandard"/>
        <w:rPr>
          <w:sz w:val="20"/>
        </w:rPr>
      </w:pPr>
      <w:r w:rsidRPr="00F25515">
        <w:rPr>
          <w:sz w:val="20"/>
        </w:rPr>
        <w:t>Not applicable</w:t>
      </w:r>
      <w:r w:rsidR="00F25515" w:rsidRPr="00F25515">
        <w:rPr>
          <w:sz w:val="20"/>
        </w:rPr>
        <w:t>.</w:t>
      </w:r>
    </w:p>
    <w:p w14:paraId="50A52395" w14:textId="77777777" w:rsidR="002600AC" w:rsidRPr="00F25515" w:rsidRDefault="002600AC" w:rsidP="00282DCE">
      <w:pPr>
        <w:pStyle w:val="RepNewPart"/>
        <w:spacing w:before="240" w:after="0"/>
        <w:rPr>
          <w:sz w:val="20"/>
          <w:szCs w:val="20"/>
        </w:rPr>
      </w:pPr>
      <w:r w:rsidRPr="00F25515">
        <w:rPr>
          <w:sz w:val="20"/>
          <w:szCs w:val="20"/>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2600AC" w:rsidRPr="00F25515" w14:paraId="01F85AAF" w14:textId="77777777" w:rsidTr="001B43D5">
        <w:trPr>
          <w:tblHeader/>
        </w:trPr>
        <w:tc>
          <w:tcPr>
            <w:tcW w:w="351" w:type="pct"/>
            <w:shd w:val="clear" w:color="auto" w:fill="auto"/>
            <w:vAlign w:val="center"/>
          </w:tcPr>
          <w:p w14:paraId="6A52FA78" w14:textId="77777777" w:rsidR="002600AC" w:rsidRPr="00F25515" w:rsidRDefault="002600AC" w:rsidP="001B43D5">
            <w:pPr>
              <w:pStyle w:val="RepTableHeader"/>
              <w:jc w:val="center"/>
              <w:rPr>
                <w:sz w:val="18"/>
                <w:szCs w:val="16"/>
              </w:rPr>
            </w:pPr>
            <w:r w:rsidRPr="00F25515">
              <w:rPr>
                <w:sz w:val="18"/>
                <w:szCs w:val="16"/>
              </w:rPr>
              <w:t>Data point</w:t>
            </w:r>
          </w:p>
        </w:tc>
        <w:tc>
          <w:tcPr>
            <w:tcW w:w="639" w:type="pct"/>
            <w:shd w:val="clear" w:color="auto" w:fill="auto"/>
            <w:vAlign w:val="center"/>
          </w:tcPr>
          <w:p w14:paraId="0C5FCAA7" w14:textId="77777777" w:rsidR="002600AC" w:rsidRPr="00F25515" w:rsidRDefault="002600AC" w:rsidP="001B43D5">
            <w:pPr>
              <w:pStyle w:val="RepTableHeader"/>
              <w:jc w:val="center"/>
              <w:rPr>
                <w:sz w:val="18"/>
                <w:szCs w:val="16"/>
              </w:rPr>
            </w:pPr>
            <w:r w:rsidRPr="00F25515">
              <w:rPr>
                <w:sz w:val="18"/>
                <w:szCs w:val="16"/>
              </w:rPr>
              <w:t>Author(s)</w:t>
            </w:r>
          </w:p>
        </w:tc>
        <w:tc>
          <w:tcPr>
            <w:tcW w:w="272" w:type="pct"/>
            <w:shd w:val="clear" w:color="auto" w:fill="auto"/>
            <w:vAlign w:val="center"/>
          </w:tcPr>
          <w:p w14:paraId="51EE2236" w14:textId="77777777" w:rsidR="002600AC" w:rsidRPr="00F25515" w:rsidRDefault="002600AC" w:rsidP="001B43D5">
            <w:pPr>
              <w:pStyle w:val="RepTableHeader"/>
              <w:jc w:val="center"/>
              <w:rPr>
                <w:sz w:val="18"/>
                <w:szCs w:val="16"/>
              </w:rPr>
            </w:pPr>
            <w:r w:rsidRPr="00F25515">
              <w:rPr>
                <w:sz w:val="18"/>
                <w:szCs w:val="16"/>
              </w:rPr>
              <w:t>Year</w:t>
            </w:r>
          </w:p>
        </w:tc>
        <w:tc>
          <w:tcPr>
            <w:tcW w:w="2952" w:type="pct"/>
            <w:shd w:val="clear" w:color="auto" w:fill="auto"/>
            <w:vAlign w:val="center"/>
          </w:tcPr>
          <w:p w14:paraId="37A35EA4" w14:textId="77777777" w:rsidR="002600AC" w:rsidRPr="00F25515" w:rsidRDefault="002600AC" w:rsidP="007A393A">
            <w:pPr>
              <w:pStyle w:val="RepTableHeader"/>
              <w:rPr>
                <w:sz w:val="18"/>
                <w:szCs w:val="16"/>
              </w:rPr>
            </w:pPr>
            <w:r w:rsidRPr="00F25515">
              <w:rPr>
                <w:sz w:val="18"/>
                <w:szCs w:val="16"/>
              </w:rPr>
              <w:t>Title</w:t>
            </w:r>
            <w:r w:rsidRPr="00F25515">
              <w:rPr>
                <w:sz w:val="18"/>
                <w:szCs w:val="16"/>
              </w:rPr>
              <w:br/>
              <w:t>Company Report No.</w:t>
            </w:r>
            <w:r w:rsidRPr="00F25515">
              <w:rPr>
                <w:sz w:val="18"/>
                <w:szCs w:val="16"/>
              </w:rPr>
              <w:tab/>
            </w:r>
            <w:r w:rsidRPr="00F25515">
              <w:rPr>
                <w:sz w:val="18"/>
                <w:szCs w:val="16"/>
              </w:rPr>
              <w:br/>
              <w:t>Source (where different from company)</w:t>
            </w:r>
            <w:r w:rsidRPr="00F25515">
              <w:rPr>
                <w:sz w:val="18"/>
                <w:szCs w:val="16"/>
              </w:rPr>
              <w:br/>
              <w:t>GLP or GEP status</w:t>
            </w:r>
            <w:r w:rsidRPr="00F25515">
              <w:rPr>
                <w:sz w:val="18"/>
                <w:szCs w:val="16"/>
              </w:rPr>
              <w:br/>
              <w:t>Published or not</w:t>
            </w:r>
          </w:p>
        </w:tc>
        <w:tc>
          <w:tcPr>
            <w:tcW w:w="344" w:type="pct"/>
            <w:shd w:val="clear" w:color="auto" w:fill="auto"/>
            <w:vAlign w:val="center"/>
          </w:tcPr>
          <w:p w14:paraId="11727812" w14:textId="77777777" w:rsidR="002600AC" w:rsidRPr="00F25515" w:rsidRDefault="002600AC" w:rsidP="001B43D5">
            <w:pPr>
              <w:pStyle w:val="RepTableHeader"/>
              <w:jc w:val="center"/>
              <w:rPr>
                <w:sz w:val="18"/>
                <w:szCs w:val="16"/>
              </w:rPr>
            </w:pPr>
            <w:r w:rsidRPr="00F25515">
              <w:rPr>
                <w:sz w:val="18"/>
                <w:szCs w:val="16"/>
              </w:rPr>
              <w:t>Vertebrate study</w:t>
            </w:r>
          </w:p>
          <w:p w14:paraId="6F7510BF" w14:textId="77777777" w:rsidR="002600AC" w:rsidRPr="00F25515" w:rsidRDefault="002600AC" w:rsidP="001B43D5">
            <w:pPr>
              <w:pStyle w:val="RepTableHeader"/>
              <w:jc w:val="center"/>
              <w:rPr>
                <w:sz w:val="18"/>
                <w:szCs w:val="16"/>
              </w:rPr>
            </w:pPr>
            <w:r w:rsidRPr="00F25515">
              <w:rPr>
                <w:sz w:val="18"/>
                <w:szCs w:val="16"/>
              </w:rPr>
              <w:t>Y/N</w:t>
            </w:r>
          </w:p>
        </w:tc>
        <w:tc>
          <w:tcPr>
            <w:tcW w:w="442" w:type="pct"/>
            <w:shd w:val="clear" w:color="auto" w:fill="auto"/>
            <w:vAlign w:val="center"/>
          </w:tcPr>
          <w:p w14:paraId="791050CA" w14:textId="77777777" w:rsidR="002600AC" w:rsidRPr="00F25515" w:rsidRDefault="002600AC" w:rsidP="001B43D5">
            <w:pPr>
              <w:pStyle w:val="RepTableHeader"/>
              <w:jc w:val="center"/>
              <w:rPr>
                <w:sz w:val="18"/>
                <w:szCs w:val="16"/>
              </w:rPr>
            </w:pPr>
            <w:r w:rsidRPr="00F25515">
              <w:rPr>
                <w:sz w:val="18"/>
                <w:szCs w:val="16"/>
              </w:rPr>
              <w:t>Owner</w:t>
            </w:r>
          </w:p>
        </w:tc>
      </w:tr>
      <w:tr w:rsidR="002600AC" w:rsidRPr="00F25515" w14:paraId="779ABA86" w14:textId="77777777" w:rsidTr="001B43D5">
        <w:tc>
          <w:tcPr>
            <w:tcW w:w="351" w:type="pct"/>
            <w:shd w:val="clear" w:color="auto" w:fill="auto"/>
          </w:tcPr>
          <w:p w14:paraId="72908C55" w14:textId="241B17BE" w:rsidR="002600AC" w:rsidRPr="00F25515" w:rsidRDefault="00282DCE" w:rsidP="00F25515">
            <w:pPr>
              <w:pStyle w:val="RepTable"/>
              <w:jc w:val="center"/>
              <w:rPr>
                <w:sz w:val="18"/>
                <w:szCs w:val="16"/>
              </w:rPr>
            </w:pPr>
            <w:r w:rsidRPr="00F25515">
              <w:rPr>
                <w:sz w:val="18"/>
                <w:szCs w:val="16"/>
              </w:rPr>
              <w:t>-</w:t>
            </w:r>
          </w:p>
        </w:tc>
        <w:tc>
          <w:tcPr>
            <w:tcW w:w="639" w:type="pct"/>
            <w:shd w:val="clear" w:color="auto" w:fill="auto"/>
          </w:tcPr>
          <w:p w14:paraId="2E647A96" w14:textId="4B557F22" w:rsidR="002600AC" w:rsidRPr="00F25515" w:rsidRDefault="00F25515" w:rsidP="00F25515">
            <w:pPr>
              <w:pStyle w:val="RepTable"/>
              <w:jc w:val="center"/>
              <w:rPr>
                <w:sz w:val="18"/>
                <w:szCs w:val="16"/>
              </w:rPr>
            </w:pPr>
            <w:r w:rsidRPr="00F25515">
              <w:rPr>
                <w:sz w:val="18"/>
                <w:szCs w:val="16"/>
              </w:rPr>
              <w:t>-</w:t>
            </w:r>
          </w:p>
        </w:tc>
        <w:tc>
          <w:tcPr>
            <w:tcW w:w="272" w:type="pct"/>
            <w:shd w:val="clear" w:color="auto" w:fill="auto"/>
          </w:tcPr>
          <w:p w14:paraId="5FBFA0EF" w14:textId="29FB0E69" w:rsidR="002600AC" w:rsidRPr="00F25515" w:rsidRDefault="00F25515" w:rsidP="00F25515">
            <w:pPr>
              <w:pStyle w:val="RepTable"/>
              <w:jc w:val="center"/>
              <w:rPr>
                <w:sz w:val="18"/>
                <w:szCs w:val="16"/>
              </w:rPr>
            </w:pPr>
            <w:r w:rsidRPr="00F25515">
              <w:rPr>
                <w:sz w:val="18"/>
                <w:szCs w:val="16"/>
              </w:rPr>
              <w:t>-</w:t>
            </w:r>
          </w:p>
        </w:tc>
        <w:tc>
          <w:tcPr>
            <w:tcW w:w="2952" w:type="pct"/>
            <w:shd w:val="clear" w:color="auto" w:fill="auto"/>
          </w:tcPr>
          <w:p w14:paraId="558DE5DC" w14:textId="1F64A637" w:rsidR="002600AC" w:rsidRPr="00F25515" w:rsidRDefault="00F25515" w:rsidP="00F25515">
            <w:pPr>
              <w:pStyle w:val="RepTable"/>
              <w:jc w:val="center"/>
              <w:rPr>
                <w:sz w:val="18"/>
                <w:szCs w:val="16"/>
              </w:rPr>
            </w:pPr>
            <w:r w:rsidRPr="00F25515">
              <w:rPr>
                <w:sz w:val="18"/>
                <w:szCs w:val="16"/>
              </w:rPr>
              <w:t>-</w:t>
            </w:r>
          </w:p>
        </w:tc>
        <w:tc>
          <w:tcPr>
            <w:tcW w:w="344" w:type="pct"/>
            <w:shd w:val="clear" w:color="auto" w:fill="auto"/>
          </w:tcPr>
          <w:p w14:paraId="3FB81E7C" w14:textId="73495E2D" w:rsidR="002600AC" w:rsidRPr="00F25515" w:rsidRDefault="00F25515" w:rsidP="00F25515">
            <w:pPr>
              <w:pStyle w:val="RepTable"/>
              <w:jc w:val="center"/>
              <w:rPr>
                <w:sz w:val="18"/>
                <w:szCs w:val="16"/>
              </w:rPr>
            </w:pPr>
            <w:r w:rsidRPr="00F25515">
              <w:rPr>
                <w:sz w:val="18"/>
                <w:szCs w:val="16"/>
              </w:rPr>
              <w:t>-</w:t>
            </w:r>
          </w:p>
        </w:tc>
        <w:tc>
          <w:tcPr>
            <w:tcW w:w="442" w:type="pct"/>
            <w:shd w:val="clear" w:color="auto" w:fill="auto"/>
          </w:tcPr>
          <w:p w14:paraId="157654AA" w14:textId="60AEC827" w:rsidR="002600AC" w:rsidRPr="00F25515" w:rsidRDefault="00F25515" w:rsidP="00F25515">
            <w:pPr>
              <w:pStyle w:val="RepTable"/>
              <w:jc w:val="center"/>
              <w:rPr>
                <w:sz w:val="18"/>
                <w:szCs w:val="16"/>
              </w:rPr>
            </w:pPr>
            <w:r w:rsidRPr="00F25515">
              <w:rPr>
                <w:sz w:val="18"/>
                <w:szCs w:val="16"/>
              </w:rPr>
              <w:t>-</w:t>
            </w:r>
          </w:p>
        </w:tc>
      </w:tr>
    </w:tbl>
    <w:p w14:paraId="45024B93" w14:textId="77777777" w:rsidR="002600AC" w:rsidRPr="00282DCE" w:rsidRDefault="002600AC" w:rsidP="00282DCE">
      <w:pPr>
        <w:pStyle w:val="RepNewPart"/>
        <w:spacing w:before="240" w:after="0"/>
        <w:rPr>
          <w:sz w:val="20"/>
          <w:szCs w:val="20"/>
        </w:rPr>
      </w:pPr>
      <w:r w:rsidRPr="00282DCE">
        <w:rPr>
          <w:sz w:val="20"/>
          <w:szCs w:val="20"/>
        </w:rPr>
        <w:t xml:space="preserve">List of data relied on </w:t>
      </w:r>
      <w:r w:rsidR="0016104A" w:rsidRPr="00282DCE">
        <w:rPr>
          <w:sz w:val="20"/>
          <w:szCs w:val="20"/>
        </w:rPr>
        <w:t xml:space="preserve">and </w:t>
      </w:r>
      <w:r w:rsidRPr="00282DCE">
        <w:rPr>
          <w:sz w:val="20"/>
          <w:szCs w:val="20"/>
        </w:rPr>
        <w:t xml:space="preserve">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2600AC" w:rsidRPr="00F25515" w14:paraId="11D72902" w14:textId="77777777" w:rsidTr="001B43D5">
        <w:trPr>
          <w:tblHeader/>
        </w:trPr>
        <w:tc>
          <w:tcPr>
            <w:tcW w:w="351" w:type="pct"/>
            <w:shd w:val="clear" w:color="auto" w:fill="auto"/>
            <w:vAlign w:val="center"/>
          </w:tcPr>
          <w:p w14:paraId="041A2AA9" w14:textId="77777777" w:rsidR="002600AC" w:rsidRPr="00F25515" w:rsidRDefault="002600AC" w:rsidP="001B43D5">
            <w:pPr>
              <w:pStyle w:val="RepTableHeader"/>
              <w:jc w:val="center"/>
              <w:rPr>
                <w:sz w:val="18"/>
                <w:szCs w:val="16"/>
              </w:rPr>
            </w:pPr>
            <w:r w:rsidRPr="00F25515">
              <w:rPr>
                <w:sz w:val="18"/>
                <w:szCs w:val="16"/>
              </w:rPr>
              <w:t>Data point</w:t>
            </w:r>
          </w:p>
        </w:tc>
        <w:tc>
          <w:tcPr>
            <w:tcW w:w="639" w:type="pct"/>
            <w:shd w:val="clear" w:color="auto" w:fill="auto"/>
            <w:vAlign w:val="center"/>
          </w:tcPr>
          <w:p w14:paraId="7AE34A37" w14:textId="77777777" w:rsidR="002600AC" w:rsidRPr="00F25515" w:rsidRDefault="002600AC" w:rsidP="001B43D5">
            <w:pPr>
              <w:pStyle w:val="RepTableHeader"/>
              <w:jc w:val="center"/>
              <w:rPr>
                <w:sz w:val="18"/>
                <w:szCs w:val="16"/>
              </w:rPr>
            </w:pPr>
            <w:r w:rsidRPr="00F25515">
              <w:rPr>
                <w:sz w:val="18"/>
                <w:szCs w:val="16"/>
              </w:rPr>
              <w:t>Author(s)</w:t>
            </w:r>
          </w:p>
        </w:tc>
        <w:tc>
          <w:tcPr>
            <w:tcW w:w="272" w:type="pct"/>
            <w:shd w:val="clear" w:color="auto" w:fill="auto"/>
            <w:vAlign w:val="center"/>
          </w:tcPr>
          <w:p w14:paraId="7CA3225A" w14:textId="77777777" w:rsidR="002600AC" w:rsidRPr="00F25515" w:rsidRDefault="002600AC" w:rsidP="001B43D5">
            <w:pPr>
              <w:pStyle w:val="RepTableHeader"/>
              <w:jc w:val="center"/>
              <w:rPr>
                <w:sz w:val="18"/>
                <w:szCs w:val="16"/>
              </w:rPr>
            </w:pPr>
            <w:r w:rsidRPr="00F25515">
              <w:rPr>
                <w:sz w:val="18"/>
                <w:szCs w:val="16"/>
              </w:rPr>
              <w:t>Year</w:t>
            </w:r>
          </w:p>
        </w:tc>
        <w:tc>
          <w:tcPr>
            <w:tcW w:w="2952" w:type="pct"/>
            <w:shd w:val="clear" w:color="auto" w:fill="auto"/>
            <w:vAlign w:val="center"/>
          </w:tcPr>
          <w:p w14:paraId="1969D900" w14:textId="77777777" w:rsidR="002600AC" w:rsidRPr="00F25515" w:rsidRDefault="002600AC" w:rsidP="007A393A">
            <w:pPr>
              <w:pStyle w:val="RepTableHeader"/>
              <w:rPr>
                <w:sz w:val="18"/>
                <w:szCs w:val="16"/>
              </w:rPr>
            </w:pPr>
            <w:r w:rsidRPr="00F25515">
              <w:rPr>
                <w:sz w:val="18"/>
                <w:szCs w:val="16"/>
              </w:rPr>
              <w:t>Title</w:t>
            </w:r>
            <w:r w:rsidRPr="00F25515">
              <w:rPr>
                <w:sz w:val="18"/>
                <w:szCs w:val="16"/>
              </w:rPr>
              <w:br/>
              <w:t>Company Report No.</w:t>
            </w:r>
            <w:r w:rsidRPr="00F25515">
              <w:rPr>
                <w:sz w:val="18"/>
                <w:szCs w:val="16"/>
              </w:rPr>
              <w:tab/>
            </w:r>
            <w:r w:rsidRPr="00F25515">
              <w:rPr>
                <w:sz w:val="18"/>
                <w:szCs w:val="16"/>
              </w:rPr>
              <w:br/>
              <w:t>Source (where different from company)</w:t>
            </w:r>
            <w:r w:rsidRPr="00F25515">
              <w:rPr>
                <w:sz w:val="18"/>
                <w:szCs w:val="16"/>
              </w:rPr>
              <w:br/>
              <w:t>GLP or GEP status</w:t>
            </w:r>
            <w:r w:rsidRPr="00F25515">
              <w:rPr>
                <w:sz w:val="18"/>
                <w:szCs w:val="16"/>
              </w:rPr>
              <w:br/>
              <w:t>Published or not</w:t>
            </w:r>
          </w:p>
        </w:tc>
        <w:tc>
          <w:tcPr>
            <w:tcW w:w="344" w:type="pct"/>
            <w:shd w:val="clear" w:color="auto" w:fill="auto"/>
            <w:vAlign w:val="center"/>
          </w:tcPr>
          <w:p w14:paraId="0CB683AF" w14:textId="77777777" w:rsidR="002600AC" w:rsidRPr="00F25515" w:rsidRDefault="002600AC" w:rsidP="001B43D5">
            <w:pPr>
              <w:pStyle w:val="RepTableHeader"/>
              <w:jc w:val="center"/>
              <w:rPr>
                <w:sz w:val="18"/>
                <w:szCs w:val="16"/>
              </w:rPr>
            </w:pPr>
            <w:r w:rsidRPr="00F25515">
              <w:rPr>
                <w:sz w:val="18"/>
                <w:szCs w:val="16"/>
              </w:rPr>
              <w:t>Vertebrate study</w:t>
            </w:r>
          </w:p>
          <w:p w14:paraId="50E68A45" w14:textId="77777777" w:rsidR="002600AC" w:rsidRPr="00F25515" w:rsidRDefault="002600AC" w:rsidP="001B43D5">
            <w:pPr>
              <w:pStyle w:val="RepTableHeader"/>
              <w:jc w:val="center"/>
              <w:rPr>
                <w:sz w:val="18"/>
                <w:szCs w:val="16"/>
              </w:rPr>
            </w:pPr>
            <w:r w:rsidRPr="00F25515">
              <w:rPr>
                <w:sz w:val="18"/>
                <w:szCs w:val="16"/>
              </w:rPr>
              <w:t>Y/N</w:t>
            </w:r>
          </w:p>
        </w:tc>
        <w:tc>
          <w:tcPr>
            <w:tcW w:w="442" w:type="pct"/>
            <w:shd w:val="clear" w:color="auto" w:fill="auto"/>
            <w:vAlign w:val="center"/>
          </w:tcPr>
          <w:p w14:paraId="37534DA9" w14:textId="77777777" w:rsidR="002600AC" w:rsidRPr="00F25515" w:rsidRDefault="002600AC" w:rsidP="001B43D5">
            <w:pPr>
              <w:pStyle w:val="RepTableHeader"/>
              <w:jc w:val="center"/>
              <w:rPr>
                <w:sz w:val="18"/>
                <w:szCs w:val="16"/>
              </w:rPr>
            </w:pPr>
            <w:r w:rsidRPr="00F25515">
              <w:rPr>
                <w:sz w:val="18"/>
                <w:szCs w:val="16"/>
              </w:rPr>
              <w:t>Owner</w:t>
            </w:r>
          </w:p>
        </w:tc>
      </w:tr>
      <w:tr w:rsidR="002600AC" w:rsidRPr="00F25515" w14:paraId="2BFA76AC" w14:textId="77777777" w:rsidTr="001B43D5">
        <w:tc>
          <w:tcPr>
            <w:tcW w:w="351" w:type="pct"/>
            <w:shd w:val="clear" w:color="auto" w:fill="auto"/>
          </w:tcPr>
          <w:p w14:paraId="367CE619" w14:textId="0FDD3429" w:rsidR="002600AC" w:rsidRPr="00F25515" w:rsidRDefault="00282DCE" w:rsidP="00F25515">
            <w:pPr>
              <w:pStyle w:val="RepTable"/>
              <w:jc w:val="center"/>
              <w:rPr>
                <w:sz w:val="18"/>
                <w:szCs w:val="16"/>
              </w:rPr>
            </w:pPr>
            <w:r w:rsidRPr="00F25515">
              <w:rPr>
                <w:sz w:val="18"/>
                <w:szCs w:val="16"/>
              </w:rPr>
              <w:t>-</w:t>
            </w:r>
          </w:p>
        </w:tc>
        <w:tc>
          <w:tcPr>
            <w:tcW w:w="639" w:type="pct"/>
            <w:shd w:val="clear" w:color="auto" w:fill="auto"/>
          </w:tcPr>
          <w:p w14:paraId="709424AC" w14:textId="2C4157E9" w:rsidR="002600AC" w:rsidRPr="00F25515" w:rsidRDefault="00F25515" w:rsidP="00F25515">
            <w:pPr>
              <w:pStyle w:val="RepTable"/>
              <w:jc w:val="center"/>
              <w:rPr>
                <w:sz w:val="18"/>
                <w:szCs w:val="16"/>
              </w:rPr>
            </w:pPr>
            <w:r w:rsidRPr="00F25515">
              <w:rPr>
                <w:sz w:val="18"/>
                <w:szCs w:val="16"/>
              </w:rPr>
              <w:t>-</w:t>
            </w:r>
          </w:p>
        </w:tc>
        <w:tc>
          <w:tcPr>
            <w:tcW w:w="272" w:type="pct"/>
            <w:shd w:val="clear" w:color="auto" w:fill="auto"/>
          </w:tcPr>
          <w:p w14:paraId="7E4FD849" w14:textId="61D65405" w:rsidR="002600AC" w:rsidRPr="00F25515" w:rsidRDefault="00F25515" w:rsidP="00F25515">
            <w:pPr>
              <w:pStyle w:val="RepTable"/>
              <w:jc w:val="center"/>
              <w:rPr>
                <w:sz w:val="18"/>
                <w:szCs w:val="16"/>
              </w:rPr>
            </w:pPr>
            <w:r w:rsidRPr="00F25515">
              <w:rPr>
                <w:sz w:val="18"/>
                <w:szCs w:val="16"/>
              </w:rPr>
              <w:t>-</w:t>
            </w:r>
          </w:p>
        </w:tc>
        <w:tc>
          <w:tcPr>
            <w:tcW w:w="2952" w:type="pct"/>
            <w:shd w:val="clear" w:color="auto" w:fill="auto"/>
          </w:tcPr>
          <w:p w14:paraId="582967D2" w14:textId="76621D81" w:rsidR="002600AC" w:rsidRPr="00F25515" w:rsidRDefault="00F25515" w:rsidP="00F25515">
            <w:pPr>
              <w:pStyle w:val="RepTable"/>
              <w:jc w:val="center"/>
              <w:rPr>
                <w:sz w:val="18"/>
                <w:szCs w:val="16"/>
              </w:rPr>
            </w:pPr>
            <w:r w:rsidRPr="00F25515">
              <w:rPr>
                <w:sz w:val="18"/>
                <w:szCs w:val="16"/>
              </w:rPr>
              <w:t>-</w:t>
            </w:r>
          </w:p>
        </w:tc>
        <w:tc>
          <w:tcPr>
            <w:tcW w:w="344" w:type="pct"/>
            <w:shd w:val="clear" w:color="auto" w:fill="auto"/>
          </w:tcPr>
          <w:p w14:paraId="4780D481" w14:textId="2D12C7F7" w:rsidR="002600AC" w:rsidRPr="00F25515" w:rsidRDefault="00F25515" w:rsidP="00F25515">
            <w:pPr>
              <w:pStyle w:val="RepTable"/>
              <w:jc w:val="center"/>
              <w:rPr>
                <w:sz w:val="18"/>
                <w:szCs w:val="16"/>
              </w:rPr>
            </w:pPr>
            <w:r w:rsidRPr="00F25515">
              <w:rPr>
                <w:sz w:val="18"/>
                <w:szCs w:val="16"/>
              </w:rPr>
              <w:t>-</w:t>
            </w:r>
          </w:p>
        </w:tc>
        <w:tc>
          <w:tcPr>
            <w:tcW w:w="442" w:type="pct"/>
            <w:shd w:val="clear" w:color="auto" w:fill="auto"/>
          </w:tcPr>
          <w:p w14:paraId="34654450" w14:textId="448E0A00" w:rsidR="002600AC" w:rsidRPr="00F25515" w:rsidRDefault="00F25515" w:rsidP="00F25515">
            <w:pPr>
              <w:pStyle w:val="RepTable"/>
              <w:jc w:val="center"/>
              <w:rPr>
                <w:sz w:val="18"/>
                <w:szCs w:val="16"/>
              </w:rPr>
            </w:pPr>
            <w:r w:rsidRPr="00F25515">
              <w:rPr>
                <w:sz w:val="18"/>
                <w:szCs w:val="16"/>
              </w:rPr>
              <w:t>-</w:t>
            </w:r>
          </w:p>
        </w:tc>
      </w:tr>
    </w:tbl>
    <w:p w14:paraId="42A77482" w14:textId="77777777" w:rsidR="00057306" w:rsidRPr="002A5C62" w:rsidRDefault="00057306" w:rsidP="005C6EFD">
      <w:pPr>
        <w:pStyle w:val="RepStandard"/>
        <w:rPr>
          <w:sz w:val="20"/>
        </w:rPr>
      </w:pPr>
    </w:p>
    <w:p w14:paraId="2D2D78C4" w14:textId="77777777" w:rsidR="00057306" w:rsidRPr="002A5C62" w:rsidRDefault="00057306" w:rsidP="00533940">
      <w:pPr>
        <w:rPr>
          <w:lang w:val="en-GB"/>
        </w:rPr>
        <w:sectPr w:rsidR="00057306" w:rsidRPr="002A5C62" w:rsidSect="00F14A97">
          <w:pgSz w:w="16834" w:h="11909" w:orient="landscape" w:code="9"/>
          <w:pgMar w:top="1417" w:right="1134" w:bottom="1134" w:left="1134" w:header="709" w:footer="142" w:gutter="0"/>
          <w:pgNumType w:chapSep="period"/>
          <w:cols w:space="720"/>
          <w:noEndnote/>
          <w:docGrid w:linePitch="233"/>
        </w:sectPr>
      </w:pPr>
    </w:p>
    <w:p w14:paraId="507F80A8" w14:textId="77777777" w:rsidR="00057306" w:rsidRPr="00841441" w:rsidRDefault="00057306" w:rsidP="00841441">
      <w:pPr>
        <w:pStyle w:val="RepAppendix1"/>
        <w:spacing w:before="0"/>
        <w:rPr>
          <w:sz w:val="24"/>
          <w:szCs w:val="24"/>
        </w:rPr>
      </w:pPr>
      <w:bookmarkStart w:id="303" w:name="_Toc413431323"/>
      <w:bookmarkStart w:id="304" w:name="_Toc413925460"/>
      <w:bookmarkStart w:id="305" w:name="_Toc413934898"/>
      <w:bookmarkStart w:id="306" w:name="_Toc413936652"/>
      <w:bookmarkStart w:id="307" w:name="_Toc413936742"/>
      <w:bookmarkStart w:id="308" w:name="_Toc414361482"/>
      <w:bookmarkStart w:id="309" w:name="_Toc414438825"/>
      <w:bookmarkStart w:id="310" w:name="_Toc414440519"/>
      <w:bookmarkStart w:id="311" w:name="_Toc129257998"/>
      <w:bookmarkStart w:id="312" w:name="_Toc329611022"/>
      <w:bookmarkStart w:id="313" w:name="_Toc387748472"/>
      <w:bookmarkStart w:id="314" w:name="_Toc413426426"/>
      <w:bookmarkStart w:id="315" w:name="_Toc413430165"/>
      <w:bookmarkStart w:id="316" w:name="_Toc413430566"/>
      <w:bookmarkStart w:id="317" w:name="_Toc413431158"/>
      <w:bookmarkEnd w:id="298"/>
      <w:r w:rsidRPr="00841441">
        <w:rPr>
          <w:sz w:val="24"/>
          <w:szCs w:val="24"/>
        </w:rPr>
        <w:t>Additional data on the physical, chemical and technical properties of the active substance</w:t>
      </w:r>
      <w:bookmarkEnd w:id="303"/>
      <w:bookmarkEnd w:id="304"/>
      <w:bookmarkEnd w:id="305"/>
      <w:bookmarkEnd w:id="306"/>
      <w:bookmarkEnd w:id="307"/>
      <w:bookmarkEnd w:id="308"/>
      <w:bookmarkEnd w:id="309"/>
      <w:bookmarkEnd w:id="310"/>
      <w:bookmarkEnd w:id="311"/>
      <w:r w:rsidRPr="00841441">
        <w:rPr>
          <w:sz w:val="24"/>
          <w:szCs w:val="24"/>
        </w:rPr>
        <w:t xml:space="preserve"> </w:t>
      </w:r>
      <w:bookmarkEnd w:id="312"/>
      <w:bookmarkEnd w:id="313"/>
      <w:bookmarkEnd w:id="314"/>
      <w:bookmarkEnd w:id="315"/>
      <w:bookmarkEnd w:id="316"/>
      <w:bookmarkEnd w:id="317"/>
    </w:p>
    <w:p w14:paraId="4677A01F" w14:textId="44672C05" w:rsidR="007345B3" w:rsidRPr="002A5C62" w:rsidRDefault="00FC614D" w:rsidP="00F25515">
      <w:pPr>
        <w:pStyle w:val="RepAppendix2"/>
        <w:spacing w:before="240"/>
      </w:pPr>
      <w:bookmarkStart w:id="318" w:name="_Toc129257999"/>
      <w:r>
        <w:t>Acetamiprid</w:t>
      </w:r>
      <w:bookmarkEnd w:id="318"/>
    </w:p>
    <w:p w14:paraId="0E527A1F" w14:textId="6A6DD513" w:rsidR="00B6469A" w:rsidRPr="00B6469A" w:rsidRDefault="000D2658" w:rsidP="00B6469A">
      <w:pPr>
        <w:pStyle w:val="RepStandard"/>
      </w:pPr>
      <w:r>
        <w:t>Not applicable.</w:t>
      </w:r>
    </w:p>
    <w:p w14:paraId="56CC7CB4" w14:textId="77777777" w:rsidR="00B6469A" w:rsidRPr="00B6469A" w:rsidRDefault="00B6469A" w:rsidP="00B6469A">
      <w:pPr>
        <w:pStyle w:val="RepStandard"/>
      </w:pPr>
    </w:p>
    <w:sectPr w:rsidR="00B6469A" w:rsidRPr="00B6469A" w:rsidSect="00F14A97">
      <w:headerReference w:type="even" r:id="rId18"/>
      <w:headerReference w:type="first" r:id="rId19"/>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ACB3B" w14:textId="77777777" w:rsidR="00C36BE2" w:rsidRDefault="00C36BE2">
      <w:r>
        <w:separator/>
      </w:r>
    </w:p>
  </w:endnote>
  <w:endnote w:type="continuationSeparator" w:id="0">
    <w:p w14:paraId="6C242B88" w14:textId="77777777" w:rsidR="00C36BE2" w:rsidRDefault="00C3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1"/>
    <w:family w:val="roman"/>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582BB" w14:textId="77777777" w:rsidR="00265A63" w:rsidRDefault="00265A63" w:rsidP="002A5C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C148D">
      <w:rPr>
        <w:rStyle w:val="Numerstrony"/>
        <w:noProof/>
      </w:rPr>
      <w:t>17</w:t>
    </w:r>
    <w:r>
      <w:rPr>
        <w:rStyle w:val="Numerstrony"/>
      </w:rPr>
      <w:fldChar w:fldCharType="end"/>
    </w:r>
  </w:p>
  <w:p w14:paraId="31D51ABF" w14:textId="77777777" w:rsidR="00265A63" w:rsidRDefault="00265A63"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11BC4" w14:textId="77777777" w:rsidR="00C36BE2" w:rsidRDefault="00C36BE2">
      <w:r>
        <w:separator/>
      </w:r>
    </w:p>
  </w:footnote>
  <w:footnote w:type="continuationSeparator" w:id="0">
    <w:p w14:paraId="76D67EB4" w14:textId="77777777" w:rsidR="00C36BE2" w:rsidRDefault="00C36BE2">
      <w:r>
        <w:continuationSeparator/>
      </w:r>
    </w:p>
  </w:footnote>
  <w:footnote w:id="1">
    <w:p w14:paraId="22BC0C6A" w14:textId="29BEB387" w:rsidR="0075267A" w:rsidRPr="00D6331B" w:rsidRDefault="0075267A" w:rsidP="0075267A">
      <w:pPr>
        <w:pStyle w:val="Tekstprzypisudolnego"/>
      </w:pPr>
      <w:r w:rsidRPr="00563B6A">
        <w:rPr>
          <w:rStyle w:val="Odwoanieprzypisudolnego"/>
        </w:rPr>
        <w:footnoteRef/>
      </w:r>
      <w:r>
        <w:t xml:space="preserve"> </w:t>
      </w:r>
      <w:r w:rsidR="006830F9" w:rsidRPr="006830F9">
        <w:rPr>
          <w:noProof/>
          <w:sz w:val="18"/>
          <w:szCs w:val="18"/>
        </w:rPr>
        <w:t>EFSA Journal 2016;14(11):4610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54BE" w14:textId="7EE7A85C" w:rsidR="002600AC" w:rsidRPr="00FA7F07" w:rsidRDefault="00936D23" w:rsidP="002600AC">
    <w:pPr>
      <w:pStyle w:val="RepPageHeader"/>
      <w:pBdr>
        <w:bottom w:val="single" w:sz="4" w:space="1" w:color="auto"/>
      </w:pBdr>
      <w:rPr>
        <w:sz w:val="16"/>
        <w:szCs w:val="16"/>
        <w:lang w:val="pt-PT"/>
      </w:rPr>
    </w:pPr>
    <w:r w:rsidRPr="00FA7F07">
      <w:rPr>
        <w:sz w:val="16"/>
        <w:szCs w:val="16"/>
        <w:lang w:val="pt-PT"/>
      </w:rPr>
      <w:t xml:space="preserve">ADM.00150.I.2.A / </w:t>
    </w:r>
    <w:r w:rsidR="008014FF" w:rsidRPr="00FA7F07">
      <w:rPr>
        <w:sz w:val="16"/>
        <w:szCs w:val="16"/>
        <w:lang w:val="pt-PT"/>
      </w:rPr>
      <w:t>LEAXO</w:t>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BD4472" w:rsidRPr="00FA7F07">
      <w:rPr>
        <w:noProof/>
        <w:sz w:val="16"/>
        <w:szCs w:val="16"/>
        <w:lang w:val="pt-PT"/>
      </w:rPr>
      <w:tab/>
    </w:r>
    <w:r w:rsidR="00C04B11">
      <w:rPr>
        <w:noProof/>
        <w:sz w:val="16"/>
        <w:szCs w:val="16"/>
        <w:lang w:val="pt-PT"/>
      </w:rPr>
      <w:ptab w:relativeTo="margin" w:alignment="right" w:leader="none"/>
    </w:r>
    <w:r w:rsidR="00BD4472" w:rsidRPr="00FA7F07">
      <w:rPr>
        <w:noProof/>
        <w:sz w:val="16"/>
        <w:szCs w:val="16"/>
        <w:lang w:val="pt-PT"/>
      </w:rPr>
      <w:t>Page</w:t>
    </w:r>
    <w:r w:rsidR="00BD4472" w:rsidRPr="00FA7F07">
      <w:rPr>
        <w:rStyle w:val="Numerstrony"/>
        <w:noProof/>
        <w:sz w:val="16"/>
        <w:szCs w:val="16"/>
        <w:lang w:val="pt-PT"/>
      </w:rPr>
      <w:t xml:space="preserve"> </w:t>
    </w:r>
    <w:r w:rsidR="00BD4472" w:rsidRPr="00BD4472">
      <w:rPr>
        <w:rStyle w:val="Numerstrony"/>
        <w:noProof/>
        <w:sz w:val="16"/>
        <w:szCs w:val="16"/>
      </w:rPr>
      <w:fldChar w:fldCharType="begin"/>
    </w:r>
    <w:r w:rsidR="00BD4472" w:rsidRPr="00FA7F07">
      <w:rPr>
        <w:rStyle w:val="Numerstrony"/>
        <w:noProof/>
        <w:sz w:val="16"/>
        <w:szCs w:val="16"/>
        <w:lang w:val="pt-PT"/>
      </w:rPr>
      <w:instrText xml:space="preserve"> PAGE  \* Arabic </w:instrText>
    </w:r>
    <w:r w:rsidR="00BD4472" w:rsidRPr="00BD4472">
      <w:rPr>
        <w:rStyle w:val="Numerstrony"/>
        <w:noProof/>
        <w:sz w:val="16"/>
        <w:szCs w:val="16"/>
      </w:rPr>
      <w:fldChar w:fldCharType="separate"/>
    </w:r>
    <w:r w:rsidR="009C1BAC">
      <w:rPr>
        <w:rStyle w:val="Numerstrony"/>
        <w:noProof/>
        <w:sz w:val="16"/>
        <w:szCs w:val="16"/>
        <w:lang w:val="pt-PT"/>
      </w:rPr>
      <w:t>21</w:t>
    </w:r>
    <w:r w:rsidR="00BD4472" w:rsidRPr="00BD4472">
      <w:rPr>
        <w:rStyle w:val="Numerstrony"/>
        <w:noProof/>
        <w:sz w:val="16"/>
        <w:szCs w:val="16"/>
      </w:rPr>
      <w:fldChar w:fldCharType="end"/>
    </w:r>
    <w:r w:rsidR="00BD4472" w:rsidRPr="00FA7F07">
      <w:rPr>
        <w:rStyle w:val="Numerstrony"/>
        <w:noProof/>
        <w:sz w:val="16"/>
        <w:szCs w:val="16"/>
        <w:lang w:val="pt-PT"/>
      </w:rPr>
      <w:t xml:space="preserve"> /</w:t>
    </w:r>
    <w:r w:rsidR="00BD4472" w:rsidRPr="00BD4472">
      <w:rPr>
        <w:rStyle w:val="Numerstrony"/>
        <w:sz w:val="16"/>
        <w:szCs w:val="16"/>
      </w:rPr>
      <w:fldChar w:fldCharType="begin"/>
    </w:r>
    <w:r w:rsidR="00BD4472" w:rsidRPr="00FA7F07">
      <w:rPr>
        <w:rStyle w:val="Numerstrony"/>
        <w:sz w:val="16"/>
        <w:szCs w:val="16"/>
        <w:lang w:val="pt-PT"/>
      </w:rPr>
      <w:instrText xml:space="preserve"> NUMPAGES </w:instrText>
    </w:r>
    <w:r w:rsidR="00BD4472" w:rsidRPr="00BD4472">
      <w:rPr>
        <w:rStyle w:val="Numerstrony"/>
        <w:sz w:val="16"/>
        <w:szCs w:val="16"/>
      </w:rPr>
      <w:fldChar w:fldCharType="separate"/>
    </w:r>
    <w:r w:rsidR="009C1BAC">
      <w:rPr>
        <w:rStyle w:val="Numerstrony"/>
        <w:noProof/>
        <w:sz w:val="16"/>
        <w:szCs w:val="16"/>
        <w:lang w:val="pt-PT"/>
      </w:rPr>
      <w:t>32</w:t>
    </w:r>
    <w:r w:rsidR="00BD4472" w:rsidRPr="00BD4472">
      <w:rPr>
        <w:rStyle w:val="Numerstrony"/>
        <w:sz w:val="16"/>
        <w:szCs w:val="16"/>
      </w:rPr>
      <w:fldChar w:fldCharType="end"/>
    </w:r>
  </w:p>
  <w:p w14:paraId="36BDC5EE" w14:textId="350AEB0A" w:rsidR="00265A63" w:rsidRPr="00BD4472" w:rsidRDefault="00265A63" w:rsidP="00473FB0">
    <w:pPr>
      <w:pStyle w:val="RepPageHeader"/>
      <w:pBdr>
        <w:bottom w:val="single" w:sz="4" w:space="1" w:color="auto"/>
      </w:pBdr>
      <w:rPr>
        <w:sz w:val="16"/>
        <w:szCs w:val="16"/>
      </w:rPr>
    </w:pPr>
    <w:r w:rsidRPr="00BD4472">
      <w:rPr>
        <w:sz w:val="16"/>
        <w:szCs w:val="16"/>
      </w:rPr>
      <w:t xml:space="preserve">Part B – Section 1, 2 and 4 </w:t>
    </w:r>
    <w:r w:rsidR="00F25515" w:rsidRPr="00BD4472">
      <w:rPr>
        <w:sz w:val="16"/>
        <w:szCs w:val="16"/>
      </w:rPr>
      <w:t>–</w:t>
    </w:r>
    <w:r w:rsidRPr="00BD4472">
      <w:rPr>
        <w:sz w:val="16"/>
        <w:szCs w:val="16"/>
      </w:rPr>
      <w:t xml:space="preserve"> Core Assessment</w:t>
    </w:r>
    <w:r w:rsidR="00BD4472" w:rsidRPr="00BD4472">
      <w:rPr>
        <w:sz w:val="16"/>
        <w:szCs w:val="16"/>
      </w:rPr>
      <w:t xml:space="preserve"> </w:t>
    </w:r>
    <w:r w:rsidR="00BD4472">
      <w:rPr>
        <w:sz w:val="16"/>
        <w:szCs w:val="16"/>
      </w:rPr>
      <w:tab/>
    </w:r>
    <w:r w:rsidR="00BD4472">
      <w:rPr>
        <w:sz w:val="16"/>
        <w:szCs w:val="16"/>
      </w:rPr>
      <w:tab/>
    </w:r>
    <w:r w:rsidR="00BD4472">
      <w:rPr>
        <w:sz w:val="16"/>
        <w:szCs w:val="16"/>
      </w:rPr>
      <w:tab/>
    </w:r>
    <w:r w:rsidR="00BD4472">
      <w:rPr>
        <w:sz w:val="16"/>
        <w:szCs w:val="16"/>
      </w:rPr>
      <w:tab/>
    </w:r>
    <w:r w:rsidR="00BD4472">
      <w:rPr>
        <w:sz w:val="16"/>
        <w:szCs w:val="16"/>
      </w:rPr>
      <w:tab/>
    </w:r>
    <w:r w:rsidR="00BD4472">
      <w:rPr>
        <w:sz w:val="16"/>
        <w:szCs w:val="16"/>
      </w:rPr>
      <w:tab/>
    </w:r>
    <w:r w:rsidR="00C04B11">
      <w:rPr>
        <w:sz w:val="16"/>
        <w:szCs w:val="16"/>
      </w:rPr>
      <w:ptab w:relativeTo="margin" w:alignment="right" w:leader="none"/>
    </w:r>
    <w:r w:rsidR="00BD4472" w:rsidRPr="00BD4472">
      <w:rPr>
        <w:sz w:val="16"/>
        <w:szCs w:val="16"/>
      </w:rPr>
      <w:t>Version</w:t>
    </w:r>
    <w:r w:rsidR="00F25515">
      <w:rPr>
        <w:sz w:val="16"/>
        <w:szCs w:val="16"/>
      </w:rPr>
      <w:t>:</w:t>
    </w:r>
    <w:r w:rsidR="00BD4472" w:rsidRPr="00BD4472">
      <w:rPr>
        <w:sz w:val="16"/>
        <w:szCs w:val="16"/>
      </w:rPr>
      <w:t xml:space="preserve"> </w:t>
    </w:r>
    <w:r w:rsidR="00C04B11">
      <w:rPr>
        <w:sz w:val="16"/>
        <w:szCs w:val="16"/>
      </w:rPr>
      <w:t>November</w:t>
    </w:r>
    <w:r w:rsidR="00BD4472" w:rsidRPr="00BD4472">
      <w:rPr>
        <w:sz w:val="16"/>
        <w:szCs w:val="16"/>
      </w:rPr>
      <w:t xml:space="preserve"> 2024</w:t>
    </w:r>
  </w:p>
  <w:p w14:paraId="295F0B30" w14:textId="70ED9097" w:rsidR="00265A63" w:rsidRPr="00BD4472" w:rsidRDefault="00BD4472" w:rsidP="007C4BEE">
    <w:pPr>
      <w:pStyle w:val="RepPageHeader"/>
      <w:pBdr>
        <w:bottom w:val="single" w:sz="4" w:space="1" w:color="auto"/>
      </w:pBdr>
      <w:rPr>
        <w:sz w:val="16"/>
        <w:szCs w:val="16"/>
      </w:rPr>
    </w:pPr>
    <w:proofErr w:type="spellStart"/>
    <w:r>
      <w:rPr>
        <w:sz w:val="16"/>
        <w:szCs w:val="16"/>
      </w:rPr>
      <w:t>zRMS</w:t>
    </w:r>
    <w:proofErr w:type="spellEnd"/>
    <w:r w:rsidR="00265A63" w:rsidRPr="00BD4472">
      <w:rPr>
        <w:sz w:val="16"/>
        <w:szCs w:val="16"/>
      </w:rPr>
      <w:t xml:space="preserve"> version</w:t>
    </w:r>
  </w:p>
  <w:p w14:paraId="3E3CEE1B" w14:textId="77777777" w:rsidR="00265A63" w:rsidRPr="00776910" w:rsidRDefault="00265A63" w:rsidP="007C4BEE">
    <w:pPr>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A57E9" w14:textId="77777777" w:rsidR="00265A63" w:rsidRDefault="00265A6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7F339" w14:textId="77777777" w:rsidR="00265A63" w:rsidRDefault="00265A63">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8785B" w14:textId="77777777" w:rsidR="00265A63" w:rsidRDefault="00265A6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C148D">
      <w:rPr>
        <w:rStyle w:val="Numerstrony"/>
        <w:noProof/>
      </w:rPr>
      <w:t>17</w:t>
    </w:r>
    <w:r>
      <w:rPr>
        <w:rStyle w:val="Numerstrony"/>
      </w:rPr>
      <w:fldChar w:fldCharType="end"/>
    </w:r>
  </w:p>
  <w:p w14:paraId="0DBDE6BF" w14:textId="77777777" w:rsidR="00265A63" w:rsidRDefault="00265A63">
    <w:pPr>
      <w:pStyle w:val="Nagwek"/>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BF6D0" w14:textId="77777777" w:rsidR="00265A63" w:rsidRDefault="00265A63">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5AD2B" w14:textId="77777777" w:rsidR="00265A63" w:rsidRDefault="00265A63">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D93B5" w14:textId="77777777" w:rsidR="00265A63" w:rsidRDefault="00265A6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8C867B3C">
      <w:start w:val="1"/>
      <w:numFmt w:val="bullet"/>
      <w:lvlRestart w:val="0"/>
      <w:lvlText w:val="o"/>
      <w:lvlJc w:val="left"/>
      <w:pPr>
        <w:tabs>
          <w:tab w:val="num" w:pos="850"/>
        </w:tabs>
        <w:ind w:left="850" w:hanging="283"/>
      </w:pPr>
      <w:rPr>
        <w:rFonts w:ascii="Symbol" w:hAnsi="Symbol" w:cs="Courier New" w:hint="default"/>
        <w:sz w:val="16"/>
      </w:rPr>
    </w:lvl>
    <w:lvl w:ilvl="1" w:tplc="3BBAE30A">
      <w:start w:val="1"/>
      <w:numFmt w:val="bullet"/>
      <w:lvlText w:val="o"/>
      <w:lvlJc w:val="left"/>
      <w:pPr>
        <w:tabs>
          <w:tab w:val="num" w:pos="1440"/>
        </w:tabs>
        <w:ind w:left="1440" w:hanging="360"/>
      </w:pPr>
      <w:rPr>
        <w:rFonts w:ascii="Courier New" w:hAnsi="Courier New" w:cs="Courier New" w:hint="default"/>
      </w:rPr>
    </w:lvl>
    <w:lvl w:ilvl="2" w:tplc="AD18E568">
      <w:start w:val="1"/>
      <w:numFmt w:val="bullet"/>
      <w:lvlText w:val=""/>
      <w:lvlJc w:val="left"/>
      <w:pPr>
        <w:tabs>
          <w:tab w:val="num" w:pos="2160"/>
        </w:tabs>
        <w:ind w:left="2160" w:hanging="360"/>
      </w:pPr>
      <w:rPr>
        <w:rFonts w:ascii="Wingdings" w:hAnsi="Wingdings" w:hint="default"/>
      </w:rPr>
    </w:lvl>
    <w:lvl w:ilvl="3" w:tplc="79842F82" w:tentative="1">
      <w:start w:val="1"/>
      <w:numFmt w:val="bullet"/>
      <w:lvlText w:val=""/>
      <w:lvlJc w:val="left"/>
      <w:pPr>
        <w:tabs>
          <w:tab w:val="num" w:pos="2880"/>
        </w:tabs>
        <w:ind w:left="2880" w:hanging="360"/>
      </w:pPr>
      <w:rPr>
        <w:rFonts w:ascii="Symbol" w:hAnsi="Symbol" w:hint="default"/>
      </w:rPr>
    </w:lvl>
    <w:lvl w:ilvl="4" w:tplc="16D08672" w:tentative="1">
      <w:start w:val="1"/>
      <w:numFmt w:val="bullet"/>
      <w:lvlText w:val="o"/>
      <w:lvlJc w:val="left"/>
      <w:pPr>
        <w:tabs>
          <w:tab w:val="num" w:pos="3600"/>
        </w:tabs>
        <w:ind w:left="3600" w:hanging="360"/>
      </w:pPr>
      <w:rPr>
        <w:rFonts w:ascii="Courier New" w:hAnsi="Courier New" w:cs="Courier New" w:hint="default"/>
      </w:rPr>
    </w:lvl>
    <w:lvl w:ilvl="5" w:tplc="376A43EA" w:tentative="1">
      <w:start w:val="1"/>
      <w:numFmt w:val="bullet"/>
      <w:lvlText w:val=""/>
      <w:lvlJc w:val="left"/>
      <w:pPr>
        <w:tabs>
          <w:tab w:val="num" w:pos="4320"/>
        </w:tabs>
        <w:ind w:left="4320" w:hanging="360"/>
      </w:pPr>
      <w:rPr>
        <w:rFonts w:ascii="Wingdings" w:hAnsi="Wingdings" w:hint="default"/>
      </w:rPr>
    </w:lvl>
    <w:lvl w:ilvl="6" w:tplc="B8368184" w:tentative="1">
      <w:start w:val="1"/>
      <w:numFmt w:val="bullet"/>
      <w:lvlText w:val=""/>
      <w:lvlJc w:val="left"/>
      <w:pPr>
        <w:tabs>
          <w:tab w:val="num" w:pos="5040"/>
        </w:tabs>
        <w:ind w:left="5040" w:hanging="360"/>
      </w:pPr>
      <w:rPr>
        <w:rFonts w:ascii="Symbol" w:hAnsi="Symbol" w:hint="default"/>
      </w:rPr>
    </w:lvl>
    <w:lvl w:ilvl="7" w:tplc="0ACEF7A8" w:tentative="1">
      <w:start w:val="1"/>
      <w:numFmt w:val="bullet"/>
      <w:lvlText w:val="o"/>
      <w:lvlJc w:val="left"/>
      <w:pPr>
        <w:tabs>
          <w:tab w:val="num" w:pos="5760"/>
        </w:tabs>
        <w:ind w:left="5760" w:hanging="360"/>
      </w:pPr>
      <w:rPr>
        <w:rFonts w:ascii="Courier New" w:hAnsi="Courier New" w:cs="Courier New" w:hint="default"/>
      </w:rPr>
    </w:lvl>
    <w:lvl w:ilvl="8" w:tplc="7DEAEE7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3BC6A340"/>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985"/>
        </w:tabs>
        <w:ind w:left="1985"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6F2C3E"/>
    <w:multiLevelType w:val="multilevel"/>
    <w:tmpl w:val="FCDAC6D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072993"/>
    <w:multiLevelType w:val="multilevel"/>
    <w:tmpl w:val="3F983812"/>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F52582"/>
    <w:multiLevelType w:val="hybridMultilevel"/>
    <w:tmpl w:val="D616B198"/>
    <w:name w:val="dRRAppendix33222222222222222223"/>
    <w:lvl w:ilvl="0" w:tplc="D4AC64C0">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0" w15:restartNumberingAfterBreak="0">
    <w:nsid w:val="154C358D"/>
    <w:multiLevelType w:val="hybridMultilevel"/>
    <w:tmpl w:val="B6E62236"/>
    <w:lvl w:ilvl="0" w:tplc="A8DE0172">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97973B0"/>
    <w:multiLevelType w:val="multilevel"/>
    <w:tmpl w:val="94AE566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1E6A6F85"/>
    <w:multiLevelType w:val="multilevel"/>
    <w:tmpl w:val="EA24F2A0"/>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F8370B"/>
    <w:multiLevelType w:val="multilevel"/>
    <w:tmpl w:val="89FE3D0E"/>
    <w:lvl w:ilvl="0">
      <w:start w:val="1"/>
      <w:numFmt w:val="decimal"/>
      <w:lvlRestart w:val="0"/>
      <w:lvlText w:val="IIIA %1"/>
      <w:lvlJc w:val="left"/>
      <w:pPr>
        <w:tabs>
          <w:tab w:val="num" w:pos="1440"/>
        </w:tabs>
        <w:ind w:left="1440" w:hanging="1440"/>
      </w:pPr>
      <w:rPr>
        <w:rFonts w:hint="default"/>
      </w:rPr>
    </w:lvl>
    <w:lvl w:ilvl="1">
      <w:start w:val="1"/>
      <w:numFmt w:val="decimal"/>
      <w:lvlText w:val="IIIA %1.%2"/>
      <w:lvlJc w:val="left"/>
      <w:pPr>
        <w:tabs>
          <w:tab w:val="num" w:pos="1440"/>
        </w:tabs>
        <w:ind w:left="1440" w:hanging="1440"/>
      </w:pPr>
      <w:rPr>
        <w:rFonts w:hint="default"/>
        <w:color w:val="auto"/>
      </w:rPr>
    </w:lvl>
    <w:lvl w:ilvl="2">
      <w:start w:val="1"/>
      <w:numFmt w:val="decimal"/>
      <w:lvlText w:val="IIIA %1.%2.%3"/>
      <w:lvlJc w:val="left"/>
      <w:pPr>
        <w:tabs>
          <w:tab w:val="num" w:pos="1440"/>
        </w:tabs>
        <w:ind w:left="1440" w:hanging="1440"/>
      </w:pPr>
      <w:rPr>
        <w:rFonts w:hint="default"/>
      </w:rPr>
    </w:lvl>
    <w:lvl w:ilvl="3">
      <w:start w:val="1"/>
      <w:numFmt w:val="decimal"/>
      <w:lvlText w:val="IIIA %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BEE1094"/>
    <w:multiLevelType w:val="hybridMultilevel"/>
    <w:tmpl w:val="982EA602"/>
    <w:lvl w:ilvl="0" w:tplc="8990C75C">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3E4CD8"/>
    <w:multiLevelType w:val="hybridMultilevel"/>
    <w:tmpl w:val="0B425FCE"/>
    <w:name w:val="dRRAppendix3322222"/>
    <w:lvl w:ilvl="0" w:tplc="F66AE15E">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0"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2" w15:restartNumberingAfterBreak="0">
    <w:nsid w:val="49590D8E"/>
    <w:multiLevelType w:val="multilevel"/>
    <w:tmpl w:val="4BECF932"/>
    <w:name w:val="dRRAppendix332222223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47143A6"/>
    <w:multiLevelType w:val="multilevel"/>
    <w:tmpl w:val="0407001D"/>
    <w:name w:val="dRRAppendix33222222222222"/>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D2E0A96"/>
    <w:multiLevelType w:val="hybridMultilevel"/>
    <w:tmpl w:val="82D006EE"/>
    <w:name w:val="dRRAppendix3322222222222222222"/>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26"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62E4482"/>
    <w:multiLevelType w:val="hybridMultilevel"/>
    <w:tmpl w:val="1A4427D4"/>
    <w:lvl w:ilvl="0" w:tplc="FFFFFFFF">
      <w:start w:val="1"/>
      <w:numFmt w:val="decimal"/>
      <w:lvlText w:val="%1."/>
      <w:lvlJc w:val="left"/>
      <w:pPr>
        <w:tabs>
          <w:tab w:val="num" w:pos="1429"/>
        </w:tabs>
        <w:ind w:left="1429" w:hanging="7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8" w15:restartNumberingAfterBreak="0">
    <w:nsid w:val="667D28D5"/>
    <w:multiLevelType w:val="hybridMultilevel"/>
    <w:tmpl w:val="91169E0E"/>
    <w:lvl w:ilvl="0" w:tplc="DC76543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1"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7853699D"/>
    <w:multiLevelType w:val="multilevel"/>
    <w:tmpl w:val="04070023"/>
    <w:name w:val="dRRAppendix33222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F4A034A"/>
    <w:multiLevelType w:val="multilevel"/>
    <w:tmpl w:val="EE2A8154"/>
    <w:name w:val="dRRAppendix33222222222222222222222"/>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20"/>
  </w:num>
  <w:num w:numId="8">
    <w:abstractNumId w:val="25"/>
  </w:num>
  <w:num w:numId="9">
    <w:abstractNumId w:val="11"/>
  </w:num>
  <w:num w:numId="10">
    <w:abstractNumId w:val="23"/>
  </w:num>
  <w:num w:numId="11">
    <w:abstractNumId w:val="32"/>
  </w:num>
  <w:num w:numId="12">
    <w:abstractNumId w:val="14"/>
  </w:num>
  <w:num w:numId="13">
    <w:abstractNumId w:val="33"/>
  </w:num>
  <w:num w:numId="14">
    <w:abstractNumId w:val="29"/>
  </w:num>
  <w:num w:numId="15">
    <w:abstractNumId w:val="30"/>
  </w:num>
  <w:num w:numId="16">
    <w:abstractNumId w:val="8"/>
  </w:num>
  <w:num w:numId="17">
    <w:abstractNumId w:val="18"/>
  </w:num>
  <w:num w:numId="18">
    <w:abstractNumId w:val="22"/>
  </w:num>
  <w:num w:numId="19">
    <w:abstractNumId w:val="5"/>
  </w:num>
  <w:num w:numId="20">
    <w:abstractNumId w:val="5"/>
  </w:num>
  <w:num w:numId="21">
    <w:abstractNumId w:val="5"/>
  </w:num>
  <w:num w:numId="22">
    <w:abstractNumId w:val="26"/>
  </w:num>
  <w:num w:numId="23">
    <w:abstractNumId w:val="19"/>
  </w:num>
  <w:num w:numId="24">
    <w:abstractNumId w:val="10"/>
  </w:num>
  <w:num w:numId="25">
    <w:abstractNumId w:val="9"/>
  </w:num>
  <w:num w:numId="26">
    <w:abstractNumId w:val="16"/>
  </w:num>
  <w:num w:numId="27">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7"/>
  </w:num>
  <w:num w:numId="30">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sv-SE" w:vendorID="64" w:dllVersion="0" w:nlCheck="1" w:checkStyle="0"/>
  <w:activeWritingStyle w:appName="MSWord" w:lang="es-UY" w:vendorID="64" w:dllVersion="0" w:nlCheck="1" w:checkStyle="0"/>
  <w:activeWritingStyle w:appName="MSWord" w:lang="fr-FR"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1DBE"/>
    <w:rsid w:val="00003496"/>
    <w:rsid w:val="00004A86"/>
    <w:rsid w:val="00004C29"/>
    <w:rsid w:val="000054A3"/>
    <w:rsid w:val="00007F16"/>
    <w:rsid w:val="000130F7"/>
    <w:rsid w:val="0001403A"/>
    <w:rsid w:val="0001406C"/>
    <w:rsid w:val="0001798E"/>
    <w:rsid w:val="00020FA2"/>
    <w:rsid w:val="00021C65"/>
    <w:rsid w:val="00022956"/>
    <w:rsid w:val="00022C83"/>
    <w:rsid w:val="00025B66"/>
    <w:rsid w:val="00026CF9"/>
    <w:rsid w:val="00027F93"/>
    <w:rsid w:val="000306D2"/>
    <w:rsid w:val="000307E7"/>
    <w:rsid w:val="00030816"/>
    <w:rsid w:val="00031212"/>
    <w:rsid w:val="000312AE"/>
    <w:rsid w:val="0003152E"/>
    <w:rsid w:val="000339CE"/>
    <w:rsid w:val="00034E90"/>
    <w:rsid w:val="0003508D"/>
    <w:rsid w:val="00036B4D"/>
    <w:rsid w:val="00037798"/>
    <w:rsid w:val="00040678"/>
    <w:rsid w:val="000411E1"/>
    <w:rsid w:val="00041663"/>
    <w:rsid w:val="00044B8A"/>
    <w:rsid w:val="0005010D"/>
    <w:rsid w:val="000525EA"/>
    <w:rsid w:val="0005374D"/>
    <w:rsid w:val="000553DE"/>
    <w:rsid w:val="00057306"/>
    <w:rsid w:val="00060299"/>
    <w:rsid w:val="00061281"/>
    <w:rsid w:val="00061601"/>
    <w:rsid w:val="00061D47"/>
    <w:rsid w:val="00063E73"/>
    <w:rsid w:val="00066BA9"/>
    <w:rsid w:val="00066E4A"/>
    <w:rsid w:val="00066ED6"/>
    <w:rsid w:val="000710E3"/>
    <w:rsid w:val="00075401"/>
    <w:rsid w:val="00076120"/>
    <w:rsid w:val="00076C6D"/>
    <w:rsid w:val="00083FDE"/>
    <w:rsid w:val="0008561F"/>
    <w:rsid w:val="00090352"/>
    <w:rsid w:val="00092B23"/>
    <w:rsid w:val="000967FF"/>
    <w:rsid w:val="000A1422"/>
    <w:rsid w:val="000A3563"/>
    <w:rsid w:val="000A4BC8"/>
    <w:rsid w:val="000A5897"/>
    <w:rsid w:val="000A5ABF"/>
    <w:rsid w:val="000A6697"/>
    <w:rsid w:val="000B0F9C"/>
    <w:rsid w:val="000B4CA5"/>
    <w:rsid w:val="000B4CE8"/>
    <w:rsid w:val="000C08D1"/>
    <w:rsid w:val="000C6C56"/>
    <w:rsid w:val="000D2658"/>
    <w:rsid w:val="000D359E"/>
    <w:rsid w:val="000D5F4A"/>
    <w:rsid w:val="000E0B4B"/>
    <w:rsid w:val="000E478D"/>
    <w:rsid w:val="000E6B13"/>
    <w:rsid w:val="000E7D3B"/>
    <w:rsid w:val="000F12AD"/>
    <w:rsid w:val="000F1924"/>
    <w:rsid w:val="000F283F"/>
    <w:rsid w:val="000F6CFE"/>
    <w:rsid w:val="00101234"/>
    <w:rsid w:val="00101E9C"/>
    <w:rsid w:val="00102208"/>
    <w:rsid w:val="0010606F"/>
    <w:rsid w:val="0010614E"/>
    <w:rsid w:val="00107278"/>
    <w:rsid w:val="001102E3"/>
    <w:rsid w:val="0011052B"/>
    <w:rsid w:val="00113461"/>
    <w:rsid w:val="00113EB9"/>
    <w:rsid w:val="0012195F"/>
    <w:rsid w:val="00122823"/>
    <w:rsid w:val="00130EC5"/>
    <w:rsid w:val="001310BF"/>
    <w:rsid w:val="0013154F"/>
    <w:rsid w:val="00132071"/>
    <w:rsid w:val="0013248E"/>
    <w:rsid w:val="001325DB"/>
    <w:rsid w:val="00132A5A"/>
    <w:rsid w:val="00134B91"/>
    <w:rsid w:val="00140880"/>
    <w:rsid w:val="0014239F"/>
    <w:rsid w:val="00145F05"/>
    <w:rsid w:val="00150A3C"/>
    <w:rsid w:val="001534CD"/>
    <w:rsid w:val="001550ED"/>
    <w:rsid w:val="00156260"/>
    <w:rsid w:val="00156F48"/>
    <w:rsid w:val="00157CDD"/>
    <w:rsid w:val="00160BD8"/>
    <w:rsid w:val="0016104A"/>
    <w:rsid w:val="00161C7D"/>
    <w:rsid w:val="00163293"/>
    <w:rsid w:val="001638E0"/>
    <w:rsid w:val="00165108"/>
    <w:rsid w:val="00167943"/>
    <w:rsid w:val="00171DDF"/>
    <w:rsid w:val="0017375B"/>
    <w:rsid w:val="0017632B"/>
    <w:rsid w:val="00176B66"/>
    <w:rsid w:val="00180F8A"/>
    <w:rsid w:val="00185719"/>
    <w:rsid w:val="00186AAD"/>
    <w:rsid w:val="00190517"/>
    <w:rsid w:val="0019475A"/>
    <w:rsid w:val="00194E8E"/>
    <w:rsid w:val="001A05D5"/>
    <w:rsid w:val="001A2C1A"/>
    <w:rsid w:val="001A33A1"/>
    <w:rsid w:val="001A4F66"/>
    <w:rsid w:val="001A63D1"/>
    <w:rsid w:val="001A7BB7"/>
    <w:rsid w:val="001A7CC2"/>
    <w:rsid w:val="001B43D5"/>
    <w:rsid w:val="001B7046"/>
    <w:rsid w:val="001C032F"/>
    <w:rsid w:val="001C39A6"/>
    <w:rsid w:val="001C4CFB"/>
    <w:rsid w:val="001C73CC"/>
    <w:rsid w:val="001D0AF3"/>
    <w:rsid w:val="001D1027"/>
    <w:rsid w:val="001D18EB"/>
    <w:rsid w:val="001E0817"/>
    <w:rsid w:val="001E133A"/>
    <w:rsid w:val="001E3418"/>
    <w:rsid w:val="001E5A53"/>
    <w:rsid w:val="001E699E"/>
    <w:rsid w:val="001F15D6"/>
    <w:rsid w:val="001F7E7D"/>
    <w:rsid w:val="0020077A"/>
    <w:rsid w:val="00203CBB"/>
    <w:rsid w:val="00205B16"/>
    <w:rsid w:val="00205D31"/>
    <w:rsid w:val="00215039"/>
    <w:rsid w:val="00215168"/>
    <w:rsid w:val="002165B4"/>
    <w:rsid w:val="00217E7D"/>
    <w:rsid w:val="002201B4"/>
    <w:rsid w:val="002213AC"/>
    <w:rsid w:val="00221F27"/>
    <w:rsid w:val="00221FFC"/>
    <w:rsid w:val="00225385"/>
    <w:rsid w:val="00226276"/>
    <w:rsid w:val="002267BA"/>
    <w:rsid w:val="002305FA"/>
    <w:rsid w:val="002335D1"/>
    <w:rsid w:val="002350F7"/>
    <w:rsid w:val="002413C5"/>
    <w:rsid w:val="0024363A"/>
    <w:rsid w:val="002436A6"/>
    <w:rsid w:val="002437C0"/>
    <w:rsid w:val="002442E5"/>
    <w:rsid w:val="00245573"/>
    <w:rsid w:val="00245F93"/>
    <w:rsid w:val="00250D7B"/>
    <w:rsid w:val="002519E0"/>
    <w:rsid w:val="00253B76"/>
    <w:rsid w:val="00254546"/>
    <w:rsid w:val="00255855"/>
    <w:rsid w:val="00255AA5"/>
    <w:rsid w:val="002600AC"/>
    <w:rsid w:val="00260495"/>
    <w:rsid w:val="00263264"/>
    <w:rsid w:val="002643D9"/>
    <w:rsid w:val="00265A63"/>
    <w:rsid w:val="002661B1"/>
    <w:rsid w:val="0026627B"/>
    <w:rsid w:val="00266FA8"/>
    <w:rsid w:val="0027033E"/>
    <w:rsid w:val="00270668"/>
    <w:rsid w:val="002724F8"/>
    <w:rsid w:val="0027536C"/>
    <w:rsid w:val="00281A8A"/>
    <w:rsid w:val="00281D88"/>
    <w:rsid w:val="002824C5"/>
    <w:rsid w:val="00282549"/>
    <w:rsid w:val="00282DCE"/>
    <w:rsid w:val="00286AAE"/>
    <w:rsid w:val="002872F3"/>
    <w:rsid w:val="00287DE0"/>
    <w:rsid w:val="0029395C"/>
    <w:rsid w:val="00294302"/>
    <w:rsid w:val="002A1C44"/>
    <w:rsid w:val="002A27BF"/>
    <w:rsid w:val="002A2C9E"/>
    <w:rsid w:val="002A2DEC"/>
    <w:rsid w:val="002A333E"/>
    <w:rsid w:val="002A5421"/>
    <w:rsid w:val="002A5C62"/>
    <w:rsid w:val="002A7672"/>
    <w:rsid w:val="002A795A"/>
    <w:rsid w:val="002B1198"/>
    <w:rsid w:val="002B2FA3"/>
    <w:rsid w:val="002B7425"/>
    <w:rsid w:val="002C1D36"/>
    <w:rsid w:val="002C2587"/>
    <w:rsid w:val="002C3183"/>
    <w:rsid w:val="002C3679"/>
    <w:rsid w:val="002C3F99"/>
    <w:rsid w:val="002C6011"/>
    <w:rsid w:val="002C60E2"/>
    <w:rsid w:val="002D0FDA"/>
    <w:rsid w:val="002D24D0"/>
    <w:rsid w:val="002D404C"/>
    <w:rsid w:val="002D4B2C"/>
    <w:rsid w:val="002D65D7"/>
    <w:rsid w:val="002E29DF"/>
    <w:rsid w:val="002E3DD5"/>
    <w:rsid w:val="002E56BA"/>
    <w:rsid w:val="002E56F6"/>
    <w:rsid w:val="002F44CD"/>
    <w:rsid w:val="002F4A24"/>
    <w:rsid w:val="002F770E"/>
    <w:rsid w:val="002F7BB0"/>
    <w:rsid w:val="0030040A"/>
    <w:rsid w:val="00301884"/>
    <w:rsid w:val="00305B74"/>
    <w:rsid w:val="0030623B"/>
    <w:rsid w:val="003114DC"/>
    <w:rsid w:val="00313195"/>
    <w:rsid w:val="00315FDA"/>
    <w:rsid w:val="00316DBF"/>
    <w:rsid w:val="003174AC"/>
    <w:rsid w:val="00320EAE"/>
    <w:rsid w:val="00321240"/>
    <w:rsid w:val="00321FA3"/>
    <w:rsid w:val="003246D7"/>
    <w:rsid w:val="003247BD"/>
    <w:rsid w:val="00324EA0"/>
    <w:rsid w:val="003250B4"/>
    <w:rsid w:val="003264F9"/>
    <w:rsid w:val="003275D8"/>
    <w:rsid w:val="003277D5"/>
    <w:rsid w:val="00331065"/>
    <w:rsid w:val="00333C05"/>
    <w:rsid w:val="003348A2"/>
    <w:rsid w:val="00337561"/>
    <w:rsid w:val="00337BD0"/>
    <w:rsid w:val="00343960"/>
    <w:rsid w:val="00344A95"/>
    <w:rsid w:val="00346B4D"/>
    <w:rsid w:val="00346DDB"/>
    <w:rsid w:val="003528ED"/>
    <w:rsid w:val="00353702"/>
    <w:rsid w:val="00353735"/>
    <w:rsid w:val="0035381B"/>
    <w:rsid w:val="00354C59"/>
    <w:rsid w:val="00355B8D"/>
    <w:rsid w:val="00357B2A"/>
    <w:rsid w:val="003626E9"/>
    <w:rsid w:val="0036270F"/>
    <w:rsid w:val="00366892"/>
    <w:rsid w:val="003674BF"/>
    <w:rsid w:val="003677CE"/>
    <w:rsid w:val="0037304F"/>
    <w:rsid w:val="00373181"/>
    <w:rsid w:val="003847C1"/>
    <w:rsid w:val="0038691F"/>
    <w:rsid w:val="00391FD7"/>
    <w:rsid w:val="00392F7C"/>
    <w:rsid w:val="003939D7"/>
    <w:rsid w:val="00393B98"/>
    <w:rsid w:val="0039414C"/>
    <w:rsid w:val="003966E1"/>
    <w:rsid w:val="0039696F"/>
    <w:rsid w:val="003970A2"/>
    <w:rsid w:val="003A5237"/>
    <w:rsid w:val="003B3006"/>
    <w:rsid w:val="003B302E"/>
    <w:rsid w:val="003B7B0C"/>
    <w:rsid w:val="003C0AB3"/>
    <w:rsid w:val="003C1D67"/>
    <w:rsid w:val="003C324C"/>
    <w:rsid w:val="003C5202"/>
    <w:rsid w:val="003C64A3"/>
    <w:rsid w:val="003C7672"/>
    <w:rsid w:val="003D3115"/>
    <w:rsid w:val="003D365B"/>
    <w:rsid w:val="003D54DD"/>
    <w:rsid w:val="003D5B75"/>
    <w:rsid w:val="003D73EB"/>
    <w:rsid w:val="003E2262"/>
    <w:rsid w:val="003E2D4E"/>
    <w:rsid w:val="003E4518"/>
    <w:rsid w:val="003E4617"/>
    <w:rsid w:val="003E50E9"/>
    <w:rsid w:val="003E58BB"/>
    <w:rsid w:val="003E6980"/>
    <w:rsid w:val="003E69DF"/>
    <w:rsid w:val="003E7D56"/>
    <w:rsid w:val="003E7DC7"/>
    <w:rsid w:val="003F1342"/>
    <w:rsid w:val="003F4089"/>
    <w:rsid w:val="003F5C12"/>
    <w:rsid w:val="003F6F8E"/>
    <w:rsid w:val="00400375"/>
    <w:rsid w:val="00400A06"/>
    <w:rsid w:val="004011E6"/>
    <w:rsid w:val="0040237C"/>
    <w:rsid w:val="00402430"/>
    <w:rsid w:val="004029F9"/>
    <w:rsid w:val="004036E1"/>
    <w:rsid w:val="004039B0"/>
    <w:rsid w:val="00403E1E"/>
    <w:rsid w:val="00404248"/>
    <w:rsid w:val="004048FB"/>
    <w:rsid w:val="00405590"/>
    <w:rsid w:val="0040787F"/>
    <w:rsid w:val="004103B8"/>
    <w:rsid w:val="0041730D"/>
    <w:rsid w:val="00420A07"/>
    <w:rsid w:val="00421533"/>
    <w:rsid w:val="0042307E"/>
    <w:rsid w:val="004272A1"/>
    <w:rsid w:val="00430204"/>
    <w:rsid w:val="00431AA9"/>
    <w:rsid w:val="00432BD7"/>
    <w:rsid w:val="0043579E"/>
    <w:rsid w:val="004359E4"/>
    <w:rsid w:val="00436699"/>
    <w:rsid w:val="00436EC7"/>
    <w:rsid w:val="004370D7"/>
    <w:rsid w:val="00437984"/>
    <w:rsid w:val="004379AA"/>
    <w:rsid w:val="00440D89"/>
    <w:rsid w:val="00442688"/>
    <w:rsid w:val="004447F7"/>
    <w:rsid w:val="00445874"/>
    <w:rsid w:val="00451095"/>
    <w:rsid w:val="00453A0E"/>
    <w:rsid w:val="004557A9"/>
    <w:rsid w:val="004558E0"/>
    <w:rsid w:val="00457E37"/>
    <w:rsid w:val="004602D0"/>
    <w:rsid w:val="004618B5"/>
    <w:rsid w:val="004626AD"/>
    <w:rsid w:val="00471173"/>
    <w:rsid w:val="00471597"/>
    <w:rsid w:val="0047171C"/>
    <w:rsid w:val="00472155"/>
    <w:rsid w:val="00472605"/>
    <w:rsid w:val="00472ACA"/>
    <w:rsid w:val="00473009"/>
    <w:rsid w:val="00473558"/>
    <w:rsid w:val="00473FB0"/>
    <w:rsid w:val="004750DE"/>
    <w:rsid w:val="004776F7"/>
    <w:rsid w:val="00480696"/>
    <w:rsid w:val="004811AD"/>
    <w:rsid w:val="0048449A"/>
    <w:rsid w:val="004845F1"/>
    <w:rsid w:val="004864E9"/>
    <w:rsid w:val="004906F9"/>
    <w:rsid w:val="004919B3"/>
    <w:rsid w:val="00497394"/>
    <w:rsid w:val="004A1760"/>
    <w:rsid w:val="004A1BB9"/>
    <w:rsid w:val="004A2A44"/>
    <w:rsid w:val="004A3DED"/>
    <w:rsid w:val="004A4DD7"/>
    <w:rsid w:val="004A68BD"/>
    <w:rsid w:val="004B0E86"/>
    <w:rsid w:val="004B321D"/>
    <w:rsid w:val="004B34A6"/>
    <w:rsid w:val="004B3A64"/>
    <w:rsid w:val="004C352C"/>
    <w:rsid w:val="004C389B"/>
    <w:rsid w:val="004C7A54"/>
    <w:rsid w:val="004D4B73"/>
    <w:rsid w:val="004D4E37"/>
    <w:rsid w:val="004D7735"/>
    <w:rsid w:val="004D7A02"/>
    <w:rsid w:val="004E2F73"/>
    <w:rsid w:val="004E3B1C"/>
    <w:rsid w:val="004E3C0F"/>
    <w:rsid w:val="004F1912"/>
    <w:rsid w:val="004F1C98"/>
    <w:rsid w:val="004F34A2"/>
    <w:rsid w:val="004F3E93"/>
    <w:rsid w:val="004F4598"/>
    <w:rsid w:val="004F45EA"/>
    <w:rsid w:val="004F55E5"/>
    <w:rsid w:val="00503440"/>
    <w:rsid w:val="0051098A"/>
    <w:rsid w:val="005125EB"/>
    <w:rsid w:val="005126AF"/>
    <w:rsid w:val="00512974"/>
    <w:rsid w:val="00512F28"/>
    <w:rsid w:val="005152A4"/>
    <w:rsid w:val="00516C04"/>
    <w:rsid w:val="0052353C"/>
    <w:rsid w:val="005240C8"/>
    <w:rsid w:val="0052542F"/>
    <w:rsid w:val="00525CBF"/>
    <w:rsid w:val="00530CCD"/>
    <w:rsid w:val="005337B5"/>
    <w:rsid w:val="00533940"/>
    <w:rsid w:val="005352BD"/>
    <w:rsid w:val="00542A34"/>
    <w:rsid w:val="0054396F"/>
    <w:rsid w:val="00544EF0"/>
    <w:rsid w:val="00545629"/>
    <w:rsid w:val="00551917"/>
    <w:rsid w:val="00552014"/>
    <w:rsid w:val="0055275A"/>
    <w:rsid w:val="005550FD"/>
    <w:rsid w:val="0055612E"/>
    <w:rsid w:val="005569D4"/>
    <w:rsid w:val="00556BDF"/>
    <w:rsid w:val="005573BF"/>
    <w:rsid w:val="00560244"/>
    <w:rsid w:val="00561407"/>
    <w:rsid w:val="00562E1C"/>
    <w:rsid w:val="005630DE"/>
    <w:rsid w:val="00565C6D"/>
    <w:rsid w:val="005662E9"/>
    <w:rsid w:val="005677AA"/>
    <w:rsid w:val="005704ED"/>
    <w:rsid w:val="00570567"/>
    <w:rsid w:val="00572489"/>
    <w:rsid w:val="0057291F"/>
    <w:rsid w:val="00573087"/>
    <w:rsid w:val="00573C8B"/>
    <w:rsid w:val="00575CA7"/>
    <w:rsid w:val="00576136"/>
    <w:rsid w:val="00576A35"/>
    <w:rsid w:val="00577EFB"/>
    <w:rsid w:val="00580933"/>
    <w:rsid w:val="00584DDE"/>
    <w:rsid w:val="0058559E"/>
    <w:rsid w:val="0058567F"/>
    <w:rsid w:val="00586B4A"/>
    <w:rsid w:val="0058744B"/>
    <w:rsid w:val="00590A04"/>
    <w:rsid w:val="00590CBB"/>
    <w:rsid w:val="00592D68"/>
    <w:rsid w:val="005931A6"/>
    <w:rsid w:val="00595956"/>
    <w:rsid w:val="005A065C"/>
    <w:rsid w:val="005A1594"/>
    <w:rsid w:val="005B0D1B"/>
    <w:rsid w:val="005B57F8"/>
    <w:rsid w:val="005B5F53"/>
    <w:rsid w:val="005B5FEA"/>
    <w:rsid w:val="005B61C5"/>
    <w:rsid w:val="005C4F8F"/>
    <w:rsid w:val="005C554C"/>
    <w:rsid w:val="005C5AC7"/>
    <w:rsid w:val="005C6EFD"/>
    <w:rsid w:val="005D5969"/>
    <w:rsid w:val="005E6701"/>
    <w:rsid w:val="005F441B"/>
    <w:rsid w:val="005F4F4B"/>
    <w:rsid w:val="005F6C62"/>
    <w:rsid w:val="005F6DC4"/>
    <w:rsid w:val="005F79EA"/>
    <w:rsid w:val="005F7ACA"/>
    <w:rsid w:val="00600CD7"/>
    <w:rsid w:val="006010E4"/>
    <w:rsid w:val="0061003A"/>
    <w:rsid w:val="00610134"/>
    <w:rsid w:val="0061062F"/>
    <w:rsid w:val="00611711"/>
    <w:rsid w:val="006146CD"/>
    <w:rsid w:val="00614B5E"/>
    <w:rsid w:val="00625FC8"/>
    <w:rsid w:val="00626EA6"/>
    <w:rsid w:val="006274E5"/>
    <w:rsid w:val="00630151"/>
    <w:rsid w:val="0063258D"/>
    <w:rsid w:val="0063428D"/>
    <w:rsid w:val="00635A7D"/>
    <w:rsid w:val="006368DB"/>
    <w:rsid w:val="00637C0F"/>
    <w:rsid w:val="00637CEF"/>
    <w:rsid w:val="00641279"/>
    <w:rsid w:val="0064377A"/>
    <w:rsid w:val="00645902"/>
    <w:rsid w:val="00645D5D"/>
    <w:rsid w:val="00647A71"/>
    <w:rsid w:val="00651715"/>
    <w:rsid w:val="00652C5A"/>
    <w:rsid w:val="006535C0"/>
    <w:rsid w:val="0065466E"/>
    <w:rsid w:val="00655F22"/>
    <w:rsid w:val="00660098"/>
    <w:rsid w:val="00665A65"/>
    <w:rsid w:val="00665F07"/>
    <w:rsid w:val="00667963"/>
    <w:rsid w:val="00670047"/>
    <w:rsid w:val="006701D3"/>
    <w:rsid w:val="00671211"/>
    <w:rsid w:val="006713CA"/>
    <w:rsid w:val="006733CC"/>
    <w:rsid w:val="006735BE"/>
    <w:rsid w:val="00673957"/>
    <w:rsid w:val="006778B3"/>
    <w:rsid w:val="00677949"/>
    <w:rsid w:val="006814C5"/>
    <w:rsid w:val="0068277F"/>
    <w:rsid w:val="006830F9"/>
    <w:rsid w:val="00685B2F"/>
    <w:rsid w:val="00687DDF"/>
    <w:rsid w:val="00687F37"/>
    <w:rsid w:val="00692A52"/>
    <w:rsid w:val="0069431C"/>
    <w:rsid w:val="0069587F"/>
    <w:rsid w:val="00696ADC"/>
    <w:rsid w:val="006976DF"/>
    <w:rsid w:val="006A0109"/>
    <w:rsid w:val="006A4CA1"/>
    <w:rsid w:val="006A7EC2"/>
    <w:rsid w:val="006B0722"/>
    <w:rsid w:val="006B25F0"/>
    <w:rsid w:val="006B2B7C"/>
    <w:rsid w:val="006B3A36"/>
    <w:rsid w:val="006B6C62"/>
    <w:rsid w:val="006C02B1"/>
    <w:rsid w:val="006C193A"/>
    <w:rsid w:val="006C2251"/>
    <w:rsid w:val="006C28DE"/>
    <w:rsid w:val="006C35CE"/>
    <w:rsid w:val="006C373B"/>
    <w:rsid w:val="006C4967"/>
    <w:rsid w:val="006C4E52"/>
    <w:rsid w:val="006D0503"/>
    <w:rsid w:val="006D1D2F"/>
    <w:rsid w:val="006D53E4"/>
    <w:rsid w:val="006D7AB4"/>
    <w:rsid w:val="006D7B3F"/>
    <w:rsid w:val="006E6F56"/>
    <w:rsid w:val="006E6FF4"/>
    <w:rsid w:val="006E71FB"/>
    <w:rsid w:val="006E7F12"/>
    <w:rsid w:val="006F0329"/>
    <w:rsid w:val="006F0C30"/>
    <w:rsid w:val="006F0ED8"/>
    <w:rsid w:val="006F3696"/>
    <w:rsid w:val="006F607F"/>
    <w:rsid w:val="006F661F"/>
    <w:rsid w:val="007000DA"/>
    <w:rsid w:val="00700CA1"/>
    <w:rsid w:val="007013A3"/>
    <w:rsid w:val="007030D8"/>
    <w:rsid w:val="00705CEB"/>
    <w:rsid w:val="00706106"/>
    <w:rsid w:val="00706157"/>
    <w:rsid w:val="007062F3"/>
    <w:rsid w:val="00712260"/>
    <w:rsid w:val="00712FD9"/>
    <w:rsid w:val="0071333E"/>
    <w:rsid w:val="007136C6"/>
    <w:rsid w:val="0071539A"/>
    <w:rsid w:val="00716748"/>
    <w:rsid w:val="00717125"/>
    <w:rsid w:val="00717C61"/>
    <w:rsid w:val="00720D39"/>
    <w:rsid w:val="00722CB7"/>
    <w:rsid w:val="007345B3"/>
    <w:rsid w:val="007350B2"/>
    <w:rsid w:val="00736E40"/>
    <w:rsid w:val="00742C02"/>
    <w:rsid w:val="0074417D"/>
    <w:rsid w:val="007449A2"/>
    <w:rsid w:val="007475B8"/>
    <w:rsid w:val="00751752"/>
    <w:rsid w:val="0075267A"/>
    <w:rsid w:val="0075484B"/>
    <w:rsid w:val="0075737D"/>
    <w:rsid w:val="00762A09"/>
    <w:rsid w:val="0076355A"/>
    <w:rsid w:val="00764971"/>
    <w:rsid w:val="00765868"/>
    <w:rsid w:val="007765F6"/>
    <w:rsid w:val="00776910"/>
    <w:rsid w:val="00780FAD"/>
    <w:rsid w:val="00781CE8"/>
    <w:rsid w:val="00782F0D"/>
    <w:rsid w:val="007852E2"/>
    <w:rsid w:val="00786E40"/>
    <w:rsid w:val="00793AD0"/>
    <w:rsid w:val="007941D3"/>
    <w:rsid w:val="007A17B1"/>
    <w:rsid w:val="007A2C20"/>
    <w:rsid w:val="007A393A"/>
    <w:rsid w:val="007A4DE3"/>
    <w:rsid w:val="007A6C81"/>
    <w:rsid w:val="007B20CD"/>
    <w:rsid w:val="007B3A9D"/>
    <w:rsid w:val="007B44D5"/>
    <w:rsid w:val="007B4BEE"/>
    <w:rsid w:val="007B59A8"/>
    <w:rsid w:val="007B5F0E"/>
    <w:rsid w:val="007B5F8E"/>
    <w:rsid w:val="007C248B"/>
    <w:rsid w:val="007C2BBB"/>
    <w:rsid w:val="007C4BEE"/>
    <w:rsid w:val="007C531C"/>
    <w:rsid w:val="007D0D54"/>
    <w:rsid w:val="007D1F43"/>
    <w:rsid w:val="007D4974"/>
    <w:rsid w:val="007E293F"/>
    <w:rsid w:val="007E50F4"/>
    <w:rsid w:val="007E5835"/>
    <w:rsid w:val="007E5C1C"/>
    <w:rsid w:val="007F280B"/>
    <w:rsid w:val="007F2D9A"/>
    <w:rsid w:val="007F408B"/>
    <w:rsid w:val="007F6AD6"/>
    <w:rsid w:val="007F6EFF"/>
    <w:rsid w:val="0080037E"/>
    <w:rsid w:val="00800506"/>
    <w:rsid w:val="008014FF"/>
    <w:rsid w:val="00803220"/>
    <w:rsid w:val="00803A80"/>
    <w:rsid w:val="00804953"/>
    <w:rsid w:val="008165FB"/>
    <w:rsid w:val="00817525"/>
    <w:rsid w:val="00817D02"/>
    <w:rsid w:val="00820C05"/>
    <w:rsid w:val="008225E1"/>
    <w:rsid w:val="00822F2C"/>
    <w:rsid w:val="0082378E"/>
    <w:rsid w:val="008240D8"/>
    <w:rsid w:val="00825C1F"/>
    <w:rsid w:val="008275E3"/>
    <w:rsid w:val="00827655"/>
    <w:rsid w:val="00832E39"/>
    <w:rsid w:val="008335BA"/>
    <w:rsid w:val="00834408"/>
    <w:rsid w:val="00837227"/>
    <w:rsid w:val="008378C2"/>
    <w:rsid w:val="00837E35"/>
    <w:rsid w:val="008404CA"/>
    <w:rsid w:val="00841441"/>
    <w:rsid w:val="008458CC"/>
    <w:rsid w:val="0085127C"/>
    <w:rsid w:val="00853EDC"/>
    <w:rsid w:val="00855B20"/>
    <w:rsid w:val="008565BD"/>
    <w:rsid w:val="00860C6A"/>
    <w:rsid w:val="00864AF1"/>
    <w:rsid w:val="00865F48"/>
    <w:rsid w:val="008724A8"/>
    <w:rsid w:val="008728CF"/>
    <w:rsid w:val="00873281"/>
    <w:rsid w:val="008811C4"/>
    <w:rsid w:val="00881DB2"/>
    <w:rsid w:val="00885D2B"/>
    <w:rsid w:val="008860B6"/>
    <w:rsid w:val="0088694F"/>
    <w:rsid w:val="0089054C"/>
    <w:rsid w:val="00890985"/>
    <w:rsid w:val="00891F95"/>
    <w:rsid w:val="00895CF0"/>
    <w:rsid w:val="008A2FD8"/>
    <w:rsid w:val="008B02EE"/>
    <w:rsid w:val="008B0D82"/>
    <w:rsid w:val="008B2005"/>
    <w:rsid w:val="008C0551"/>
    <w:rsid w:val="008C148D"/>
    <w:rsid w:val="008C30EC"/>
    <w:rsid w:val="008C32BD"/>
    <w:rsid w:val="008C5EA7"/>
    <w:rsid w:val="008C6612"/>
    <w:rsid w:val="008C6E52"/>
    <w:rsid w:val="008C7529"/>
    <w:rsid w:val="008C7CBB"/>
    <w:rsid w:val="008C7E0D"/>
    <w:rsid w:val="008D02CF"/>
    <w:rsid w:val="008D1434"/>
    <w:rsid w:val="008D1A07"/>
    <w:rsid w:val="008D2FEC"/>
    <w:rsid w:val="008D37F0"/>
    <w:rsid w:val="008D413A"/>
    <w:rsid w:val="008D7722"/>
    <w:rsid w:val="008D7CD2"/>
    <w:rsid w:val="008E2DCC"/>
    <w:rsid w:val="008E6DB1"/>
    <w:rsid w:val="008E6F14"/>
    <w:rsid w:val="008F3911"/>
    <w:rsid w:val="008F4F34"/>
    <w:rsid w:val="009008F0"/>
    <w:rsid w:val="00900E45"/>
    <w:rsid w:val="00903F24"/>
    <w:rsid w:val="0090467C"/>
    <w:rsid w:val="00904BA2"/>
    <w:rsid w:val="00913056"/>
    <w:rsid w:val="009136D3"/>
    <w:rsid w:val="00915A0A"/>
    <w:rsid w:val="009175F2"/>
    <w:rsid w:val="00917C54"/>
    <w:rsid w:val="00925991"/>
    <w:rsid w:val="00925F7A"/>
    <w:rsid w:val="0092634C"/>
    <w:rsid w:val="009277CD"/>
    <w:rsid w:val="00930BD2"/>
    <w:rsid w:val="00931CD5"/>
    <w:rsid w:val="0093222C"/>
    <w:rsid w:val="0093464A"/>
    <w:rsid w:val="00936D23"/>
    <w:rsid w:val="00942628"/>
    <w:rsid w:val="0094404A"/>
    <w:rsid w:val="009449AD"/>
    <w:rsid w:val="009451E4"/>
    <w:rsid w:val="0095123A"/>
    <w:rsid w:val="00951FF6"/>
    <w:rsid w:val="00953615"/>
    <w:rsid w:val="00957178"/>
    <w:rsid w:val="009609A3"/>
    <w:rsid w:val="00961440"/>
    <w:rsid w:val="00961E88"/>
    <w:rsid w:val="0096633B"/>
    <w:rsid w:val="00966660"/>
    <w:rsid w:val="0097131B"/>
    <w:rsid w:val="0097189C"/>
    <w:rsid w:val="00972816"/>
    <w:rsid w:val="009736CB"/>
    <w:rsid w:val="009776C0"/>
    <w:rsid w:val="00977D17"/>
    <w:rsid w:val="00981180"/>
    <w:rsid w:val="009817D9"/>
    <w:rsid w:val="00981AAC"/>
    <w:rsid w:val="00982923"/>
    <w:rsid w:val="00982A00"/>
    <w:rsid w:val="00983A49"/>
    <w:rsid w:val="00985A42"/>
    <w:rsid w:val="00990D51"/>
    <w:rsid w:val="00993B5B"/>
    <w:rsid w:val="009A04C4"/>
    <w:rsid w:val="009A0BD6"/>
    <w:rsid w:val="009A49DF"/>
    <w:rsid w:val="009A5492"/>
    <w:rsid w:val="009A64AF"/>
    <w:rsid w:val="009A73C8"/>
    <w:rsid w:val="009B1FE9"/>
    <w:rsid w:val="009B22F7"/>
    <w:rsid w:val="009B341B"/>
    <w:rsid w:val="009B6718"/>
    <w:rsid w:val="009B6DC7"/>
    <w:rsid w:val="009B6EFD"/>
    <w:rsid w:val="009B7739"/>
    <w:rsid w:val="009B7A7D"/>
    <w:rsid w:val="009C0252"/>
    <w:rsid w:val="009C1731"/>
    <w:rsid w:val="009C1BAC"/>
    <w:rsid w:val="009C2C6F"/>
    <w:rsid w:val="009C5487"/>
    <w:rsid w:val="009C5621"/>
    <w:rsid w:val="009C6A2D"/>
    <w:rsid w:val="009C752B"/>
    <w:rsid w:val="009D134A"/>
    <w:rsid w:val="009D2CEE"/>
    <w:rsid w:val="009D3D40"/>
    <w:rsid w:val="009D3D65"/>
    <w:rsid w:val="009D62DE"/>
    <w:rsid w:val="009D6EF4"/>
    <w:rsid w:val="009E52EC"/>
    <w:rsid w:val="009F1EDC"/>
    <w:rsid w:val="009F2266"/>
    <w:rsid w:val="009F3AAE"/>
    <w:rsid w:val="009F3FCF"/>
    <w:rsid w:val="009F6C6D"/>
    <w:rsid w:val="00A10A2B"/>
    <w:rsid w:val="00A11252"/>
    <w:rsid w:val="00A16607"/>
    <w:rsid w:val="00A20168"/>
    <w:rsid w:val="00A2379C"/>
    <w:rsid w:val="00A23ECB"/>
    <w:rsid w:val="00A244EE"/>
    <w:rsid w:val="00A25058"/>
    <w:rsid w:val="00A2602C"/>
    <w:rsid w:val="00A270A4"/>
    <w:rsid w:val="00A27179"/>
    <w:rsid w:val="00A345F9"/>
    <w:rsid w:val="00A3641F"/>
    <w:rsid w:val="00A36D14"/>
    <w:rsid w:val="00A42FBE"/>
    <w:rsid w:val="00A4382B"/>
    <w:rsid w:val="00A45497"/>
    <w:rsid w:val="00A52006"/>
    <w:rsid w:val="00A520F9"/>
    <w:rsid w:val="00A5362B"/>
    <w:rsid w:val="00A539D2"/>
    <w:rsid w:val="00A54D73"/>
    <w:rsid w:val="00A56D23"/>
    <w:rsid w:val="00A62F9D"/>
    <w:rsid w:val="00A634F7"/>
    <w:rsid w:val="00A6480C"/>
    <w:rsid w:val="00A66FD9"/>
    <w:rsid w:val="00A67902"/>
    <w:rsid w:val="00A700DC"/>
    <w:rsid w:val="00A716D6"/>
    <w:rsid w:val="00A74566"/>
    <w:rsid w:val="00A748DE"/>
    <w:rsid w:val="00A75208"/>
    <w:rsid w:val="00A80710"/>
    <w:rsid w:val="00A80BFB"/>
    <w:rsid w:val="00A823ED"/>
    <w:rsid w:val="00A86760"/>
    <w:rsid w:val="00A9042A"/>
    <w:rsid w:val="00A90EA4"/>
    <w:rsid w:val="00A91BF8"/>
    <w:rsid w:val="00A91F7B"/>
    <w:rsid w:val="00A95C4C"/>
    <w:rsid w:val="00AA0F1A"/>
    <w:rsid w:val="00AA27DB"/>
    <w:rsid w:val="00AA3970"/>
    <w:rsid w:val="00AA418C"/>
    <w:rsid w:val="00AA42B5"/>
    <w:rsid w:val="00AB127A"/>
    <w:rsid w:val="00AB2D79"/>
    <w:rsid w:val="00AB3797"/>
    <w:rsid w:val="00AB4C32"/>
    <w:rsid w:val="00AB6AFE"/>
    <w:rsid w:val="00AB7B56"/>
    <w:rsid w:val="00AC06AD"/>
    <w:rsid w:val="00AC3140"/>
    <w:rsid w:val="00AC4A0A"/>
    <w:rsid w:val="00AD0A3F"/>
    <w:rsid w:val="00AD1909"/>
    <w:rsid w:val="00AD1DFE"/>
    <w:rsid w:val="00AD23F2"/>
    <w:rsid w:val="00AD3E72"/>
    <w:rsid w:val="00AD425E"/>
    <w:rsid w:val="00AD4588"/>
    <w:rsid w:val="00AD45AB"/>
    <w:rsid w:val="00AD4BC4"/>
    <w:rsid w:val="00AD7D37"/>
    <w:rsid w:val="00AE1178"/>
    <w:rsid w:val="00AE13EA"/>
    <w:rsid w:val="00AE2EA9"/>
    <w:rsid w:val="00AE3EBA"/>
    <w:rsid w:val="00AE465B"/>
    <w:rsid w:val="00AE4C23"/>
    <w:rsid w:val="00AE5A44"/>
    <w:rsid w:val="00AE5DA9"/>
    <w:rsid w:val="00AE6101"/>
    <w:rsid w:val="00AE6BF9"/>
    <w:rsid w:val="00AE767B"/>
    <w:rsid w:val="00AF1777"/>
    <w:rsid w:val="00AF2447"/>
    <w:rsid w:val="00AF4F75"/>
    <w:rsid w:val="00B011B9"/>
    <w:rsid w:val="00B040F0"/>
    <w:rsid w:val="00B0498C"/>
    <w:rsid w:val="00B063C6"/>
    <w:rsid w:val="00B06EA8"/>
    <w:rsid w:val="00B07AB3"/>
    <w:rsid w:val="00B102F7"/>
    <w:rsid w:val="00B12142"/>
    <w:rsid w:val="00B129F7"/>
    <w:rsid w:val="00B144F8"/>
    <w:rsid w:val="00B14A6B"/>
    <w:rsid w:val="00B15590"/>
    <w:rsid w:val="00B16CFC"/>
    <w:rsid w:val="00B1767B"/>
    <w:rsid w:val="00B17E8A"/>
    <w:rsid w:val="00B202D5"/>
    <w:rsid w:val="00B224E9"/>
    <w:rsid w:val="00B22820"/>
    <w:rsid w:val="00B23F5D"/>
    <w:rsid w:val="00B307BD"/>
    <w:rsid w:val="00B31D2C"/>
    <w:rsid w:val="00B3245D"/>
    <w:rsid w:val="00B33FAF"/>
    <w:rsid w:val="00B365AE"/>
    <w:rsid w:val="00B369AC"/>
    <w:rsid w:val="00B371AC"/>
    <w:rsid w:val="00B42F03"/>
    <w:rsid w:val="00B44180"/>
    <w:rsid w:val="00B4450E"/>
    <w:rsid w:val="00B46D10"/>
    <w:rsid w:val="00B515EA"/>
    <w:rsid w:val="00B55701"/>
    <w:rsid w:val="00B55915"/>
    <w:rsid w:val="00B6237F"/>
    <w:rsid w:val="00B630AF"/>
    <w:rsid w:val="00B6469A"/>
    <w:rsid w:val="00B67A14"/>
    <w:rsid w:val="00B70F2A"/>
    <w:rsid w:val="00B71381"/>
    <w:rsid w:val="00B71764"/>
    <w:rsid w:val="00B75869"/>
    <w:rsid w:val="00B75FCC"/>
    <w:rsid w:val="00B766AC"/>
    <w:rsid w:val="00B767F7"/>
    <w:rsid w:val="00B820D9"/>
    <w:rsid w:val="00B90605"/>
    <w:rsid w:val="00B90658"/>
    <w:rsid w:val="00B9216D"/>
    <w:rsid w:val="00B93B22"/>
    <w:rsid w:val="00B96D39"/>
    <w:rsid w:val="00B96DDF"/>
    <w:rsid w:val="00BA03F9"/>
    <w:rsid w:val="00BA1C50"/>
    <w:rsid w:val="00BA33AD"/>
    <w:rsid w:val="00BA3E4D"/>
    <w:rsid w:val="00BA7465"/>
    <w:rsid w:val="00BB07BF"/>
    <w:rsid w:val="00BB1404"/>
    <w:rsid w:val="00BB37F6"/>
    <w:rsid w:val="00BB43F9"/>
    <w:rsid w:val="00BB4712"/>
    <w:rsid w:val="00BB63ED"/>
    <w:rsid w:val="00BB7CE8"/>
    <w:rsid w:val="00BC2816"/>
    <w:rsid w:val="00BC5449"/>
    <w:rsid w:val="00BC5F22"/>
    <w:rsid w:val="00BC70A1"/>
    <w:rsid w:val="00BC7773"/>
    <w:rsid w:val="00BD185D"/>
    <w:rsid w:val="00BD4472"/>
    <w:rsid w:val="00BD5CC7"/>
    <w:rsid w:val="00BE11AA"/>
    <w:rsid w:val="00BE304D"/>
    <w:rsid w:val="00BF03F1"/>
    <w:rsid w:val="00BF0BBC"/>
    <w:rsid w:val="00BF1412"/>
    <w:rsid w:val="00C0195D"/>
    <w:rsid w:val="00C031B8"/>
    <w:rsid w:val="00C03B59"/>
    <w:rsid w:val="00C03BA2"/>
    <w:rsid w:val="00C04426"/>
    <w:rsid w:val="00C04B11"/>
    <w:rsid w:val="00C05569"/>
    <w:rsid w:val="00C05844"/>
    <w:rsid w:val="00C0776E"/>
    <w:rsid w:val="00C11E04"/>
    <w:rsid w:val="00C11FC2"/>
    <w:rsid w:val="00C12195"/>
    <w:rsid w:val="00C13CDA"/>
    <w:rsid w:val="00C219A1"/>
    <w:rsid w:val="00C23CD5"/>
    <w:rsid w:val="00C24DEF"/>
    <w:rsid w:val="00C25F9D"/>
    <w:rsid w:val="00C26B33"/>
    <w:rsid w:val="00C27268"/>
    <w:rsid w:val="00C31D1C"/>
    <w:rsid w:val="00C36B95"/>
    <w:rsid w:val="00C36BE2"/>
    <w:rsid w:val="00C36C31"/>
    <w:rsid w:val="00C40D6A"/>
    <w:rsid w:val="00C41A1D"/>
    <w:rsid w:val="00C41AC6"/>
    <w:rsid w:val="00C432C1"/>
    <w:rsid w:val="00C43872"/>
    <w:rsid w:val="00C44572"/>
    <w:rsid w:val="00C45D4D"/>
    <w:rsid w:val="00C50330"/>
    <w:rsid w:val="00C53BD0"/>
    <w:rsid w:val="00C54A8E"/>
    <w:rsid w:val="00C54E46"/>
    <w:rsid w:val="00C5586B"/>
    <w:rsid w:val="00C55E01"/>
    <w:rsid w:val="00C5759B"/>
    <w:rsid w:val="00C628EE"/>
    <w:rsid w:val="00C6380B"/>
    <w:rsid w:val="00C63936"/>
    <w:rsid w:val="00C64B6A"/>
    <w:rsid w:val="00C65448"/>
    <w:rsid w:val="00C70737"/>
    <w:rsid w:val="00C72D1C"/>
    <w:rsid w:val="00C75A06"/>
    <w:rsid w:val="00C76C71"/>
    <w:rsid w:val="00C81BDE"/>
    <w:rsid w:val="00C8723C"/>
    <w:rsid w:val="00C87689"/>
    <w:rsid w:val="00C90AE7"/>
    <w:rsid w:val="00C90D8E"/>
    <w:rsid w:val="00C91885"/>
    <w:rsid w:val="00C9336E"/>
    <w:rsid w:val="00C94477"/>
    <w:rsid w:val="00C96C54"/>
    <w:rsid w:val="00CA2DD9"/>
    <w:rsid w:val="00CB100A"/>
    <w:rsid w:val="00CB1DCA"/>
    <w:rsid w:val="00CC028A"/>
    <w:rsid w:val="00CC028E"/>
    <w:rsid w:val="00CC26E8"/>
    <w:rsid w:val="00CC47C9"/>
    <w:rsid w:val="00CC499E"/>
    <w:rsid w:val="00CC4C42"/>
    <w:rsid w:val="00CC5509"/>
    <w:rsid w:val="00CC7136"/>
    <w:rsid w:val="00CD0A57"/>
    <w:rsid w:val="00CD10FB"/>
    <w:rsid w:val="00CE014B"/>
    <w:rsid w:val="00CE2750"/>
    <w:rsid w:val="00CE3F2B"/>
    <w:rsid w:val="00CE4A2E"/>
    <w:rsid w:val="00CE4CBC"/>
    <w:rsid w:val="00CE540B"/>
    <w:rsid w:val="00CE6D2A"/>
    <w:rsid w:val="00CF16EA"/>
    <w:rsid w:val="00CF1DC2"/>
    <w:rsid w:val="00D00AE5"/>
    <w:rsid w:val="00D01E06"/>
    <w:rsid w:val="00D036F3"/>
    <w:rsid w:val="00D108C4"/>
    <w:rsid w:val="00D11033"/>
    <w:rsid w:val="00D1568A"/>
    <w:rsid w:val="00D160C7"/>
    <w:rsid w:val="00D16888"/>
    <w:rsid w:val="00D176C7"/>
    <w:rsid w:val="00D17A4E"/>
    <w:rsid w:val="00D20858"/>
    <w:rsid w:val="00D20BBC"/>
    <w:rsid w:val="00D2318C"/>
    <w:rsid w:val="00D2340C"/>
    <w:rsid w:val="00D238D2"/>
    <w:rsid w:val="00D241D7"/>
    <w:rsid w:val="00D266E0"/>
    <w:rsid w:val="00D26F08"/>
    <w:rsid w:val="00D2763C"/>
    <w:rsid w:val="00D30126"/>
    <w:rsid w:val="00D30A3A"/>
    <w:rsid w:val="00D37BC6"/>
    <w:rsid w:val="00D41A8E"/>
    <w:rsid w:val="00D42F0F"/>
    <w:rsid w:val="00D443B8"/>
    <w:rsid w:val="00D4671A"/>
    <w:rsid w:val="00D50237"/>
    <w:rsid w:val="00D503A2"/>
    <w:rsid w:val="00D531D9"/>
    <w:rsid w:val="00D53266"/>
    <w:rsid w:val="00D575AF"/>
    <w:rsid w:val="00D57DA5"/>
    <w:rsid w:val="00D607E2"/>
    <w:rsid w:val="00D61870"/>
    <w:rsid w:val="00D65BB2"/>
    <w:rsid w:val="00D65CBC"/>
    <w:rsid w:val="00D66623"/>
    <w:rsid w:val="00D66734"/>
    <w:rsid w:val="00D77314"/>
    <w:rsid w:val="00D82C38"/>
    <w:rsid w:val="00D86E4F"/>
    <w:rsid w:val="00D90B0E"/>
    <w:rsid w:val="00D936DE"/>
    <w:rsid w:val="00DA1F3E"/>
    <w:rsid w:val="00DA3435"/>
    <w:rsid w:val="00DA6D18"/>
    <w:rsid w:val="00DA756B"/>
    <w:rsid w:val="00DB0287"/>
    <w:rsid w:val="00DB0448"/>
    <w:rsid w:val="00DB1811"/>
    <w:rsid w:val="00DB4048"/>
    <w:rsid w:val="00DB4699"/>
    <w:rsid w:val="00DB588A"/>
    <w:rsid w:val="00DB663F"/>
    <w:rsid w:val="00DB6EDA"/>
    <w:rsid w:val="00DC0145"/>
    <w:rsid w:val="00DC7DCD"/>
    <w:rsid w:val="00DD2155"/>
    <w:rsid w:val="00DD24DD"/>
    <w:rsid w:val="00DD3570"/>
    <w:rsid w:val="00DD4DB0"/>
    <w:rsid w:val="00DD4E91"/>
    <w:rsid w:val="00DD4F54"/>
    <w:rsid w:val="00DD505B"/>
    <w:rsid w:val="00DE2CA3"/>
    <w:rsid w:val="00DE40D0"/>
    <w:rsid w:val="00DE4138"/>
    <w:rsid w:val="00DE4222"/>
    <w:rsid w:val="00DE5A89"/>
    <w:rsid w:val="00DE789B"/>
    <w:rsid w:val="00DE7CFC"/>
    <w:rsid w:val="00DF147F"/>
    <w:rsid w:val="00DF1DF8"/>
    <w:rsid w:val="00DF31F0"/>
    <w:rsid w:val="00DF5E74"/>
    <w:rsid w:val="00E02165"/>
    <w:rsid w:val="00E02F33"/>
    <w:rsid w:val="00E0489E"/>
    <w:rsid w:val="00E06C2B"/>
    <w:rsid w:val="00E12863"/>
    <w:rsid w:val="00E1397B"/>
    <w:rsid w:val="00E139E6"/>
    <w:rsid w:val="00E1455C"/>
    <w:rsid w:val="00E15A2B"/>
    <w:rsid w:val="00E161FC"/>
    <w:rsid w:val="00E20CA3"/>
    <w:rsid w:val="00E22248"/>
    <w:rsid w:val="00E22A91"/>
    <w:rsid w:val="00E240F0"/>
    <w:rsid w:val="00E3613B"/>
    <w:rsid w:val="00E40D64"/>
    <w:rsid w:val="00E41133"/>
    <w:rsid w:val="00E41491"/>
    <w:rsid w:val="00E42163"/>
    <w:rsid w:val="00E423A3"/>
    <w:rsid w:val="00E434D9"/>
    <w:rsid w:val="00E43851"/>
    <w:rsid w:val="00E43FC5"/>
    <w:rsid w:val="00E44D02"/>
    <w:rsid w:val="00E46807"/>
    <w:rsid w:val="00E46DCB"/>
    <w:rsid w:val="00E4754C"/>
    <w:rsid w:val="00E47E0C"/>
    <w:rsid w:val="00E54F5A"/>
    <w:rsid w:val="00E564D9"/>
    <w:rsid w:val="00E60B2F"/>
    <w:rsid w:val="00E611ED"/>
    <w:rsid w:val="00E65180"/>
    <w:rsid w:val="00E6643C"/>
    <w:rsid w:val="00E66FD8"/>
    <w:rsid w:val="00E6707A"/>
    <w:rsid w:val="00E700FA"/>
    <w:rsid w:val="00E719CF"/>
    <w:rsid w:val="00E75D33"/>
    <w:rsid w:val="00E76DC4"/>
    <w:rsid w:val="00E80C79"/>
    <w:rsid w:val="00E815A9"/>
    <w:rsid w:val="00E81812"/>
    <w:rsid w:val="00E83340"/>
    <w:rsid w:val="00E83884"/>
    <w:rsid w:val="00E845C3"/>
    <w:rsid w:val="00E90A23"/>
    <w:rsid w:val="00E91B5D"/>
    <w:rsid w:val="00E96116"/>
    <w:rsid w:val="00E968A9"/>
    <w:rsid w:val="00E975B4"/>
    <w:rsid w:val="00EA049E"/>
    <w:rsid w:val="00EA0F6A"/>
    <w:rsid w:val="00EA1769"/>
    <w:rsid w:val="00EA284B"/>
    <w:rsid w:val="00EA38AF"/>
    <w:rsid w:val="00EA575E"/>
    <w:rsid w:val="00EA7483"/>
    <w:rsid w:val="00EA76FF"/>
    <w:rsid w:val="00EB0DF6"/>
    <w:rsid w:val="00EC2B2C"/>
    <w:rsid w:val="00EC3092"/>
    <w:rsid w:val="00EC4894"/>
    <w:rsid w:val="00EC4897"/>
    <w:rsid w:val="00EC556C"/>
    <w:rsid w:val="00EC5C16"/>
    <w:rsid w:val="00EC6B38"/>
    <w:rsid w:val="00ED1121"/>
    <w:rsid w:val="00ED53BF"/>
    <w:rsid w:val="00ED53EE"/>
    <w:rsid w:val="00ED5405"/>
    <w:rsid w:val="00ED6581"/>
    <w:rsid w:val="00ED763C"/>
    <w:rsid w:val="00EE0533"/>
    <w:rsid w:val="00EE192B"/>
    <w:rsid w:val="00EE53A2"/>
    <w:rsid w:val="00EE68A7"/>
    <w:rsid w:val="00EE7833"/>
    <w:rsid w:val="00EF05F1"/>
    <w:rsid w:val="00EF3E5A"/>
    <w:rsid w:val="00EF5403"/>
    <w:rsid w:val="00EF5C7B"/>
    <w:rsid w:val="00F00255"/>
    <w:rsid w:val="00F01E4C"/>
    <w:rsid w:val="00F0638A"/>
    <w:rsid w:val="00F07311"/>
    <w:rsid w:val="00F075D1"/>
    <w:rsid w:val="00F10134"/>
    <w:rsid w:val="00F1097F"/>
    <w:rsid w:val="00F11442"/>
    <w:rsid w:val="00F14A97"/>
    <w:rsid w:val="00F14BFD"/>
    <w:rsid w:val="00F15054"/>
    <w:rsid w:val="00F15899"/>
    <w:rsid w:val="00F16BC1"/>
    <w:rsid w:val="00F16C12"/>
    <w:rsid w:val="00F17823"/>
    <w:rsid w:val="00F20F32"/>
    <w:rsid w:val="00F23295"/>
    <w:rsid w:val="00F2399A"/>
    <w:rsid w:val="00F25515"/>
    <w:rsid w:val="00F25926"/>
    <w:rsid w:val="00F320F8"/>
    <w:rsid w:val="00F32741"/>
    <w:rsid w:val="00F341F9"/>
    <w:rsid w:val="00F34473"/>
    <w:rsid w:val="00F3580F"/>
    <w:rsid w:val="00F40CA8"/>
    <w:rsid w:val="00F414E4"/>
    <w:rsid w:val="00F41FDC"/>
    <w:rsid w:val="00F435B3"/>
    <w:rsid w:val="00F45866"/>
    <w:rsid w:val="00F46D15"/>
    <w:rsid w:val="00F4721D"/>
    <w:rsid w:val="00F47DAF"/>
    <w:rsid w:val="00F50CFA"/>
    <w:rsid w:val="00F52E35"/>
    <w:rsid w:val="00F56073"/>
    <w:rsid w:val="00F5630A"/>
    <w:rsid w:val="00F566C1"/>
    <w:rsid w:val="00F576C2"/>
    <w:rsid w:val="00F6055A"/>
    <w:rsid w:val="00F61325"/>
    <w:rsid w:val="00F62C9A"/>
    <w:rsid w:val="00F65256"/>
    <w:rsid w:val="00F65926"/>
    <w:rsid w:val="00F672AB"/>
    <w:rsid w:val="00F67AC3"/>
    <w:rsid w:val="00F70A4D"/>
    <w:rsid w:val="00F70E29"/>
    <w:rsid w:val="00F71D3A"/>
    <w:rsid w:val="00F724B9"/>
    <w:rsid w:val="00F75566"/>
    <w:rsid w:val="00F7570E"/>
    <w:rsid w:val="00F76199"/>
    <w:rsid w:val="00F767F8"/>
    <w:rsid w:val="00F801B9"/>
    <w:rsid w:val="00F8240A"/>
    <w:rsid w:val="00F834F1"/>
    <w:rsid w:val="00F865E4"/>
    <w:rsid w:val="00F905EC"/>
    <w:rsid w:val="00F94D76"/>
    <w:rsid w:val="00F95DA0"/>
    <w:rsid w:val="00F97D95"/>
    <w:rsid w:val="00FA0440"/>
    <w:rsid w:val="00FA2364"/>
    <w:rsid w:val="00FA3814"/>
    <w:rsid w:val="00FA7F07"/>
    <w:rsid w:val="00FB054E"/>
    <w:rsid w:val="00FB2B82"/>
    <w:rsid w:val="00FB3D5D"/>
    <w:rsid w:val="00FB4AA7"/>
    <w:rsid w:val="00FB5B9F"/>
    <w:rsid w:val="00FC04FC"/>
    <w:rsid w:val="00FC109F"/>
    <w:rsid w:val="00FC1253"/>
    <w:rsid w:val="00FC1816"/>
    <w:rsid w:val="00FC3AFE"/>
    <w:rsid w:val="00FC3EFE"/>
    <w:rsid w:val="00FC614D"/>
    <w:rsid w:val="00FC627A"/>
    <w:rsid w:val="00FC69D0"/>
    <w:rsid w:val="00FD083D"/>
    <w:rsid w:val="00FD0E07"/>
    <w:rsid w:val="00FD20D5"/>
    <w:rsid w:val="00FD3230"/>
    <w:rsid w:val="00FD3E11"/>
    <w:rsid w:val="00FD5338"/>
    <w:rsid w:val="00FD584B"/>
    <w:rsid w:val="00FD5D6C"/>
    <w:rsid w:val="00FD6C0F"/>
    <w:rsid w:val="00FD7B7A"/>
    <w:rsid w:val="00FE5D9B"/>
    <w:rsid w:val="00FE717E"/>
    <w:rsid w:val="00FE7A28"/>
    <w:rsid w:val="00FF1C10"/>
    <w:rsid w:val="00FF5219"/>
    <w:rsid w:val="00FF54B4"/>
    <w:rsid w:val="00FF6D7A"/>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4085E8"/>
  <w15:chartTrackingRefBased/>
  <w15:docId w15:val="{1B4081CD-593D-42E4-AF85-3EFCEA0C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EFD"/>
    <w:rPr>
      <w:sz w:val="22"/>
      <w:szCs w:val="22"/>
      <w:lang w:val="en-US"/>
    </w:rPr>
  </w:style>
  <w:style w:type="paragraph" w:styleId="Nagwek1">
    <w:name w:val="heading 1"/>
    <w:aliases w:val="Rep Heading 1,h1,heading, red headings"/>
    <w:basedOn w:val="RepStandard"/>
    <w:next w:val="RepStandard"/>
    <w:link w:val="Nagwek1Znak"/>
    <w:qFormat/>
    <w:rsid w:val="005C6EFD"/>
    <w:pPr>
      <w:numPr>
        <w:numId w:val="5"/>
      </w:numPr>
      <w:spacing w:before="480" w:after="240"/>
      <w:outlineLvl w:val="0"/>
    </w:pPr>
    <w:rPr>
      <w:rFonts w:eastAsia="MS Mincho"/>
      <w:b/>
      <w:bCs/>
      <w:sz w:val="28"/>
      <w:szCs w:val="28"/>
    </w:rPr>
  </w:style>
  <w:style w:type="paragraph" w:styleId="Nagwek2">
    <w:name w:val="heading 2"/>
    <w:aliases w:val="Rep Heading 2,Header 1,Header 2,h2,heading2"/>
    <w:basedOn w:val="RepStandard"/>
    <w:next w:val="RepStandard"/>
    <w:link w:val="Nagwek2Znak"/>
    <w:qFormat/>
    <w:rsid w:val="005C6EFD"/>
    <w:pPr>
      <w:keepNext/>
      <w:numPr>
        <w:ilvl w:val="1"/>
        <w:numId w:val="5"/>
      </w:numPr>
      <w:tabs>
        <w:tab w:val="clear" w:pos="1985"/>
        <w:tab w:val="num" w:pos="1417"/>
      </w:tabs>
      <w:spacing w:before="480" w:after="240"/>
      <w:ind w:left="1417"/>
      <w:outlineLvl w:val="1"/>
    </w:pPr>
    <w:rPr>
      <w:b/>
      <w:bCs/>
      <w:sz w:val="24"/>
      <w:szCs w:val="24"/>
    </w:rPr>
  </w:style>
  <w:style w:type="paragraph" w:styleId="Nagwek3">
    <w:name w:val="heading 3"/>
    <w:aliases w:val="Rep Heading 3,Header 3,h3,H3,IIA 8 Überschrift 3"/>
    <w:basedOn w:val="RepStandard"/>
    <w:next w:val="RepStandard"/>
    <w:qFormat/>
    <w:rsid w:val="005C6EFD"/>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8.1.1.1Überschrift 4"/>
    <w:basedOn w:val="RepStandard"/>
    <w:next w:val="RepStandard"/>
    <w:qFormat/>
    <w:rsid w:val="005C6EFD"/>
    <w:pPr>
      <w:keepNext/>
      <w:numPr>
        <w:ilvl w:val="3"/>
        <w:numId w:val="5"/>
      </w:numPr>
      <w:spacing w:before="480" w:after="240"/>
      <w:outlineLvl w:val="3"/>
    </w:pPr>
    <w:rPr>
      <w:b/>
      <w:noProof/>
      <w:sz w:val="24"/>
      <w:szCs w:val="24"/>
      <w:lang w:val="de-DE"/>
    </w:rPr>
  </w:style>
  <w:style w:type="paragraph" w:styleId="Nagwek5">
    <w:name w:val="heading 5"/>
    <w:next w:val="Normalny"/>
    <w:qFormat/>
    <w:rsid w:val="005C6EFD"/>
    <w:pPr>
      <w:spacing w:before="240" w:after="60"/>
      <w:outlineLvl w:val="4"/>
    </w:pPr>
    <w:rPr>
      <w:rFonts w:ascii="Arial" w:hAnsi="Arial"/>
      <w:noProof/>
      <w:sz w:val="22"/>
    </w:rPr>
  </w:style>
  <w:style w:type="paragraph" w:styleId="Nagwek6">
    <w:name w:val="heading 6"/>
    <w:next w:val="Normalny"/>
    <w:qFormat/>
    <w:rsid w:val="005C6EFD"/>
    <w:pPr>
      <w:spacing w:before="240" w:after="60"/>
      <w:outlineLvl w:val="5"/>
    </w:pPr>
    <w:rPr>
      <w:rFonts w:ascii="Arial" w:hAnsi="Arial"/>
      <w:noProof/>
      <w:sz w:val="22"/>
    </w:rPr>
  </w:style>
  <w:style w:type="paragraph" w:styleId="Nagwek7">
    <w:name w:val="heading 7"/>
    <w:aliases w:val="q1"/>
    <w:next w:val="Normalny"/>
    <w:qFormat/>
    <w:rsid w:val="005C6EFD"/>
    <w:pPr>
      <w:spacing w:before="240" w:after="60"/>
      <w:outlineLvl w:val="6"/>
    </w:pPr>
    <w:rPr>
      <w:rFonts w:ascii="Arial" w:hAnsi="Arial"/>
      <w:noProof/>
      <w:sz w:val="22"/>
    </w:rPr>
  </w:style>
  <w:style w:type="paragraph" w:styleId="Nagwek8">
    <w:name w:val="heading 8"/>
    <w:next w:val="Normalny"/>
    <w:qFormat/>
    <w:rsid w:val="005C6EFD"/>
    <w:pPr>
      <w:spacing w:before="240" w:after="60"/>
      <w:outlineLvl w:val="7"/>
    </w:pPr>
    <w:rPr>
      <w:rFonts w:ascii="Arial" w:hAnsi="Arial"/>
      <w:noProof/>
      <w:sz w:val="22"/>
    </w:rPr>
  </w:style>
  <w:style w:type="paragraph" w:styleId="Nagwek9">
    <w:name w:val="heading 9"/>
    <w:aliases w:val="Heading 9 Figure,Heading 9 Table"/>
    <w:next w:val="Normalny"/>
    <w:qFormat/>
    <w:rsid w:val="005C6EFD"/>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5C6EFD"/>
    <w:pPr>
      <w:spacing w:after="120" w:line="480" w:lineRule="auto"/>
    </w:pPr>
  </w:style>
  <w:style w:type="paragraph" w:styleId="Tekstpodstawowy">
    <w:name w:val="Body Text"/>
    <w:basedOn w:val="Normalny"/>
    <w:semiHidden/>
    <w:rsid w:val="005C6EFD"/>
    <w:pPr>
      <w:spacing w:after="120"/>
    </w:pPr>
  </w:style>
  <w:style w:type="paragraph" w:styleId="Spistreci4">
    <w:name w:val="toc 4"/>
    <w:basedOn w:val="Normalny"/>
    <w:uiPriority w:val="39"/>
    <w:rsid w:val="00E22A91"/>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E22A91"/>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E22A91"/>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E22A91"/>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E22A91"/>
    <w:pPr>
      <w:ind w:left="880"/>
    </w:pPr>
    <w:rPr>
      <w:sz w:val="18"/>
      <w:szCs w:val="21"/>
    </w:rPr>
  </w:style>
  <w:style w:type="paragraph" w:styleId="Spistreci6">
    <w:name w:val="toc 6"/>
    <w:basedOn w:val="Normalny"/>
    <w:next w:val="Normalny"/>
    <w:autoRedefine/>
    <w:uiPriority w:val="39"/>
    <w:semiHidden/>
    <w:rsid w:val="005C6EFD"/>
    <w:pPr>
      <w:ind w:left="1100"/>
    </w:pPr>
    <w:rPr>
      <w:sz w:val="18"/>
      <w:szCs w:val="21"/>
    </w:rPr>
  </w:style>
  <w:style w:type="paragraph" w:styleId="Spistreci7">
    <w:name w:val="toc 7"/>
    <w:basedOn w:val="Normalny"/>
    <w:next w:val="Normalny"/>
    <w:autoRedefine/>
    <w:uiPriority w:val="39"/>
    <w:semiHidden/>
    <w:rsid w:val="005C6EFD"/>
    <w:pPr>
      <w:ind w:left="1320"/>
    </w:pPr>
    <w:rPr>
      <w:sz w:val="18"/>
      <w:szCs w:val="21"/>
    </w:rPr>
  </w:style>
  <w:style w:type="paragraph" w:styleId="Spistreci8">
    <w:name w:val="toc 8"/>
    <w:basedOn w:val="Normalny"/>
    <w:next w:val="Normalny"/>
    <w:autoRedefine/>
    <w:uiPriority w:val="39"/>
    <w:semiHidden/>
    <w:rsid w:val="005C6EFD"/>
    <w:pPr>
      <w:ind w:left="1540"/>
    </w:pPr>
    <w:rPr>
      <w:sz w:val="18"/>
      <w:szCs w:val="21"/>
    </w:rPr>
  </w:style>
  <w:style w:type="paragraph" w:styleId="Spistreci9">
    <w:name w:val="toc 9"/>
    <w:basedOn w:val="Normalny"/>
    <w:next w:val="Normalny"/>
    <w:autoRedefine/>
    <w:uiPriority w:val="39"/>
    <w:semiHidden/>
    <w:rsid w:val="005C6EFD"/>
    <w:pPr>
      <w:ind w:left="1760"/>
    </w:pPr>
    <w:rPr>
      <w:sz w:val="18"/>
      <w:szCs w:val="21"/>
    </w:rPr>
  </w:style>
  <w:style w:type="character" w:styleId="Hipercze">
    <w:name w:val="Hyperlink"/>
    <w:uiPriority w:val="99"/>
    <w:rsid w:val="005C6EFD"/>
    <w:rPr>
      <w:color w:val="0000FF"/>
      <w:u w:val="single"/>
    </w:rPr>
  </w:style>
  <w:style w:type="paragraph" w:styleId="Nagwek">
    <w:name w:val="header"/>
    <w:aliases w:val="OECD-Kopfzeile,test,header protocols"/>
    <w:basedOn w:val="Normalny"/>
    <w:link w:val="NagwekZnak"/>
    <w:semiHidden/>
    <w:rsid w:val="005C6EFD"/>
    <w:pPr>
      <w:tabs>
        <w:tab w:val="center" w:pos="4536"/>
        <w:tab w:val="right" w:pos="9072"/>
      </w:tabs>
    </w:pPr>
  </w:style>
  <w:style w:type="paragraph" w:styleId="Stopka">
    <w:name w:val="footer"/>
    <w:basedOn w:val="Normalny"/>
    <w:semiHidden/>
    <w:rsid w:val="005C6EFD"/>
    <w:pPr>
      <w:tabs>
        <w:tab w:val="center" w:pos="4536"/>
        <w:tab w:val="right" w:pos="9072"/>
      </w:tabs>
    </w:pPr>
  </w:style>
  <w:style w:type="character" w:styleId="Numerstrony">
    <w:name w:val="page number"/>
    <w:basedOn w:val="Domylnaczcionkaakapitu"/>
    <w:semiHidden/>
    <w:rsid w:val="005C6EFD"/>
  </w:style>
  <w:style w:type="character" w:customStyle="1" w:styleId="Nagwek1Znak">
    <w:name w:val="Nagłówek 1 Znak"/>
    <w:aliases w:val="Rep Heading 1 Znak,h1 Znak,heading Znak, red headings Znak"/>
    <w:link w:val="Nagwek1"/>
    <w:rsid w:val="005C6EFD"/>
    <w:rPr>
      <w:rFonts w:eastAsia="MS Mincho"/>
      <w:b/>
      <w:bCs/>
      <w:sz w:val="28"/>
      <w:szCs w:val="28"/>
      <w:lang w:val="en-GB" w:bidi="ar-SA"/>
    </w:rPr>
  </w:style>
  <w:style w:type="paragraph" w:styleId="Tekstdymka">
    <w:name w:val="Balloon Text"/>
    <w:basedOn w:val="Normalny"/>
    <w:link w:val="TekstdymkaZnak"/>
    <w:uiPriority w:val="99"/>
    <w:semiHidden/>
    <w:rsid w:val="005C6EFD"/>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5C6EFD"/>
    <w:rPr>
      <w:noProof/>
      <w:szCs w:val="22"/>
      <w:lang w:val="en-GB" w:eastAsia="de-DE" w:bidi="ar-SA"/>
    </w:rPr>
  </w:style>
  <w:style w:type="character" w:customStyle="1" w:styleId="RepBullet1Zchn">
    <w:name w:val="Rep Bullet 1 Zchn"/>
    <w:link w:val="RepBullet1"/>
    <w:rsid w:val="00F25515"/>
    <w:rPr>
      <w:sz w:val="18"/>
      <w:szCs w:val="22"/>
      <w:lang w:val="en-GB"/>
    </w:rPr>
  </w:style>
  <w:style w:type="character" w:customStyle="1" w:styleId="RepBullet2Zchn">
    <w:name w:val="Rep Bullet 2 Zchn"/>
    <w:basedOn w:val="RepStandardZchnZchn"/>
    <w:link w:val="RepBullet2"/>
    <w:rsid w:val="00677949"/>
    <w:rPr>
      <w:sz w:val="22"/>
      <w:szCs w:val="22"/>
      <w:lang w:val="en-GB" w:eastAsia="de-DE" w:bidi="ar-SA"/>
    </w:rPr>
  </w:style>
  <w:style w:type="character" w:customStyle="1" w:styleId="RepLabelZchn">
    <w:name w:val="Rep Label Zchn"/>
    <w:link w:val="RepLabel"/>
    <w:rsid w:val="005C6EFD"/>
    <w:rPr>
      <w:b/>
      <w:bCs/>
      <w:sz w:val="22"/>
      <w:szCs w:val="22"/>
      <w:lang w:val="en-GB" w:eastAsia="de-DE" w:bidi="ar-SA"/>
    </w:rPr>
  </w:style>
  <w:style w:type="character" w:customStyle="1" w:styleId="RepPageHeaderZchn">
    <w:name w:val="Rep Page Header Zchn"/>
    <w:basedOn w:val="RepStandardZchnZchn"/>
    <w:link w:val="RepPageHeader"/>
    <w:rsid w:val="005C6EFD"/>
    <w:rPr>
      <w:sz w:val="22"/>
      <w:szCs w:val="22"/>
      <w:lang w:val="en-GB" w:eastAsia="de-DE" w:bidi="ar-SA"/>
    </w:rPr>
  </w:style>
  <w:style w:type="character" w:customStyle="1" w:styleId="RepPageFooterZchn">
    <w:name w:val="Rep Page Footer Zchn"/>
    <w:basedOn w:val="RepPageHeaderZchn"/>
    <w:link w:val="RepPageFooter"/>
    <w:rsid w:val="005C6EFD"/>
    <w:rPr>
      <w:sz w:val="22"/>
      <w:szCs w:val="22"/>
      <w:lang w:val="en-GB" w:eastAsia="de-DE" w:bidi="ar-SA"/>
    </w:rPr>
  </w:style>
  <w:style w:type="character" w:styleId="Odwoaniedokomentarza">
    <w:name w:val="annotation reference"/>
    <w:semiHidden/>
    <w:rsid w:val="005C6EFD"/>
    <w:rPr>
      <w:sz w:val="16"/>
      <w:szCs w:val="16"/>
    </w:rPr>
  </w:style>
  <w:style w:type="table" w:styleId="Tabela-Siatka">
    <w:name w:val="Table Grid"/>
    <w:basedOn w:val="Standardowy"/>
    <w:uiPriority w:val="59"/>
    <w:semiHidden/>
    <w:rsid w:val="005C6EF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2600AC"/>
    <w:pPr>
      <w:tabs>
        <w:tab w:val="left" w:pos="720"/>
      </w:tabs>
      <w:spacing w:line="280" w:lineRule="exact"/>
      <w:jc w:val="both"/>
    </w:pPr>
    <w:rPr>
      <w:color w:val="000000"/>
      <w:sz w:val="22"/>
      <w:szCs w:val="22"/>
      <w:lang w:val="en-GB" w:eastAsia="en-US"/>
    </w:rPr>
  </w:style>
  <w:style w:type="character" w:styleId="Odwoanieprzypisudolnego">
    <w:name w:val="footnote reference"/>
    <w:semiHidden/>
    <w:rsid w:val="007F6EFF"/>
    <w:rPr>
      <w:vertAlign w:val="superscript"/>
    </w:rPr>
  </w:style>
  <w:style w:type="character" w:customStyle="1" w:styleId="OECD-BASIS-TEXTChar">
    <w:name w:val="OECD-BASIS-TEXT Char"/>
    <w:link w:val="OECD-BASIS-TEXT"/>
    <w:rsid w:val="002600AC"/>
    <w:rPr>
      <w:color w:val="000000"/>
      <w:sz w:val="22"/>
      <w:szCs w:val="22"/>
      <w:lang w:val="en-GB" w:eastAsia="en-US" w:bidi="ar-SA"/>
    </w:rPr>
  </w:style>
  <w:style w:type="paragraph" w:customStyle="1" w:styleId="RepEditorNotes">
    <w:name w:val="Rep Editor Notes"/>
    <w:basedOn w:val="RepStandard"/>
    <w:next w:val="RepStandard"/>
    <w:rsid w:val="005C6EF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Überschrift1,Tolyl,Beschriftung Char,Char Char,Char,Beschriftung Char1 Char,Beschriftung Char Char Char,o + Links Char Char Char, Char Char,Beschriftung Char1,Char Char...,Beschriftung Char Char"/>
    <w:basedOn w:val="Normalny"/>
    <w:next w:val="Normalny"/>
    <w:link w:val="LegendaZnak"/>
    <w:qFormat/>
    <w:rsid w:val="005C6EFD"/>
    <w:rPr>
      <w:b/>
      <w:bCs/>
      <w:sz w:val="20"/>
      <w:szCs w:val="20"/>
    </w:rPr>
  </w:style>
  <w:style w:type="paragraph" w:customStyle="1" w:styleId="RepStandard">
    <w:name w:val="Rep Standard"/>
    <w:link w:val="RepStandardZchnZchn"/>
    <w:rsid w:val="005C6EFD"/>
    <w:pPr>
      <w:widowControl w:val="0"/>
      <w:jc w:val="both"/>
    </w:pPr>
    <w:rPr>
      <w:sz w:val="22"/>
      <w:szCs w:val="22"/>
      <w:lang w:val="en-GB"/>
    </w:rPr>
  </w:style>
  <w:style w:type="character" w:customStyle="1" w:styleId="RepStandardZchnZchn">
    <w:name w:val="Rep Standard Zchn Zchn"/>
    <w:link w:val="RepStandard"/>
    <w:rsid w:val="005C6EFD"/>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5C6EFD"/>
    <w:pPr>
      <w:jc w:val="left"/>
    </w:pPr>
    <w:rPr>
      <w:noProof/>
      <w:sz w:val="20"/>
    </w:rPr>
  </w:style>
  <w:style w:type="paragraph" w:customStyle="1" w:styleId="RepTitle">
    <w:name w:val="Rep Title"/>
    <w:basedOn w:val="RepTitleBold"/>
    <w:rsid w:val="005C6EFD"/>
    <w:rPr>
      <w:b w:val="0"/>
    </w:rPr>
  </w:style>
  <w:style w:type="paragraph" w:customStyle="1" w:styleId="RepAppendix1">
    <w:name w:val="Rep Appendix 1"/>
    <w:basedOn w:val="RepStandard"/>
    <w:next w:val="RepStandard"/>
    <w:rsid w:val="005C6EFD"/>
    <w:pPr>
      <w:numPr>
        <w:numId w:val="18"/>
      </w:numPr>
      <w:spacing w:before="480" w:after="240"/>
      <w:outlineLvl w:val="0"/>
    </w:pPr>
    <w:rPr>
      <w:b/>
      <w:sz w:val="28"/>
    </w:rPr>
  </w:style>
  <w:style w:type="paragraph" w:customStyle="1" w:styleId="RepTableSmall">
    <w:name w:val="Rep Table Small"/>
    <w:basedOn w:val="Normalny"/>
    <w:rsid w:val="005C6EFD"/>
    <w:pPr>
      <w:widowControl w:val="0"/>
    </w:pPr>
    <w:rPr>
      <w:sz w:val="16"/>
      <w:szCs w:val="20"/>
    </w:rPr>
  </w:style>
  <w:style w:type="paragraph" w:customStyle="1" w:styleId="RepTableBold">
    <w:name w:val="Rep Table Bold"/>
    <w:basedOn w:val="Normalny"/>
    <w:link w:val="RepTableBoldZchn"/>
    <w:rsid w:val="005C6EFD"/>
    <w:pPr>
      <w:widowControl w:val="0"/>
    </w:pPr>
    <w:rPr>
      <w:b/>
      <w:bCs/>
      <w:sz w:val="20"/>
      <w:szCs w:val="20"/>
    </w:rPr>
  </w:style>
  <w:style w:type="paragraph" w:customStyle="1" w:styleId="RepPageHeader">
    <w:name w:val="Rep Page Header"/>
    <w:basedOn w:val="RepStandard"/>
    <w:link w:val="RepPageHeaderZchn"/>
    <w:rsid w:val="005C6EFD"/>
    <w:pPr>
      <w:jc w:val="left"/>
    </w:pPr>
    <w:rPr>
      <w:sz w:val="20"/>
    </w:rPr>
  </w:style>
  <w:style w:type="paragraph" w:customStyle="1" w:styleId="RepPageFooter">
    <w:name w:val="Rep Page Footer"/>
    <w:basedOn w:val="RepPageHeader"/>
    <w:link w:val="RepPageFooterZchn"/>
    <w:rsid w:val="005C6EFD"/>
    <w:pPr>
      <w:jc w:val="center"/>
    </w:pPr>
  </w:style>
  <w:style w:type="paragraph" w:customStyle="1" w:styleId="RepLabel">
    <w:name w:val="Rep Label"/>
    <w:basedOn w:val="RepStandard"/>
    <w:next w:val="RepStandard"/>
    <w:link w:val="RepLabelZchn"/>
    <w:rsid w:val="005C6EFD"/>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5C6EFD"/>
    <w:pPr>
      <w:keepNext/>
      <w:keepLines/>
      <w:widowControl w:val="0"/>
      <w:spacing w:before="60" w:after="60"/>
    </w:pPr>
    <w:rPr>
      <w:b/>
      <w:sz w:val="20"/>
      <w:szCs w:val="20"/>
    </w:rPr>
  </w:style>
  <w:style w:type="paragraph" w:customStyle="1" w:styleId="RepTableFootnote">
    <w:name w:val="Rep Table Footnote"/>
    <w:basedOn w:val="RepStandard"/>
    <w:next w:val="RepStandard"/>
    <w:rsid w:val="005C6EFD"/>
    <w:pPr>
      <w:tabs>
        <w:tab w:val="left" w:pos="425"/>
      </w:tabs>
      <w:ind w:left="425" w:hanging="425"/>
      <w:jc w:val="left"/>
    </w:pPr>
    <w:rPr>
      <w:noProof/>
      <w:sz w:val="18"/>
      <w:szCs w:val="18"/>
      <w:lang w:val="de-DE"/>
    </w:rPr>
  </w:style>
  <w:style w:type="paragraph" w:customStyle="1" w:styleId="RepSubtitle">
    <w:name w:val="Rep Subtitle"/>
    <w:basedOn w:val="RepSubtitleBold"/>
    <w:rsid w:val="005C6EFD"/>
    <w:rPr>
      <w:b w:val="0"/>
      <w:bCs/>
    </w:rPr>
  </w:style>
  <w:style w:type="paragraph" w:customStyle="1" w:styleId="RepTableHeaderSmall">
    <w:name w:val="Rep Table Header Small"/>
    <w:basedOn w:val="Normalny"/>
    <w:rsid w:val="005C6EFD"/>
    <w:pPr>
      <w:keepNext/>
      <w:keepLines/>
      <w:widowControl w:val="0"/>
      <w:spacing w:before="60" w:after="60"/>
    </w:pPr>
    <w:rPr>
      <w:b/>
      <w:sz w:val="16"/>
      <w:szCs w:val="16"/>
    </w:rPr>
  </w:style>
  <w:style w:type="paragraph" w:customStyle="1" w:styleId="RepNewPart">
    <w:name w:val="Rep NewPart"/>
    <w:basedOn w:val="RepStandard"/>
    <w:next w:val="RepStandard"/>
    <w:rsid w:val="005C6EFD"/>
    <w:pPr>
      <w:keepNext/>
      <w:keepLines/>
      <w:spacing w:before="360" w:after="120"/>
      <w:jc w:val="left"/>
      <w:outlineLvl w:val="4"/>
    </w:pPr>
    <w:rPr>
      <w:b/>
      <w:iCs/>
    </w:rPr>
  </w:style>
  <w:style w:type="paragraph" w:customStyle="1" w:styleId="RepTableofContent">
    <w:name w:val="Rep Table of Content"/>
    <w:basedOn w:val="RepStandard"/>
    <w:next w:val="RepStandard"/>
    <w:rsid w:val="005C6EFD"/>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5C6EFD"/>
    <w:pPr>
      <w:spacing w:before="120"/>
    </w:pPr>
    <w:rPr>
      <w:rFonts w:cs="Arial"/>
      <w:b/>
      <w:bCs/>
      <w:sz w:val="24"/>
    </w:rPr>
  </w:style>
  <w:style w:type="paragraph" w:styleId="Spisilustracji">
    <w:name w:val="table of figures"/>
    <w:basedOn w:val="Normalny"/>
    <w:next w:val="Normalny"/>
    <w:semiHidden/>
    <w:rsid w:val="005C6EFD"/>
  </w:style>
  <w:style w:type="paragraph" w:styleId="Tekstprzypisudolnego">
    <w:name w:val="footnote text"/>
    <w:basedOn w:val="Normalny"/>
    <w:semiHidden/>
    <w:rsid w:val="005C6EFD"/>
    <w:rPr>
      <w:sz w:val="20"/>
      <w:szCs w:val="20"/>
    </w:rPr>
  </w:style>
  <w:style w:type="paragraph" w:styleId="Zwrotpoegnalny">
    <w:name w:val="Closing"/>
    <w:basedOn w:val="Normalny"/>
    <w:semiHidden/>
    <w:rsid w:val="005C6EFD"/>
    <w:pPr>
      <w:ind w:left="4252"/>
    </w:pPr>
  </w:style>
  <w:style w:type="paragraph" w:styleId="HTML-adres">
    <w:name w:val="HTML Address"/>
    <w:basedOn w:val="Normalny"/>
    <w:semiHidden/>
    <w:rsid w:val="005C6EFD"/>
    <w:rPr>
      <w:i/>
      <w:iCs/>
    </w:rPr>
  </w:style>
  <w:style w:type="paragraph" w:styleId="HTML-wstpniesformatowany">
    <w:name w:val="HTML Preformatted"/>
    <w:basedOn w:val="Normalny"/>
    <w:semiHidden/>
    <w:rsid w:val="005C6EFD"/>
    <w:rPr>
      <w:rFonts w:ascii="Courier New" w:hAnsi="Courier New" w:cs="Courier New"/>
      <w:sz w:val="20"/>
      <w:szCs w:val="20"/>
    </w:rPr>
  </w:style>
  <w:style w:type="paragraph" w:styleId="Indeks1">
    <w:name w:val="index 1"/>
    <w:basedOn w:val="Normalny"/>
    <w:next w:val="Normalny"/>
    <w:autoRedefine/>
    <w:semiHidden/>
    <w:rsid w:val="005C6EFD"/>
    <w:pPr>
      <w:ind w:left="220" w:hanging="220"/>
    </w:pPr>
  </w:style>
  <w:style w:type="paragraph" w:styleId="Indeks2">
    <w:name w:val="index 2"/>
    <w:basedOn w:val="Normalny"/>
    <w:next w:val="Normalny"/>
    <w:autoRedefine/>
    <w:semiHidden/>
    <w:rsid w:val="005C6EFD"/>
    <w:pPr>
      <w:ind w:left="440" w:hanging="220"/>
    </w:pPr>
  </w:style>
  <w:style w:type="paragraph" w:styleId="Indeks3">
    <w:name w:val="index 3"/>
    <w:basedOn w:val="Normalny"/>
    <w:next w:val="Normalny"/>
    <w:autoRedefine/>
    <w:semiHidden/>
    <w:rsid w:val="005C6EFD"/>
    <w:pPr>
      <w:ind w:left="660" w:hanging="220"/>
    </w:pPr>
  </w:style>
  <w:style w:type="paragraph" w:styleId="Indeks4">
    <w:name w:val="index 4"/>
    <w:basedOn w:val="Normalny"/>
    <w:next w:val="Normalny"/>
    <w:autoRedefine/>
    <w:semiHidden/>
    <w:rsid w:val="005C6EFD"/>
    <w:pPr>
      <w:ind w:left="880" w:hanging="220"/>
    </w:pPr>
  </w:style>
  <w:style w:type="paragraph" w:styleId="Indeks5">
    <w:name w:val="index 5"/>
    <w:basedOn w:val="Normalny"/>
    <w:next w:val="Normalny"/>
    <w:autoRedefine/>
    <w:semiHidden/>
    <w:rsid w:val="005C6EFD"/>
    <w:pPr>
      <w:ind w:left="1100" w:hanging="220"/>
    </w:pPr>
  </w:style>
  <w:style w:type="paragraph" w:styleId="Indeks6">
    <w:name w:val="index 6"/>
    <w:basedOn w:val="Normalny"/>
    <w:next w:val="Normalny"/>
    <w:autoRedefine/>
    <w:semiHidden/>
    <w:rsid w:val="005C6EFD"/>
    <w:pPr>
      <w:ind w:left="1320" w:hanging="220"/>
    </w:pPr>
  </w:style>
  <w:style w:type="paragraph" w:styleId="Indeks7">
    <w:name w:val="index 7"/>
    <w:basedOn w:val="Normalny"/>
    <w:next w:val="Normalny"/>
    <w:autoRedefine/>
    <w:semiHidden/>
    <w:rsid w:val="005C6EFD"/>
    <w:pPr>
      <w:ind w:left="1540" w:hanging="220"/>
    </w:pPr>
  </w:style>
  <w:style w:type="paragraph" w:styleId="Indeks8">
    <w:name w:val="index 8"/>
    <w:basedOn w:val="Normalny"/>
    <w:next w:val="Normalny"/>
    <w:autoRedefine/>
    <w:semiHidden/>
    <w:rsid w:val="005C6EFD"/>
    <w:pPr>
      <w:ind w:left="1760" w:hanging="220"/>
    </w:pPr>
  </w:style>
  <w:style w:type="paragraph" w:styleId="Indeks9">
    <w:name w:val="index 9"/>
    <w:basedOn w:val="Normalny"/>
    <w:next w:val="Normalny"/>
    <w:autoRedefine/>
    <w:semiHidden/>
    <w:rsid w:val="005C6EFD"/>
    <w:pPr>
      <w:ind w:left="1980" w:hanging="220"/>
    </w:pPr>
  </w:style>
  <w:style w:type="paragraph" w:styleId="Nagwekindeksu">
    <w:name w:val="index heading"/>
    <w:basedOn w:val="Normalny"/>
    <w:next w:val="Indeks1"/>
    <w:semiHidden/>
    <w:rsid w:val="005C6EFD"/>
    <w:rPr>
      <w:rFonts w:cs="Arial"/>
      <w:b/>
      <w:bCs/>
    </w:rPr>
  </w:style>
  <w:style w:type="paragraph" w:styleId="Tekstkomentarza">
    <w:name w:val="annotation text"/>
    <w:basedOn w:val="Normalny"/>
    <w:link w:val="TekstkomentarzaZnak"/>
    <w:semiHidden/>
    <w:rsid w:val="005C6EFD"/>
    <w:rPr>
      <w:sz w:val="20"/>
      <w:szCs w:val="20"/>
    </w:rPr>
  </w:style>
  <w:style w:type="paragraph" w:styleId="Tematkomentarza">
    <w:name w:val="annotation subject"/>
    <w:basedOn w:val="Tekstkomentarza"/>
    <w:next w:val="Tekstkomentarza"/>
    <w:semiHidden/>
    <w:rsid w:val="005C6EFD"/>
    <w:rPr>
      <w:b/>
      <w:bCs/>
    </w:rPr>
  </w:style>
  <w:style w:type="paragraph" w:styleId="Lista">
    <w:name w:val="List"/>
    <w:basedOn w:val="Normalny"/>
    <w:semiHidden/>
    <w:rsid w:val="005C6EFD"/>
    <w:pPr>
      <w:ind w:left="283" w:hanging="283"/>
    </w:pPr>
  </w:style>
  <w:style w:type="paragraph" w:styleId="Lista2">
    <w:name w:val="List 2"/>
    <w:basedOn w:val="Normalny"/>
    <w:semiHidden/>
    <w:rsid w:val="005C6EFD"/>
    <w:pPr>
      <w:ind w:left="566" w:hanging="283"/>
    </w:pPr>
  </w:style>
  <w:style w:type="paragraph" w:styleId="Lista3">
    <w:name w:val="List 3"/>
    <w:basedOn w:val="Normalny"/>
    <w:semiHidden/>
    <w:rsid w:val="005C6EFD"/>
    <w:pPr>
      <w:ind w:left="849" w:hanging="283"/>
    </w:pPr>
  </w:style>
  <w:style w:type="paragraph" w:styleId="Lista4">
    <w:name w:val="List 4"/>
    <w:basedOn w:val="Normalny"/>
    <w:semiHidden/>
    <w:rsid w:val="005C6EFD"/>
    <w:pPr>
      <w:ind w:left="1132" w:hanging="283"/>
    </w:pPr>
  </w:style>
  <w:style w:type="paragraph" w:styleId="Lista5">
    <w:name w:val="List 5"/>
    <w:basedOn w:val="Normalny"/>
    <w:semiHidden/>
    <w:rsid w:val="005C6EFD"/>
    <w:pPr>
      <w:ind w:left="1415" w:hanging="283"/>
    </w:pPr>
  </w:style>
  <w:style w:type="paragraph" w:styleId="Lista-kontynuacja">
    <w:name w:val="List Continue"/>
    <w:basedOn w:val="Normalny"/>
    <w:semiHidden/>
    <w:rsid w:val="005C6EFD"/>
    <w:pPr>
      <w:spacing w:after="120"/>
      <w:ind w:left="283"/>
    </w:pPr>
  </w:style>
  <w:style w:type="paragraph" w:styleId="Lista-kontynuacja2">
    <w:name w:val="List Continue 2"/>
    <w:basedOn w:val="Normalny"/>
    <w:semiHidden/>
    <w:rsid w:val="005C6EFD"/>
    <w:pPr>
      <w:spacing w:after="120"/>
      <w:ind w:left="566"/>
    </w:pPr>
  </w:style>
  <w:style w:type="paragraph" w:styleId="Lista-kontynuacja3">
    <w:name w:val="List Continue 3"/>
    <w:basedOn w:val="Normalny"/>
    <w:semiHidden/>
    <w:rsid w:val="005C6EFD"/>
    <w:pPr>
      <w:spacing w:after="120"/>
      <w:ind w:left="849"/>
    </w:pPr>
  </w:style>
  <w:style w:type="paragraph" w:styleId="Lista-kontynuacja4">
    <w:name w:val="List Continue 4"/>
    <w:basedOn w:val="Normalny"/>
    <w:semiHidden/>
    <w:rsid w:val="005C6EFD"/>
    <w:pPr>
      <w:spacing w:after="120"/>
      <w:ind w:left="1132"/>
    </w:pPr>
  </w:style>
  <w:style w:type="paragraph" w:styleId="Lista-kontynuacja5">
    <w:name w:val="List Continue 5"/>
    <w:basedOn w:val="Normalny"/>
    <w:semiHidden/>
    <w:rsid w:val="005C6EFD"/>
    <w:pPr>
      <w:spacing w:after="120"/>
      <w:ind w:left="1415"/>
    </w:pPr>
  </w:style>
  <w:style w:type="paragraph" w:styleId="Listanumerowana">
    <w:name w:val="List Number"/>
    <w:basedOn w:val="Normalny"/>
    <w:semiHidden/>
    <w:rsid w:val="005C6EFD"/>
    <w:pPr>
      <w:tabs>
        <w:tab w:val="num" w:pos="360"/>
      </w:tabs>
      <w:ind w:left="360" w:hanging="360"/>
    </w:pPr>
  </w:style>
  <w:style w:type="paragraph" w:styleId="Listanumerowana2">
    <w:name w:val="List Number 2"/>
    <w:basedOn w:val="Normalny"/>
    <w:semiHidden/>
    <w:rsid w:val="005C6EFD"/>
    <w:pPr>
      <w:tabs>
        <w:tab w:val="num" w:pos="643"/>
      </w:tabs>
      <w:ind w:left="643" w:hanging="360"/>
    </w:pPr>
  </w:style>
  <w:style w:type="paragraph" w:styleId="Listanumerowana3">
    <w:name w:val="List Number 3"/>
    <w:basedOn w:val="Normalny"/>
    <w:semiHidden/>
    <w:rsid w:val="005C6EFD"/>
    <w:pPr>
      <w:tabs>
        <w:tab w:val="num" w:pos="926"/>
      </w:tabs>
      <w:ind w:left="926" w:hanging="360"/>
    </w:pPr>
  </w:style>
  <w:style w:type="paragraph" w:styleId="Listanumerowana4">
    <w:name w:val="List Number 4"/>
    <w:basedOn w:val="Normalny"/>
    <w:semiHidden/>
    <w:rsid w:val="005C6EFD"/>
    <w:pPr>
      <w:tabs>
        <w:tab w:val="num" w:pos="1209"/>
      </w:tabs>
      <w:ind w:left="1209" w:hanging="360"/>
    </w:pPr>
  </w:style>
  <w:style w:type="paragraph" w:styleId="Listanumerowana5">
    <w:name w:val="List Number 5"/>
    <w:basedOn w:val="Normalny"/>
    <w:semiHidden/>
    <w:rsid w:val="005C6EFD"/>
    <w:pPr>
      <w:tabs>
        <w:tab w:val="num" w:pos="1492"/>
      </w:tabs>
      <w:ind w:left="1492" w:hanging="360"/>
    </w:pPr>
  </w:style>
  <w:style w:type="paragraph" w:styleId="Tekstmakra">
    <w:name w:val="macro"/>
    <w:semiHidden/>
    <w:rsid w:val="005C6EFD"/>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rsid w:val="005C6EF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5C6EFD"/>
    <w:rPr>
      <w:rFonts w:ascii="Courier New" w:hAnsi="Courier New" w:cs="Courier New"/>
      <w:sz w:val="20"/>
      <w:szCs w:val="20"/>
    </w:rPr>
  </w:style>
  <w:style w:type="paragraph" w:styleId="Wykazrde">
    <w:name w:val="table of authorities"/>
    <w:basedOn w:val="Normalny"/>
    <w:next w:val="Normalny"/>
    <w:semiHidden/>
    <w:rsid w:val="005C6EFD"/>
    <w:pPr>
      <w:ind w:left="220" w:hanging="220"/>
    </w:pPr>
  </w:style>
  <w:style w:type="paragraph" w:styleId="NormalnyWeb">
    <w:name w:val="Normal (Web)"/>
    <w:basedOn w:val="Normalny"/>
    <w:semiHidden/>
    <w:rsid w:val="005C6EFD"/>
    <w:rPr>
      <w:sz w:val="24"/>
    </w:rPr>
  </w:style>
  <w:style w:type="paragraph" w:styleId="Wcicienormalne">
    <w:name w:val="Normal Indent"/>
    <w:basedOn w:val="Normalny"/>
    <w:link w:val="WcicienormalneZnak"/>
    <w:semiHidden/>
    <w:rsid w:val="005C6EFD"/>
    <w:pPr>
      <w:ind w:left="708"/>
    </w:pPr>
  </w:style>
  <w:style w:type="paragraph" w:styleId="Tekstpodstawowy3">
    <w:name w:val="Body Text 3"/>
    <w:basedOn w:val="Normalny"/>
    <w:semiHidden/>
    <w:rsid w:val="005C6EFD"/>
    <w:pPr>
      <w:spacing w:after="120"/>
    </w:pPr>
    <w:rPr>
      <w:sz w:val="16"/>
      <w:szCs w:val="16"/>
    </w:rPr>
  </w:style>
  <w:style w:type="paragraph" w:styleId="Tekstpodstawowywcity2">
    <w:name w:val="Body Text Indent 2"/>
    <w:basedOn w:val="Normalny"/>
    <w:semiHidden/>
    <w:rsid w:val="005C6EFD"/>
    <w:pPr>
      <w:spacing w:after="120" w:line="480" w:lineRule="auto"/>
      <w:ind w:left="283"/>
    </w:pPr>
  </w:style>
  <w:style w:type="paragraph" w:styleId="Tekstpodstawowywcity3">
    <w:name w:val="Body Text Indent 3"/>
    <w:basedOn w:val="Normalny"/>
    <w:semiHidden/>
    <w:rsid w:val="005C6EFD"/>
    <w:pPr>
      <w:spacing w:after="120"/>
      <w:ind w:left="283"/>
    </w:pPr>
    <w:rPr>
      <w:sz w:val="16"/>
      <w:szCs w:val="16"/>
    </w:rPr>
  </w:style>
  <w:style w:type="paragraph" w:styleId="Tekstpodstawowyzwciciem">
    <w:name w:val="Body Text First Indent"/>
    <w:basedOn w:val="Tekstpodstawowy"/>
    <w:semiHidden/>
    <w:rsid w:val="005C6EFD"/>
    <w:pPr>
      <w:ind w:firstLine="210"/>
    </w:pPr>
  </w:style>
  <w:style w:type="paragraph" w:styleId="Tekstpodstawowywcity">
    <w:name w:val="Body Text Indent"/>
    <w:basedOn w:val="Normalny"/>
    <w:semiHidden/>
    <w:rsid w:val="005C6EFD"/>
    <w:pPr>
      <w:spacing w:after="120"/>
      <w:ind w:left="283"/>
    </w:pPr>
  </w:style>
  <w:style w:type="paragraph" w:styleId="Tekstpodstawowyzwciciem2">
    <w:name w:val="Body Text First Indent 2"/>
    <w:basedOn w:val="Tekstpodstawowywcity"/>
    <w:semiHidden/>
    <w:rsid w:val="005C6EFD"/>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5C6EFD"/>
    <w:rPr>
      <w:rFonts w:cs="Arial"/>
      <w:sz w:val="20"/>
      <w:szCs w:val="20"/>
    </w:rPr>
  </w:style>
  <w:style w:type="paragraph" w:styleId="Adresnakopercie">
    <w:name w:val="envelope address"/>
    <w:basedOn w:val="Normalny"/>
    <w:semiHidden/>
    <w:rsid w:val="005C6EFD"/>
    <w:pPr>
      <w:framePr w:w="4320" w:h="2160" w:hRule="exact" w:hSpace="141" w:wrap="auto" w:hAnchor="page" w:xAlign="center" w:yAlign="bottom"/>
      <w:ind w:left="1"/>
    </w:pPr>
    <w:rPr>
      <w:rFonts w:cs="Arial"/>
      <w:sz w:val="24"/>
    </w:rPr>
  </w:style>
  <w:style w:type="paragraph" w:styleId="Podpis">
    <w:name w:val="Signature"/>
    <w:basedOn w:val="Normalny"/>
    <w:semiHidden/>
    <w:rsid w:val="005C6EFD"/>
    <w:pPr>
      <w:ind w:left="4252"/>
    </w:pPr>
  </w:style>
  <w:style w:type="paragraph" w:styleId="Podtytu">
    <w:name w:val="Subtitle"/>
    <w:basedOn w:val="Normalny"/>
    <w:qFormat/>
    <w:rsid w:val="005C6EFD"/>
    <w:pPr>
      <w:spacing w:after="60"/>
      <w:outlineLvl w:val="1"/>
    </w:pPr>
    <w:rPr>
      <w:rFonts w:cs="Arial"/>
      <w:sz w:val="24"/>
    </w:rPr>
  </w:style>
  <w:style w:type="character" w:styleId="Numerwiersza">
    <w:name w:val="line number"/>
    <w:basedOn w:val="Domylnaczcionkaakapitu"/>
    <w:semiHidden/>
    <w:rsid w:val="005C6EFD"/>
  </w:style>
  <w:style w:type="paragraph" w:customStyle="1" w:styleId="RepAppendix2">
    <w:name w:val="Rep Appendix 2"/>
    <w:basedOn w:val="RepStandard"/>
    <w:next w:val="RepStandard"/>
    <w:rsid w:val="005C6EFD"/>
    <w:pPr>
      <w:numPr>
        <w:ilvl w:val="1"/>
        <w:numId w:val="18"/>
      </w:numPr>
      <w:spacing w:before="480" w:after="240"/>
      <w:outlineLvl w:val="1"/>
    </w:pPr>
    <w:rPr>
      <w:b/>
      <w:sz w:val="24"/>
    </w:rPr>
  </w:style>
  <w:style w:type="paragraph" w:customStyle="1" w:styleId="RepAppendix3">
    <w:name w:val="Rep Appendix 3"/>
    <w:basedOn w:val="RepStandard"/>
    <w:next w:val="RepStandard"/>
    <w:rsid w:val="005C6EFD"/>
    <w:pPr>
      <w:numPr>
        <w:ilvl w:val="2"/>
        <w:numId w:val="18"/>
      </w:numPr>
      <w:spacing w:before="480" w:after="240"/>
    </w:pPr>
    <w:rPr>
      <w:b/>
      <w:sz w:val="24"/>
    </w:rPr>
  </w:style>
  <w:style w:type="paragraph" w:customStyle="1" w:styleId="RepTableSmallBold">
    <w:name w:val="Rep Table Small Bold"/>
    <w:basedOn w:val="RepTableSmall"/>
    <w:rsid w:val="005C6EFD"/>
    <w:rPr>
      <w:b/>
      <w:bCs/>
    </w:rPr>
  </w:style>
  <w:style w:type="paragraph" w:customStyle="1" w:styleId="RepBullet1">
    <w:name w:val="Rep Bullet 1"/>
    <w:basedOn w:val="RepStandard"/>
    <w:link w:val="RepBullet1Zchn"/>
    <w:autoRedefine/>
    <w:rsid w:val="00F25515"/>
    <w:pPr>
      <w:jc w:val="left"/>
    </w:pPr>
    <w:rPr>
      <w:sz w:val="18"/>
    </w:rPr>
  </w:style>
  <w:style w:type="paragraph" w:customStyle="1" w:styleId="RepBullet2">
    <w:name w:val="Rep Bullet 2"/>
    <w:basedOn w:val="RepStandard"/>
    <w:link w:val="RepBullet2Zchn"/>
    <w:autoRedefine/>
    <w:rsid w:val="00FB054E"/>
    <w:pPr>
      <w:numPr>
        <w:numId w:val="24"/>
      </w:numPr>
      <w:jc w:val="left"/>
    </w:pPr>
  </w:style>
  <w:style w:type="paragraph" w:customStyle="1" w:styleId="RepBullet3">
    <w:name w:val="Rep Bullet 3"/>
    <w:basedOn w:val="RepStandard"/>
    <w:autoRedefine/>
    <w:rsid w:val="00FB054E"/>
    <w:pPr>
      <w:numPr>
        <w:numId w:val="25"/>
      </w:numPr>
      <w:jc w:val="left"/>
    </w:pPr>
  </w:style>
  <w:style w:type="table" w:customStyle="1" w:styleId="RepTableBorder">
    <w:name w:val="Rep Table Border"/>
    <w:basedOn w:val="Standardowy"/>
    <w:rsid w:val="005C6EFD"/>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5C6EFD"/>
    <w:pPr>
      <w:numPr>
        <w:numId w:val="9"/>
      </w:numPr>
    </w:pPr>
  </w:style>
  <w:style w:type="numbering" w:styleId="1ai">
    <w:name w:val="Outline List 1"/>
    <w:basedOn w:val="Bezlisty"/>
    <w:semiHidden/>
    <w:rsid w:val="005C6EFD"/>
    <w:pPr>
      <w:numPr>
        <w:numId w:val="10"/>
      </w:numPr>
    </w:pPr>
  </w:style>
  <w:style w:type="paragraph" w:styleId="Zwrotgrzecznociowy">
    <w:name w:val="Salutation"/>
    <w:basedOn w:val="Normalny"/>
    <w:next w:val="Normalny"/>
    <w:semiHidden/>
    <w:rsid w:val="005C6EFD"/>
  </w:style>
  <w:style w:type="numbering" w:styleId="Artykusekcja">
    <w:name w:val="Outline List 3"/>
    <w:basedOn w:val="Bezlisty"/>
    <w:semiHidden/>
    <w:rsid w:val="005C6EFD"/>
    <w:pPr>
      <w:numPr>
        <w:numId w:val="11"/>
      </w:numPr>
    </w:pPr>
  </w:style>
  <w:style w:type="paragraph" w:styleId="Listapunktowana">
    <w:name w:val="List Bullet"/>
    <w:basedOn w:val="Normalny"/>
    <w:semiHidden/>
    <w:rsid w:val="005C6EFD"/>
    <w:pPr>
      <w:numPr>
        <w:numId w:val="1"/>
      </w:numPr>
    </w:pPr>
  </w:style>
  <w:style w:type="paragraph" w:styleId="Listapunktowana2">
    <w:name w:val="List Bullet 2"/>
    <w:basedOn w:val="Normalny"/>
    <w:semiHidden/>
    <w:rsid w:val="005C6EFD"/>
    <w:pPr>
      <w:numPr>
        <w:numId w:val="2"/>
      </w:numPr>
    </w:pPr>
  </w:style>
  <w:style w:type="paragraph" w:styleId="Listapunktowana3">
    <w:name w:val="List Bullet 3"/>
    <w:basedOn w:val="Normalny"/>
    <w:semiHidden/>
    <w:rsid w:val="005C6EFD"/>
    <w:pPr>
      <w:numPr>
        <w:numId w:val="3"/>
      </w:numPr>
    </w:pPr>
  </w:style>
  <w:style w:type="paragraph" w:styleId="Listapunktowana4">
    <w:name w:val="List Bullet 4"/>
    <w:basedOn w:val="Normalny"/>
    <w:semiHidden/>
    <w:rsid w:val="005C6EFD"/>
    <w:pPr>
      <w:numPr>
        <w:numId w:val="4"/>
      </w:numPr>
    </w:pPr>
  </w:style>
  <w:style w:type="paragraph" w:styleId="Listapunktowana5">
    <w:name w:val="List Bullet 5"/>
    <w:basedOn w:val="Normalny"/>
    <w:semiHidden/>
    <w:rsid w:val="005C6EFD"/>
    <w:pPr>
      <w:tabs>
        <w:tab w:val="num" w:pos="1417"/>
      </w:tabs>
      <w:ind w:left="1417" w:hanging="1417"/>
    </w:pPr>
  </w:style>
  <w:style w:type="character" w:customStyle="1" w:styleId="BesuchterHyperlink">
    <w:name w:val="BesuchterHyperlink"/>
    <w:semiHidden/>
    <w:rsid w:val="005C6EFD"/>
    <w:rPr>
      <w:color w:val="800080"/>
      <w:u w:val="single"/>
    </w:rPr>
  </w:style>
  <w:style w:type="paragraph" w:styleId="Tekstblokowy">
    <w:name w:val="Block Text"/>
    <w:basedOn w:val="Normalny"/>
    <w:semiHidden/>
    <w:rsid w:val="005C6EFD"/>
    <w:pPr>
      <w:spacing w:after="120"/>
      <w:ind w:left="1440" w:right="1440"/>
    </w:pPr>
  </w:style>
  <w:style w:type="paragraph" w:styleId="Data">
    <w:name w:val="Date"/>
    <w:basedOn w:val="Normalny"/>
    <w:next w:val="Normalny"/>
    <w:semiHidden/>
    <w:rsid w:val="005C6EFD"/>
  </w:style>
  <w:style w:type="paragraph" w:styleId="Podpise-mail">
    <w:name w:val="E-mail Signature"/>
    <w:basedOn w:val="Normalny"/>
    <w:semiHidden/>
    <w:rsid w:val="005C6EFD"/>
  </w:style>
  <w:style w:type="character" w:styleId="Pogrubienie">
    <w:name w:val="Strong"/>
    <w:qFormat/>
    <w:rsid w:val="003C1D67"/>
    <w:rPr>
      <w:b/>
      <w:bCs/>
    </w:rPr>
  </w:style>
  <w:style w:type="paragraph" w:styleId="Nagweknotatki">
    <w:name w:val="Note Heading"/>
    <w:basedOn w:val="Normalny"/>
    <w:next w:val="Normalny"/>
    <w:semiHidden/>
    <w:rsid w:val="005C6EFD"/>
  </w:style>
  <w:style w:type="character" w:styleId="Uwydatnienie">
    <w:name w:val="Emphasis"/>
    <w:qFormat/>
    <w:rsid w:val="003C1D67"/>
    <w:rPr>
      <w:i/>
      <w:iCs/>
    </w:rPr>
  </w:style>
  <w:style w:type="character" w:styleId="HTML-akronim">
    <w:name w:val="HTML Acronym"/>
    <w:basedOn w:val="Domylnaczcionkaakapitu"/>
    <w:semiHidden/>
    <w:rsid w:val="005C6EFD"/>
  </w:style>
  <w:style w:type="character" w:styleId="HTML-przykad">
    <w:name w:val="HTML Sample"/>
    <w:semiHidden/>
    <w:rsid w:val="005C6EFD"/>
    <w:rPr>
      <w:rFonts w:ascii="Courier New" w:hAnsi="Courier New" w:cs="Courier New"/>
    </w:rPr>
  </w:style>
  <w:style w:type="character" w:styleId="HTML-kod">
    <w:name w:val="HTML Code"/>
    <w:semiHidden/>
    <w:rsid w:val="005C6EFD"/>
    <w:rPr>
      <w:rFonts w:ascii="Courier New" w:hAnsi="Courier New" w:cs="Courier New"/>
      <w:sz w:val="20"/>
      <w:szCs w:val="20"/>
    </w:rPr>
  </w:style>
  <w:style w:type="character" w:styleId="HTML-definicja">
    <w:name w:val="HTML Definition"/>
    <w:semiHidden/>
    <w:rsid w:val="005C6EFD"/>
    <w:rPr>
      <w:i/>
      <w:iCs/>
    </w:rPr>
  </w:style>
  <w:style w:type="character" w:styleId="HTML-staaszeroko">
    <w:name w:val="HTML Typewriter"/>
    <w:semiHidden/>
    <w:rsid w:val="005C6EFD"/>
    <w:rPr>
      <w:rFonts w:ascii="Courier New" w:hAnsi="Courier New" w:cs="Courier New"/>
      <w:sz w:val="20"/>
      <w:szCs w:val="20"/>
    </w:rPr>
  </w:style>
  <w:style w:type="character" w:styleId="HTML-klawiatura">
    <w:name w:val="HTML Keyboard"/>
    <w:semiHidden/>
    <w:rsid w:val="005C6EFD"/>
    <w:rPr>
      <w:rFonts w:ascii="Courier New" w:hAnsi="Courier New" w:cs="Courier New"/>
      <w:sz w:val="20"/>
      <w:szCs w:val="20"/>
    </w:rPr>
  </w:style>
  <w:style w:type="character" w:styleId="HTML-zmienna">
    <w:name w:val="HTML Variable"/>
    <w:semiHidden/>
    <w:rsid w:val="005C6EFD"/>
    <w:rPr>
      <w:i/>
      <w:iCs/>
    </w:rPr>
  </w:style>
  <w:style w:type="character" w:styleId="HTML-cytat">
    <w:name w:val="HTML Cite"/>
    <w:semiHidden/>
    <w:rsid w:val="005C6EFD"/>
    <w:rPr>
      <w:i/>
      <w:iCs/>
    </w:rPr>
  </w:style>
  <w:style w:type="table" w:styleId="Tabela-Efekty3W1">
    <w:name w:val="Table 3D effects 1"/>
    <w:basedOn w:val="Standardowy"/>
    <w:semiHidden/>
    <w:rsid w:val="005C6EFD"/>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5C6EFD"/>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5C6EFD"/>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5C6EFD"/>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5C6EFD"/>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5C6EFD"/>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5C6EFD"/>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5C6EFD"/>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5C6EFD"/>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5C6EFD"/>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5C6EFD"/>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5C6EFD"/>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5C6EFD"/>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5C6EFD"/>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5C6EFD"/>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5C6EFD"/>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5C6EFD"/>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5C6EFD"/>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5C6EFD"/>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5C6EFD"/>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5C6EFD"/>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5C6EFD"/>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5C6EFD"/>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5C6EFD"/>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5C6EFD"/>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5C6EFD"/>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5C6EFD"/>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5C6EFD"/>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5C6EFD"/>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5C6EFD"/>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5C6EFD"/>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5C6EFD"/>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5C6EFD"/>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5C6EFD"/>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5C6EFD"/>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5C6EF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5C6EFD"/>
    <w:pPr>
      <w:shd w:val="clear" w:color="auto" w:fill="000080"/>
    </w:pPr>
    <w:rPr>
      <w:rFonts w:ascii="Tahoma" w:hAnsi="Tahoma" w:cs="Tahoma"/>
      <w:sz w:val="20"/>
      <w:szCs w:val="20"/>
    </w:rPr>
  </w:style>
  <w:style w:type="paragraph" w:styleId="Tekstprzypisukocowego">
    <w:name w:val="endnote text"/>
    <w:basedOn w:val="Normalny"/>
    <w:semiHidden/>
    <w:rsid w:val="005C6EFD"/>
    <w:rPr>
      <w:sz w:val="20"/>
      <w:szCs w:val="20"/>
    </w:rPr>
  </w:style>
  <w:style w:type="character" w:customStyle="1" w:styleId="RepTableBoldZchn">
    <w:name w:val="Rep Table Bold Zchn"/>
    <w:link w:val="RepTableBold"/>
    <w:rsid w:val="005C6EFD"/>
    <w:rPr>
      <w:b/>
      <w:bCs/>
      <w:lang w:val="en-US" w:eastAsia="de-DE" w:bidi="ar-SA"/>
    </w:rPr>
  </w:style>
  <w:style w:type="character" w:customStyle="1" w:styleId="RepEditorNote">
    <w:name w:val="Rep Editor Note"/>
    <w:rsid w:val="005C6EFD"/>
    <w:rPr>
      <w:color w:val="0000FF"/>
    </w:rPr>
  </w:style>
  <w:style w:type="character" w:customStyle="1" w:styleId="RepTextoption">
    <w:name w:val="Rep Textoption"/>
    <w:rsid w:val="005C6EFD"/>
    <w:rPr>
      <w:color w:val="FF0000"/>
    </w:rPr>
  </w:style>
  <w:style w:type="paragraph" w:customStyle="1" w:styleId="RepAppendix4">
    <w:name w:val="Rep Appendix 4"/>
    <w:basedOn w:val="RepStandard"/>
    <w:next w:val="RepStandard"/>
    <w:rsid w:val="005C6EFD"/>
    <w:pPr>
      <w:numPr>
        <w:ilvl w:val="3"/>
        <w:numId w:val="18"/>
      </w:numPr>
      <w:spacing w:before="480" w:after="240"/>
    </w:pPr>
    <w:rPr>
      <w:b/>
      <w:sz w:val="24"/>
    </w:rPr>
  </w:style>
  <w:style w:type="paragraph" w:customStyle="1" w:styleId="RepSupertitle">
    <w:name w:val="Rep Supertitle"/>
    <w:basedOn w:val="RepStandard"/>
    <w:next w:val="RepStandard"/>
    <w:rsid w:val="005C6EFD"/>
    <w:pPr>
      <w:jc w:val="center"/>
    </w:pPr>
    <w:rPr>
      <w:b/>
      <w:bCs/>
      <w:sz w:val="72"/>
    </w:rPr>
  </w:style>
  <w:style w:type="paragraph" w:customStyle="1" w:styleId="RepAppendix5">
    <w:name w:val="Rep Appendix 5"/>
    <w:basedOn w:val="RepStandard"/>
    <w:next w:val="RepStandard"/>
    <w:rsid w:val="005C6EFD"/>
    <w:pPr>
      <w:numPr>
        <w:ilvl w:val="4"/>
        <w:numId w:val="18"/>
      </w:numPr>
      <w:spacing w:before="480" w:after="240"/>
      <w:outlineLvl w:val="4"/>
    </w:pPr>
    <w:rPr>
      <w:b/>
      <w:bCs/>
      <w:sz w:val="24"/>
    </w:rPr>
  </w:style>
  <w:style w:type="paragraph" w:customStyle="1" w:styleId="RepAppendix6">
    <w:name w:val="Rep Appendix 6"/>
    <w:basedOn w:val="RepStandard"/>
    <w:next w:val="RepStandard"/>
    <w:rsid w:val="005C6EFD"/>
    <w:pPr>
      <w:numPr>
        <w:ilvl w:val="5"/>
        <w:numId w:val="18"/>
      </w:numPr>
      <w:spacing w:before="480" w:after="240"/>
      <w:outlineLvl w:val="5"/>
    </w:pPr>
    <w:rPr>
      <w:b/>
      <w:sz w:val="24"/>
    </w:rPr>
  </w:style>
  <w:style w:type="paragraph" w:customStyle="1" w:styleId="RepTitleBold">
    <w:name w:val="Rep Title Bold"/>
    <w:basedOn w:val="RepStandard"/>
    <w:rsid w:val="005C6EFD"/>
    <w:pPr>
      <w:spacing w:before="120" w:after="120"/>
      <w:jc w:val="center"/>
    </w:pPr>
    <w:rPr>
      <w:b/>
      <w:sz w:val="36"/>
    </w:rPr>
  </w:style>
  <w:style w:type="paragraph" w:customStyle="1" w:styleId="RepSubtitleBold">
    <w:name w:val="Rep Subtitle Bold"/>
    <w:basedOn w:val="RepTitleBold"/>
    <w:rsid w:val="005C6EFD"/>
    <w:rPr>
      <w:sz w:val="32"/>
    </w:rPr>
  </w:style>
  <w:style w:type="paragraph" w:customStyle="1" w:styleId="RepEditorNotesMS">
    <w:name w:val="Rep Editor Notes MS"/>
    <w:basedOn w:val="RepStandard"/>
    <w:next w:val="RepStandard"/>
    <w:rsid w:val="005C6EF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2600AC"/>
    <w:pPr>
      <w:tabs>
        <w:tab w:val="left" w:pos="720"/>
      </w:tabs>
      <w:spacing w:before="20"/>
      <w:jc w:val="both"/>
    </w:pPr>
    <w:rPr>
      <w:color w:val="0000FF"/>
      <w:szCs w:val="24"/>
      <w:lang w:val="fr-FR" w:eastAsia="en-US"/>
    </w:rPr>
  </w:style>
  <w:style w:type="character" w:customStyle="1" w:styleId="WcicienormalneZnak">
    <w:name w:val="Wcięcie normalne Znak"/>
    <w:link w:val="Wcicienormalne"/>
    <w:rsid w:val="00057306"/>
    <w:rPr>
      <w:sz w:val="22"/>
      <w:szCs w:val="22"/>
      <w:lang w:val="en-US" w:eastAsia="de-DE" w:bidi="ar-SA"/>
    </w:rPr>
  </w:style>
  <w:style w:type="character" w:customStyle="1" w:styleId="dRRinstructionsChar">
    <w:name w:val="dRR_instructions Char"/>
    <w:link w:val="dRRinstructions"/>
    <w:rsid w:val="002600AC"/>
    <w:rPr>
      <w:color w:val="0000FF"/>
      <w:sz w:val="22"/>
      <w:szCs w:val="24"/>
      <w:lang w:val="fr-FR" w:eastAsia="en-US" w:bidi="ar-SA"/>
    </w:rPr>
  </w:style>
  <w:style w:type="paragraph" w:customStyle="1" w:styleId="RifStandard">
    <w:name w:val="Rif Standard"/>
    <w:link w:val="RifStandardZchn"/>
    <w:rsid w:val="003277D5"/>
    <w:pPr>
      <w:widowControl w:val="0"/>
      <w:jc w:val="both"/>
    </w:pPr>
    <w:rPr>
      <w:sz w:val="22"/>
      <w:szCs w:val="22"/>
      <w:lang w:val="en-GB"/>
    </w:rPr>
  </w:style>
  <w:style w:type="character" w:customStyle="1" w:styleId="RifStandardZchn">
    <w:name w:val="Rif Standard Zchn"/>
    <w:link w:val="RifStandard"/>
    <w:rsid w:val="003277D5"/>
    <w:rPr>
      <w:sz w:val="22"/>
      <w:szCs w:val="22"/>
      <w:lang w:eastAsia="de-DE"/>
    </w:rPr>
  </w:style>
  <w:style w:type="character" w:customStyle="1" w:styleId="Nagwek2Znak">
    <w:name w:val="Nagłówek 2 Znak"/>
    <w:aliases w:val="Rep Heading 2 Znak,Header 1 Znak,Header 2 Znak,h2 Znak,heading2 Znak"/>
    <w:link w:val="Nagwek2"/>
    <w:rsid w:val="008D2FEC"/>
    <w:rPr>
      <w:b/>
      <w:bCs/>
      <w:sz w:val="24"/>
      <w:szCs w:val="24"/>
      <w:lang w:val="en-GB" w:eastAsia="de-DE" w:bidi="ar-SA"/>
    </w:rPr>
  </w:style>
  <w:style w:type="paragraph" w:customStyle="1" w:styleId="RifNewPart">
    <w:name w:val="Rif NewPart"/>
    <w:basedOn w:val="RifStandard"/>
    <w:next w:val="RifStandard"/>
    <w:rsid w:val="003277D5"/>
    <w:pPr>
      <w:keepNext/>
      <w:keepLines/>
      <w:spacing w:before="360" w:after="120"/>
      <w:jc w:val="left"/>
      <w:outlineLvl w:val="5"/>
    </w:pPr>
    <w:rPr>
      <w:b/>
      <w:iCs/>
    </w:rPr>
  </w:style>
  <w:style w:type="paragraph" w:customStyle="1" w:styleId="RifTable">
    <w:name w:val="Rif Table"/>
    <w:basedOn w:val="RifStandard"/>
    <w:link w:val="RifTableZchn"/>
    <w:rsid w:val="00C70737"/>
    <w:pPr>
      <w:jc w:val="left"/>
    </w:pPr>
    <w:rPr>
      <w:noProof/>
      <w:sz w:val="20"/>
    </w:rPr>
  </w:style>
  <w:style w:type="character" w:customStyle="1" w:styleId="TekstkomentarzaZnak">
    <w:name w:val="Tekst komentarza Znak"/>
    <w:link w:val="Tekstkomentarza"/>
    <w:semiHidden/>
    <w:rsid w:val="00C70737"/>
    <w:rPr>
      <w:lang w:val="en-US" w:eastAsia="de-DE"/>
    </w:rPr>
  </w:style>
  <w:style w:type="character" w:customStyle="1" w:styleId="RifTableZchn">
    <w:name w:val="Rif Table Zchn"/>
    <w:link w:val="RifTable"/>
    <w:rsid w:val="00C70737"/>
    <w:rPr>
      <w:noProof/>
      <w:szCs w:val="22"/>
      <w:lang w:eastAsia="de-DE"/>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character" w:customStyle="1" w:styleId="markedcontent">
    <w:name w:val="markedcontent"/>
    <w:basedOn w:val="Domylnaczcionkaakapitu"/>
    <w:rsid w:val="00EE192B"/>
  </w:style>
  <w:style w:type="character" w:customStyle="1" w:styleId="LegendaZnak">
    <w:name w:val="Legenda Znak"/>
    <w:aliases w:val="o Znak,o + Links Znak,Überschrift1 Znak,Tolyl Znak,Beschriftung Char Znak,Char Char Znak,Char Znak,Beschriftung Char1 Char Znak,Beschriftung Char Char Char Znak,o + Links Char Char Char Znak, Char Char Znak,Beschriftung Char1 Znak"/>
    <w:link w:val="Legenda"/>
    <w:rsid w:val="007F280B"/>
    <w:rPr>
      <w:b/>
      <w:bCs/>
      <w:lang w:val="en-US"/>
    </w:rPr>
  </w:style>
  <w:style w:type="paragraph" w:customStyle="1" w:styleId="RTableText10ptLinks">
    <w:name w:val="R_Table Text 10pt + Links"/>
    <w:basedOn w:val="Normalny"/>
    <w:link w:val="RTableText10ptLinksZchn"/>
    <w:rsid w:val="007F280B"/>
    <w:pPr>
      <w:tabs>
        <w:tab w:val="left" w:pos="720"/>
      </w:tabs>
      <w:overflowPunct w:val="0"/>
      <w:autoSpaceDE w:val="0"/>
      <w:autoSpaceDN w:val="0"/>
      <w:adjustRightInd w:val="0"/>
      <w:spacing w:before="40" w:after="40"/>
      <w:textAlignment w:val="baseline"/>
    </w:pPr>
    <w:rPr>
      <w:sz w:val="20"/>
      <w:szCs w:val="24"/>
      <w:lang w:val="en-GB" w:eastAsia="en-US"/>
    </w:rPr>
  </w:style>
  <w:style w:type="character" w:customStyle="1" w:styleId="RTableText10ptLinksZchn">
    <w:name w:val="R_Table Text 10pt + Links Zchn"/>
    <w:link w:val="RTableText10ptLinks"/>
    <w:rsid w:val="007F280B"/>
    <w:rPr>
      <w:szCs w:val="24"/>
      <w:lang w:val="en-GB" w:eastAsia="en-US"/>
    </w:rPr>
  </w:style>
  <w:style w:type="paragraph" w:customStyle="1" w:styleId="ROECD-BASIS-TEXT">
    <w:name w:val="R_OECD-BASIS-TEXT"/>
    <w:link w:val="ROECD-BASIS-TEXTZchnZchn"/>
    <w:rsid w:val="00B31D2C"/>
    <w:pPr>
      <w:tabs>
        <w:tab w:val="left" w:pos="720"/>
      </w:tabs>
      <w:spacing w:line="280" w:lineRule="exact"/>
      <w:jc w:val="both"/>
    </w:pPr>
    <w:rPr>
      <w:color w:val="000000"/>
      <w:sz w:val="22"/>
      <w:szCs w:val="22"/>
      <w:lang w:val="en-GB" w:eastAsia="en-US"/>
    </w:rPr>
  </w:style>
  <w:style w:type="character" w:customStyle="1" w:styleId="ROECD-BASIS-TEXTZchnZchn">
    <w:name w:val="R_OECD-BASIS-TEXT Zchn Zchn"/>
    <w:link w:val="ROECD-BASIS-TEXT"/>
    <w:rsid w:val="00B31D2C"/>
    <w:rPr>
      <w:color w:val="000000"/>
      <w:sz w:val="22"/>
      <w:szCs w:val="22"/>
      <w:lang w:val="en-GB" w:eastAsia="en-US"/>
    </w:rPr>
  </w:style>
  <w:style w:type="paragraph" w:styleId="Poprawka">
    <w:name w:val="Revision"/>
    <w:hidden/>
    <w:uiPriority w:val="99"/>
    <w:semiHidden/>
    <w:rsid w:val="000A3563"/>
    <w:rPr>
      <w:sz w:val="22"/>
      <w:szCs w:val="22"/>
      <w:lang w:val="en-US"/>
    </w:rPr>
  </w:style>
  <w:style w:type="character" w:customStyle="1" w:styleId="Nierozpoznanawzmianka1">
    <w:name w:val="Nierozpoznana wzmianka1"/>
    <w:basedOn w:val="Domylnaczcionkaakapitu"/>
    <w:uiPriority w:val="99"/>
    <w:semiHidden/>
    <w:unhideWhenUsed/>
    <w:rsid w:val="00981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75982">
      <w:bodyDiv w:val="1"/>
      <w:marLeft w:val="0"/>
      <w:marRight w:val="0"/>
      <w:marTop w:val="0"/>
      <w:marBottom w:val="0"/>
      <w:divBdr>
        <w:top w:val="none" w:sz="0" w:space="0" w:color="auto"/>
        <w:left w:val="none" w:sz="0" w:space="0" w:color="auto"/>
        <w:bottom w:val="none" w:sz="0" w:space="0" w:color="auto"/>
        <w:right w:val="none" w:sz="0" w:space="0" w:color="auto"/>
      </w:divBdr>
    </w:div>
    <w:div w:id="256985851">
      <w:bodyDiv w:val="1"/>
      <w:marLeft w:val="0"/>
      <w:marRight w:val="0"/>
      <w:marTop w:val="0"/>
      <w:marBottom w:val="0"/>
      <w:divBdr>
        <w:top w:val="none" w:sz="0" w:space="0" w:color="auto"/>
        <w:left w:val="none" w:sz="0" w:space="0" w:color="auto"/>
        <w:bottom w:val="none" w:sz="0" w:space="0" w:color="auto"/>
        <w:right w:val="none" w:sz="0" w:space="0" w:color="auto"/>
      </w:divBdr>
    </w:div>
    <w:div w:id="484519068">
      <w:bodyDiv w:val="1"/>
      <w:marLeft w:val="0"/>
      <w:marRight w:val="0"/>
      <w:marTop w:val="0"/>
      <w:marBottom w:val="0"/>
      <w:divBdr>
        <w:top w:val="none" w:sz="0" w:space="0" w:color="auto"/>
        <w:left w:val="none" w:sz="0" w:space="0" w:color="auto"/>
        <w:bottom w:val="none" w:sz="0" w:space="0" w:color="auto"/>
        <w:right w:val="none" w:sz="0" w:space="0" w:color="auto"/>
      </w:divBdr>
    </w:div>
    <w:div w:id="971445468">
      <w:bodyDiv w:val="1"/>
      <w:marLeft w:val="0"/>
      <w:marRight w:val="0"/>
      <w:marTop w:val="0"/>
      <w:marBottom w:val="0"/>
      <w:divBdr>
        <w:top w:val="none" w:sz="0" w:space="0" w:color="auto"/>
        <w:left w:val="none" w:sz="0" w:space="0" w:color="auto"/>
        <w:bottom w:val="none" w:sz="0" w:space="0" w:color="auto"/>
        <w:right w:val="none" w:sz="0" w:space="0" w:color="auto"/>
      </w:divBdr>
    </w:div>
    <w:div w:id="1104694703">
      <w:bodyDiv w:val="1"/>
      <w:marLeft w:val="0"/>
      <w:marRight w:val="0"/>
      <w:marTop w:val="0"/>
      <w:marBottom w:val="0"/>
      <w:divBdr>
        <w:top w:val="none" w:sz="0" w:space="0" w:color="auto"/>
        <w:left w:val="none" w:sz="0" w:space="0" w:color="auto"/>
        <w:bottom w:val="none" w:sz="0" w:space="0" w:color="auto"/>
        <w:right w:val="none" w:sz="0" w:space="0" w:color="auto"/>
      </w:divBdr>
    </w:div>
    <w:div w:id="1558514060">
      <w:bodyDiv w:val="1"/>
      <w:marLeft w:val="0"/>
      <w:marRight w:val="0"/>
      <w:marTop w:val="0"/>
      <w:marBottom w:val="0"/>
      <w:divBdr>
        <w:top w:val="none" w:sz="0" w:space="0" w:color="auto"/>
        <w:left w:val="none" w:sz="0" w:space="0" w:color="auto"/>
        <w:bottom w:val="none" w:sz="0" w:space="0" w:color="auto"/>
        <w:right w:val="none" w:sz="0" w:space="0" w:color="auto"/>
      </w:divBdr>
    </w:div>
    <w:div w:id="1732193946">
      <w:bodyDiv w:val="1"/>
      <w:marLeft w:val="0"/>
      <w:marRight w:val="0"/>
      <w:marTop w:val="0"/>
      <w:marBottom w:val="0"/>
      <w:divBdr>
        <w:top w:val="none" w:sz="0" w:space="0" w:color="auto"/>
        <w:left w:val="none" w:sz="0" w:space="0" w:color="auto"/>
        <w:bottom w:val="none" w:sz="0" w:space="0" w:color="auto"/>
        <w:right w:val="none" w:sz="0" w:space="0" w:color="auto"/>
      </w:divBdr>
    </w:div>
    <w:div w:id="1760515056">
      <w:bodyDiv w:val="1"/>
      <w:marLeft w:val="0"/>
      <w:marRight w:val="0"/>
      <w:marTop w:val="0"/>
      <w:marBottom w:val="0"/>
      <w:divBdr>
        <w:top w:val="none" w:sz="0" w:space="0" w:color="auto"/>
        <w:left w:val="none" w:sz="0" w:space="0" w:color="auto"/>
        <w:bottom w:val="none" w:sz="0" w:space="0" w:color="auto"/>
        <w:right w:val="none" w:sz="0" w:space="0" w:color="auto"/>
      </w:divBdr>
    </w:div>
    <w:div w:id="1843668171">
      <w:bodyDiv w:val="1"/>
      <w:marLeft w:val="0"/>
      <w:marRight w:val="0"/>
      <w:marTop w:val="0"/>
      <w:marBottom w:val="0"/>
      <w:divBdr>
        <w:top w:val="none" w:sz="0" w:space="0" w:color="auto"/>
        <w:left w:val="none" w:sz="0" w:space="0" w:color="auto"/>
        <w:bottom w:val="none" w:sz="0" w:space="0" w:color="auto"/>
        <w:right w:val="none" w:sz="0" w:space="0" w:color="auto"/>
      </w:divBdr>
    </w:div>
    <w:div w:id="1951811186">
      <w:bodyDiv w:val="1"/>
      <w:marLeft w:val="0"/>
      <w:marRight w:val="0"/>
      <w:marTop w:val="0"/>
      <w:marBottom w:val="0"/>
      <w:divBdr>
        <w:top w:val="none" w:sz="0" w:space="0" w:color="auto"/>
        <w:left w:val="none" w:sz="0" w:space="0" w:color="auto"/>
        <w:bottom w:val="none" w:sz="0" w:space="0" w:color="auto"/>
        <w:right w:val="none" w:sz="0" w:space="0" w:color="auto"/>
      </w:divBdr>
    </w:div>
    <w:div w:id="206736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kunz\AppData\Roaming\Microsoft\Templates\Repor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BC05F78E99E943A7CAE5568B912323" ma:contentTypeVersion="17" ma:contentTypeDescription="Create a new document." ma:contentTypeScope="" ma:versionID="ca39ae78766e5bd3aa3f598a7eaedd38">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fa1ecc0a81743521e2d542908356ab22"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700A5-3F5B-467C-B4B0-94652F4E087B}">
  <ds:schemaRefs>
    <ds:schemaRef ds:uri="http://schemas.microsoft.com/sharepoint/v3/contenttype/forms"/>
  </ds:schemaRefs>
</ds:datastoreItem>
</file>

<file path=customXml/itemProps2.xml><?xml version="1.0" encoding="utf-8"?>
<ds:datastoreItem xmlns:ds="http://schemas.openxmlformats.org/officeDocument/2006/customXml" ds:itemID="{B02E628F-B3B0-43BB-BA25-57FA46209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46A1BC-6D6E-4E41-A0EA-934AAB3AB084}">
  <ds:schemaRefs>
    <ds:schemaRef ds:uri="http://schemas.microsoft.com/office/2006/metadata/longProperties"/>
  </ds:schemaRefs>
</ds:datastoreItem>
</file>

<file path=customXml/itemProps4.xml><?xml version="1.0" encoding="utf-8"?>
<ds:datastoreItem xmlns:ds="http://schemas.openxmlformats.org/officeDocument/2006/customXml" ds:itemID="{5329CC89-4C3F-4073-8E1A-A397CC2360F9}">
  <ds:schemaRefs>
    <ds:schemaRef ds:uri="http://schemas.microsoft.com/office/2006/documentManagement/types"/>
    <ds:schemaRef ds:uri="http://schemas.microsoft.com/office/2006/metadata/properties"/>
    <ds:schemaRef ds:uri="a1603085-9b28-406a-9f56-ec4868961c71"/>
    <ds:schemaRef ds:uri="http://purl.org/dc/elements/1.1/"/>
    <ds:schemaRef ds:uri="http://schemas.openxmlformats.org/package/2006/metadata/core-properties"/>
    <ds:schemaRef ds:uri="http://purl.org/dc/terms/"/>
    <ds:schemaRef ds:uri="399d2258-ede3-4e27-90b7-d87ff408deef"/>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6F16C191-596E-4DB9-84F6-13AB372D8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1428</TotalTime>
  <Pages>32</Pages>
  <Words>6648</Words>
  <Characters>36776</Characters>
  <Application>Microsoft Office Word</Application>
  <DocSecurity>0</DocSecurity>
  <Lines>306</Lines>
  <Paragraphs>86</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Sections 1, 2, 4</vt:lpstr>
      <vt:lpstr>Part B, Sections 1, 2, 4</vt:lpstr>
      <vt:lpstr>Part B, Sections 1, 2, 4</vt:lpstr>
    </vt:vector>
  </TitlesOfParts>
  <Company>Registration Report Working Group</Company>
  <LinksUpToDate>false</LinksUpToDate>
  <CharactersWithSpaces>43338</CharactersWithSpaces>
  <SharedDoc>false</SharedDoc>
  <HLinks>
    <vt:vector size="138" baseType="variant">
      <vt:variant>
        <vt:i4>1179700</vt:i4>
      </vt:variant>
      <vt:variant>
        <vt:i4>134</vt:i4>
      </vt:variant>
      <vt:variant>
        <vt:i4>0</vt:i4>
      </vt:variant>
      <vt:variant>
        <vt:i4>5</vt:i4>
      </vt:variant>
      <vt:variant>
        <vt:lpwstr/>
      </vt:variant>
      <vt:variant>
        <vt:lpwstr>_Toc414444048</vt:lpwstr>
      </vt:variant>
      <vt:variant>
        <vt:i4>1179700</vt:i4>
      </vt:variant>
      <vt:variant>
        <vt:i4>128</vt:i4>
      </vt:variant>
      <vt:variant>
        <vt:i4>0</vt:i4>
      </vt:variant>
      <vt:variant>
        <vt:i4>5</vt:i4>
      </vt:variant>
      <vt:variant>
        <vt:lpwstr/>
      </vt:variant>
      <vt:variant>
        <vt:lpwstr>_Toc414444047</vt:lpwstr>
      </vt:variant>
      <vt:variant>
        <vt:i4>1179700</vt:i4>
      </vt:variant>
      <vt:variant>
        <vt:i4>122</vt:i4>
      </vt:variant>
      <vt:variant>
        <vt:i4>0</vt:i4>
      </vt:variant>
      <vt:variant>
        <vt:i4>5</vt:i4>
      </vt:variant>
      <vt:variant>
        <vt:lpwstr/>
      </vt:variant>
      <vt:variant>
        <vt:lpwstr>_Toc414444046</vt:lpwstr>
      </vt:variant>
      <vt:variant>
        <vt:i4>1179700</vt:i4>
      </vt:variant>
      <vt:variant>
        <vt:i4>116</vt:i4>
      </vt:variant>
      <vt:variant>
        <vt:i4>0</vt:i4>
      </vt:variant>
      <vt:variant>
        <vt:i4>5</vt:i4>
      </vt:variant>
      <vt:variant>
        <vt:lpwstr/>
      </vt:variant>
      <vt:variant>
        <vt:lpwstr>_Toc414444045</vt:lpwstr>
      </vt:variant>
      <vt:variant>
        <vt:i4>1179700</vt:i4>
      </vt:variant>
      <vt:variant>
        <vt:i4>110</vt:i4>
      </vt:variant>
      <vt:variant>
        <vt:i4>0</vt:i4>
      </vt:variant>
      <vt:variant>
        <vt:i4>5</vt:i4>
      </vt:variant>
      <vt:variant>
        <vt:lpwstr/>
      </vt:variant>
      <vt:variant>
        <vt:lpwstr>_Toc414444044</vt:lpwstr>
      </vt:variant>
      <vt:variant>
        <vt:i4>1179700</vt:i4>
      </vt:variant>
      <vt:variant>
        <vt:i4>104</vt:i4>
      </vt:variant>
      <vt:variant>
        <vt:i4>0</vt:i4>
      </vt:variant>
      <vt:variant>
        <vt:i4>5</vt:i4>
      </vt:variant>
      <vt:variant>
        <vt:lpwstr/>
      </vt:variant>
      <vt:variant>
        <vt:lpwstr>_Toc414444043</vt:lpwstr>
      </vt:variant>
      <vt:variant>
        <vt:i4>1179700</vt:i4>
      </vt:variant>
      <vt:variant>
        <vt:i4>98</vt:i4>
      </vt:variant>
      <vt:variant>
        <vt:i4>0</vt:i4>
      </vt:variant>
      <vt:variant>
        <vt:i4>5</vt:i4>
      </vt:variant>
      <vt:variant>
        <vt:lpwstr/>
      </vt:variant>
      <vt:variant>
        <vt:lpwstr>_Toc414444042</vt:lpwstr>
      </vt:variant>
      <vt:variant>
        <vt:i4>1179700</vt:i4>
      </vt:variant>
      <vt:variant>
        <vt:i4>92</vt:i4>
      </vt:variant>
      <vt:variant>
        <vt:i4>0</vt:i4>
      </vt:variant>
      <vt:variant>
        <vt:i4>5</vt:i4>
      </vt:variant>
      <vt:variant>
        <vt:lpwstr/>
      </vt:variant>
      <vt:variant>
        <vt:lpwstr>_Toc414444041</vt:lpwstr>
      </vt:variant>
      <vt:variant>
        <vt:i4>1179700</vt:i4>
      </vt:variant>
      <vt:variant>
        <vt:i4>86</vt:i4>
      </vt:variant>
      <vt:variant>
        <vt:i4>0</vt:i4>
      </vt:variant>
      <vt:variant>
        <vt:i4>5</vt:i4>
      </vt:variant>
      <vt:variant>
        <vt:lpwstr/>
      </vt:variant>
      <vt:variant>
        <vt:lpwstr>_Toc414444040</vt:lpwstr>
      </vt:variant>
      <vt:variant>
        <vt:i4>1376308</vt:i4>
      </vt:variant>
      <vt:variant>
        <vt:i4>80</vt:i4>
      </vt:variant>
      <vt:variant>
        <vt:i4>0</vt:i4>
      </vt:variant>
      <vt:variant>
        <vt:i4>5</vt:i4>
      </vt:variant>
      <vt:variant>
        <vt:lpwstr/>
      </vt:variant>
      <vt:variant>
        <vt:lpwstr>_Toc414444039</vt:lpwstr>
      </vt:variant>
      <vt:variant>
        <vt:i4>1376308</vt:i4>
      </vt:variant>
      <vt:variant>
        <vt:i4>74</vt:i4>
      </vt:variant>
      <vt:variant>
        <vt:i4>0</vt:i4>
      </vt:variant>
      <vt:variant>
        <vt:i4>5</vt:i4>
      </vt:variant>
      <vt:variant>
        <vt:lpwstr/>
      </vt:variant>
      <vt:variant>
        <vt:lpwstr>_Toc414444038</vt:lpwstr>
      </vt:variant>
      <vt:variant>
        <vt:i4>1376308</vt:i4>
      </vt:variant>
      <vt:variant>
        <vt:i4>68</vt:i4>
      </vt:variant>
      <vt:variant>
        <vt:i4>0</vt:i4>
      </vt:variant>
      <vt:variant>
        <vt:i4>5</vt:i4>
      </vt:variant>
      <vt:variant>
        <vt:lpwstr/>
      </vt:variant>
      <vt:variant>
        <vt:lpwstr>_Toc414444037</vt:lpwstr>
      </vt:variant>
      <vt:variant>
        <vt:i4>1376308</vt:i4>
      </vt:variant>
      <vt:variant>
        <vt:i4>62</vt:i4>
      </vt:variant>
      <vt:variant>
        <vt:i4>0</vt:i4>
      </vt:variant>
      <vt:variant>
        <vt:i4>5</vt:i4>
      </vt:variant>
      <vt:variant>
        <vt:lpwstr/>
      </vt:variant>
      <vt:variant>
        <vt:lpwstr>_Toc414444036</vt:lpwstr>
      </vt:variant>
      <vt:variant>
        <vt:i4>1376308</vt:i4>
      </vt:variant>
      <vt:variant>
        <vt:i4>56</vt:i4>
      </vt:variant>
      <vt:variant>
        <vt:i4>0</vt:i4>
      </vt:variant>
      <vt:variant>
        <vt:i4>5</vt:i4>
      </vt:variant>
      <vt:variant>
        <vt:lpwstr/>
      </vt:variant>
      <vt:variant>
        <vt:lpwstr>_Toc414444035</vt:lpwstr>
      </vt:variant>
      <vt:variant>
        <vt:i4>1376308</vt:i4>
      </vt:variant>
      <vt:variant>
        <vt:i4>50</vt:i4>
      </vt:variant>
      <vt:variant>
        <vt:i4>0</vt:i4>
      </vt:variant>
      <vt:variant>
        <vt:i4>5</vt:i4>
      </vt:variant>
      <vt:variant>
        <vt:lpwstr/>
      </vt:variant>
      <vt:variant>
        <vt:lpwstr>_Toc414444034</vt:lpwstr>
      </vt:variant>
      <vt:variant>
        <vt:i4>1376308</vt:i4>
      </vt:variant>
      <vt:variant>
        <vt:i4>44</vt:i4>
      </vt:variant>
      <vt:variant>
        <vt:i4>0</vt:i4>
      </vt:variant>
      <vt:variant>
        <vt:i4>5</vt:i4>
      </vt:variant>
      <vt:variant>
        <vt:lpwstr/>
      </vt:variant>
      <vt:variant>
        <vt:lpwstr>_Toc414444033</vt:lpwstr>
      </vt:variant>
      <vt:variant>
        <vt:i4>1376308</vt:i4>
      </vt:variant>
      <vt:variant>
        <vt:i4>38</vt:i4>
      </vt:variant>
      <vt:variant>
        <vt:i4>0</vt:i4>
      </vt:variant>
      <vt:variant>
        <vt:i4>5</vt:i4>
      </vt:variant>
      <vt:variant>
        <vt:lpwstr/>
      </vt:variant>
      <vt:variant>
        <vt:lpwstr>_Toc414444032</vt:lpwstr>
      </vt:variant>
      <vt:variant>
        <vt:i4>1376308</vt:i4>
      </vt:variant>
      <vt:variant>
        <vt:i4>32</vt:i4>
      </vt:variant>
      <vt:variant>
        <vt:i4>0</vt:i4>
      </vt:variant>
      <vt:variant>
        <vt:i4>5</vt:i4>
      </vt:variant>
      <vt:variant>
        <vt:lpwstr/>
      </vt:variant>
      <vt:variant>
        <vt:lpwstr>_Toc414444031</vt:lpwstr>
      </vt:variant>
      <vt:variant>
        <vt:i4>1376308</vt:i4>
      </vt:variant>
      <vt:variant>
        <vt:i4>26</vt:i4>
      </vt:variant>
      <vt:variant>
        <vt:i4>0</vt:i4>
      </vt:variant>
      <vt:variant>
        <vt:i4>5</vt:i4>
      </vt:variant>
      <vt:variant>
        <vt:lpwstr/>
      </vt:variant>
      <vt:variant>
        <vt:lpwstr>_Toc414444030</vt:lpwstr>
      </vt:variant>
      <vt:variant>
        <vt:i4>1310772</vt:i4>
      </vt:variant>
      <vt:variant>
        <vt:i4>20</vt:i4>
      </vt:variant>
      <vt:variant>
        <vt:i4>0</vt:i4>
      </vt:variant>
      <vt:variant>
        <vt:i4>5</vt:i4>
      </vt:variant>
      <vt:variant>
        <vt:lpwstr/>
      </vt:variant>
      <vt:variant>
        <vt:lpwstr>_Toc414444029</vt:lpwstr>
      </vt:variant>
      <vt:variant>
        <vt:i4>1310772</vt:i4>
      </vt:variant>
      <vt:variant>
        <vt:i4>14</vt:i4>
      </vt:variant>
      <vt:variant>
        <vt:i4>0</vt:i4>
      </vt:variant>
      <vt:variant>
        <vt:i4>5</vt:i4>
      </vt:variant>
      <vt:variant>
        <vt:lpwstr/>
      </vt:variant>
      <vt:variant>
        <vt:lpwstr>_Toc414444028</vt:lpwstr>
      </vt:variant>
      <vt:variant>
        <vt:i4>1310772</vt:i4>
      </vt:variant>
      <vt:variant>
        <vt:i4>8</vt:i4>
      </vt:variant>
      <vt:variant>
        <vt:i4>0</vt:i4>
      </vt:variant>
      <vt:variant>
        <vt:i4>5</vt:i4>
      </vt:variant>
      <vt:variant>
        <vt:lpwstr/>
      </vt:variant>
      <vt:variant>
        <vt:lpwstr>_Toc414444027</vt:lpwstr>
      </vt:variant>
      <vt:variant>
        <vt:i4>1310772</vt:i4>
      </vt:variant>
      <vt:variant>
        <vt:i4>2</vt:i4>
      </vt:variant>
      <vt:variant>
        <vt:i4>0</vt:i4>
      </vt:variant>
      <vt:variant>
        <vt:i4>5</vt:i4>
      </vt:variant>
      <vt:variant>
        <vt:lpwstr/>
      </vt:variant>
      <vt:variant>
        <vt:lpwstr>_Toc414444026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Sections 1, 2, 4</dc:title>
  <dc:subject/>
  <dc:creator>Registration Report Working Group</dc:creator>
  <cp:keywords/>
  <cp:lastModifiedBy>Konto Microsoft</cp:lastModifiedBy>
  <cp:revision>232</cp:revision>
  <cp:lastPrinted>2025-11-19T17:46:00Z</cp:lastPrinted>
  <dcterms:created xsi:type="dcterms:W3CDTF">2022-07-11T09:58:00Z</dcterms:created>
  <dcterms:modified xsi:type="dcterms:W3CDTF">2025-11-19T17:47:00Z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G">
    <vt:lpwstr/>
  </property>
  <property fmtid="{D5CDD505-2E9C-101B-9397-08002B2CF9AE}" pid="3" name="Docear4Word_StyleTitle">
    <vt:lpwstr>ACM SIG Proceedings With Long Author List</vt:lpwstr>
  </property>
  <property fmtid="{D5CDD505-2E9C-101B-9397-08002B2CF9AE}" pid="4" name="ContentTypeId">
    <vt:lpwstr>0x01010042BC05F78E99E943A7CAE5568B912323</vt:lpwstr>
  </property>
  <property fmtid="{D5CDD505-2E9C-101B-9397-08002B2CF9AE}" pid="5" name="MSIP_Label_0d1415d7-a78d-4775-bc73-a068826898cb_Enabled">
    <vt:lpwstr>true</vt:lpwstr>
  </property>
  <property fmtid="{D5CDD505-2E9C-101B-9397-08002B2CF9AE}" pid="6" name="MSIP_Label_0d1415d7-a78d-4775-bc73-a068826898cb_SetDate">
    <vt:lpwstr>2022-09-29T12:42:03Z</vt:lpwstr>
  </property>
  <property fmtid="{D5CDD505-2E9C-101B-9397-08002B2CF9AE}" pid="7" name="MSIP_Label_0d1415d7-a78d-4775-bc73-a068826898cb_Method">
    <vt:lpwstr>Standard</vt:lpwstr>
  </property>
  <property fmtid="{D5CDD505-2E9C-101B-9397-08002B2CF9AE}" pid="8" name="MSIP_Label_0d1415d7-a78d-4775-bc73-a068826898cb_Name">
    <vt:lpwstr>Netherlands  All Employees</vt:lpwstr>
  </property>
  <property fmtid="{D5CDD505-2E9C-101B-9397-08002B2CF9AE}" pid="9" name="MSIP_Label_0d1415d7-a78d-4775-bc73-a068826898cb_SiteId">
    <vt:lpwstr>bd8f87a0-d05d-46c4-a975-e326112a909a</vt:lpwstr>
  </property>
  <property fmtid="{D5CDD505-2E9C-101B-9397-08002B2CF9AE}" pid="10" name="MSIP_Label_0d1415d7-a78d-4775-bc73-a068826898cb_ActionId">
    <vt:lpwstr>13f7da12-586f-4d5c-9416-e6d40f5cf175</vt:lpwstr>
  </property>
  <property fmtid="{D5CDD505-2E9C-101B-9397-08002B2CF9AE}" pid="11" name="MSIP_Label_0d1415d7-a78d-4775-bc73-a068826898cb_ContentBits">
    <vt:lpwstr>0</vt:lpwstr>
  </property>
  <property fmtid="{D5CDD505-2E9C-101B-9397-08002B2CF9AE}" pid="12" name="Order">
    <vt:r8>2360800</vt:r8>
  </property>
  <property fmtid="{D5CDD505-2E9C-101B-9397-08002B2CF9AE}" pid="13" name="MediaServiceImageTags">
    <vt:lpwstr/>
  </property>
</Properties>
</file>